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4E" w:rsidRPr="008D2D0C" w:rsidRDefault="008D2D0C" w:rsidP="008D2D0C">
      <w:pPr>
        <w:spacing w:after="0" w:line="240" w:lineRule="auto"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</w:t>
      </w:r>
      <w:r w:rsidR="001E0C49" w:rsidRPr="008D2D0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облюдени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</w:t>
      </w:r>
      <w:r w:rsidR="001E0C49" w:rsidRPr="008D2D0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обязательных требований законодательства в сфере государственного регулирования цен (тарифов) при проведении мероприятий по государственному контролю (надзору). Обсуждение результатов правоприменительной практики.</w:t>
      </w:r>
      <w:bookmarkStart w:id="0" w:name="_GoBack"/>
      <w:bookmarkEnd w:id="0"/>
    </w:p>
    <w:p w:rsidR="008D2D0C" w:rsidRPr="00C632D1" w:rsidRDefault="008D2D0C" w:rsidP="008D2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D2D0C" w:rsidRPr="003F593A" w:rsidRDefault="008D2D0C" w:rsidP="008D2D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Камчатского края </w:t>
      </w:r>
      <w:r w:rsidRPr="003F59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19.12.2008 № 424-П «Об утверждении Положения о Региональной службе по тариф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и ценам Камчатского края», полномочия </w:t>
      </w:r>
      <w:r w:rsidRPr="003F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регионального государственного контроля (надзора</w:t>
      </w:r>
      <w:r w:rsidRPr="003F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F593A">
        <w:rPr>
          <w:rFonts w:ascii="Times New Roman" w:hAnsi="Times New Roman" w:cs="Times New Roman"/>
          <w:sz w:val="28"/>
          <w:szCs w:val="28"/>
        </w:rPr>
        <w:t xml:space="preserve">в области регулирования </w:t>
      </w:r>
      <w:r>
        <w:rPr>
          <w:rFonts w:ascii="Times New Roman" w:hAnsi="Times New Roman" w:cs="Times New Roman"/>
          <w:sz w:val="28"/>
          <w:szCs w:val="28"/>
        </w:rPr>
        <w:t>цен (</w:t>
      </w:r>
      <w:r w:rsidRPr="003F593A">
        <w:rPr>
          <w:rFonts w:ascii="Times New Roman" w:hAnsi="Times New Roman" w:cs="Times New Roman"/>
          <w:sz w:val="28"/>
          <w:szCs w:val="28"/>
        </w:rPr>
        <w:t>тарифов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5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Камчатском крае возложены на Службу.</w:t>
      </w:r>
    </w:p>
    <w:p w:rsidR="008D2D0C" w:rsidRDefault="008D2D0C" w:rsidP="008D2D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указанного полномочия осуществляется Службой в соответствии с постановлением </w:t>
      </w:r>
      <w:r w:rsidRPr="003F5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 от 19.08.2013 № 366-П «Об утверждении Порядка осуществления государственного контроля (надзора) в области регулируемых государством цен (тарифов) Региональной службой по тарифам и ценам Камчатского края</w:t>
      </w:r>
      <w:r w:rsidRPr="003F59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D2D0C" w:rsidRDefault="008D2D0C" w:rsidP="008D2D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Службой осуществляется региональный государственный контроль (надзор) в сферах: электроэнергетики, теплоснабжения, </w:t>
      </w:r>
      <w:r w:rsidRPr="00FF51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водосн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абжения и водоотведения, </w:t>
      </w:r>
      <w:r w:rsidRPr="00FF51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газоснабже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ния, </w:t>
      </w:r>
      <w:r w:rsidRPr="00FF51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сфере обращения с твердыми коммунальными отходами </w:t>
      </w:r>
      <w:r w:rsidRPr="006A02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(тарифов), за выполнением инвестиционных программ, а также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</w:t>
      </w:r>
      <w:r w:rsidRPr="006A02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соблюдение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6A02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стандартов раскрытия информации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организациями, осуществляющими регулируемые виды деятельности.</w:t>
      </w:r>
    </w:p>
    <w:p w:rsidR="008D2D0C" w:rsidRPr="006A02A9" w:rsidRDefault="008D2D0C" w:rsidP="008D2D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2A9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 осуществляется Службой посредством:</w:t>
      </w:r>
    </w:p>
    <w:p w:rsidR="008D2D0C" w:rsidRPr="006A02A9" w:rsidRDefault="008D2D0C" w:rsidP="008D2D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2A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плановых и внеплановых </w:t>
      </w:r>
      <w:r w:rsidRPr="006A02A9">
        <w:rPr>
          <w:rFonts w:ascii="Times New Roman" w:hAnsi="Times New Roman" w:cs="Times New Roman"/>
          <w:sz w:val="28"/>
          <w:szCs w:val="28"/>
        </w:rPr>
        <w:t>проверок юридических лиц, индивидуальных предпринимателей;</w:t>
      </w:r>
    </w:p>
    <w:p w:rsidR="008D2D0C" w:rsidRPr="006A02A9" w:rsidRDefault="008D2D0C" w:rsidP="008D2D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2A9">
        <w:rPr>
          <w:rFonts w:ascii="Times New Roman" w:hAnsi="Times New Roman" w:cs="Times New Roman"/>
          <w:sz w:val="28"/>
          <w:szCs w:val="28"/>
        </w:rPr>
        <w:t>2)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 в области государственного регулирования цен (тарифов, надбавок), за соблюдением стандартов раскрытия информации, а также мониторинга цен (тарифов) в сфере электроэнергетики, в коммунальном комплексе, в сферах теплоснабжения, водоснабжения и водоотведения (далее - систематическое наблюдение и анализ);</w:t>
      </w:r>
    </w:p>
    <w:p w:rsidR="008D2D0C" w:rsidRDefault="008D2D0C" w:rsidP="008D2D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2A9">
        <w:rPr>
          <w:rFonts w:ascii="Times New Roman" w:hAnsi="Times New Roman" w:cs="Times New Roman"/>
          <w:sz w:val="28"/>
          <w:szCs w:val="28"/>
        </w:rPr>
        <w:t>3) принятия предусмотренных законодательством Российской Федерации мер по профилактике нарушений обязательных требований законодательства при осуществлении регионального государственного контроля в области регулируемых государством цен (тарифов), пресечению и (или) устранению последствий выявленных нарушений.</w:t>
      </w:r>
    </w:p>
    <w:p w:rsidR="008D2D0C" w:rsidRDefault="008D2D0C" w:rsidP="008D2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правонарушений, связанная с порядком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ценообразования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образует состав правонарушения, предусмотренного</w:t>
      </w:r>
    </w:p>
    <w:p w:rsidR="008D2D0C" w:rsidRPr="00BF61A3" w:rsidRDefault="008D2D0C" w:rsidP="008D2D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Pr="00BF61A3">
          <w:rPr>
            <w:rStyle w:val="a4"/>
            <w:rFonts w:ascii="Times New Roman" w:hAnsi="Times New Roman" w:cs="Times New Roman"/>
            <w:bCs/>
            <w:sz w:val="28"/>
            <w:szCs w:val="28"/>
          </w:rPr>
          <w:t>Статьей 14.6</w:t>
        </w:r>
      </w:hyperlink>
      <w:r w:rsidRPr="00BF61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Кодекса об административных правонарушениях - </w:t>
      </w:r>
      <w:r w:rsidRPr="00BF61A3">
        <w:rPr>
          <w:rFonts w:ascii="Times New Roman" w:hAnsi="Times New Roman" w:cs="Times New Roman"/>
          <w:bCs/>
          <w:sz w:val="28"/>
          <w:szCs w:val="28"/>
        </w:rPr>
        <w:t xml:space="preserve"> ответственность за нарушение порядка ценообразования.</w:t>
      </w:r>
    </w:p>
    <w:p w:rsidR="008D2D0C" w:rsidRDefault="008D2D0C" w:rsidP="008D2D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1A3">
        <w:rPr>
          <w:rFonts w:ascii="Times New Roman" w:hAnsi="Times New Roman" w:cs="Times New Roman"/>
          <w:bCs/>
          <w:sz w:val="28"/>
          <w:szCs w:val="28"/>
        </w:rPr>
        <w:lastRenderedPageBreak/>
        <w:t>Объектом данного правонарушения являются отношения, складывающиеся в предпринимательской деятельности по поводу продажи (поставки) отдельной продукции или товаров, оказания отдельных видов услуг, цены (тарифы) на которые подлежат государственному регулированию. Государственное регулирование цен (тарифов) осуществляется в сферах экономики, имею</w:t>
      </w:r>
      <w:r>
        <w:rPr>
          <w:rFonts w:ascii="Times New Roman" w:hAnsi="Times New Roman" w:cs="Times New Roman"/>
          <w:bCs/>
          <w:sz w:val="28"/>
          <w:szCs w:val="28"/>
        </w:rPr>
        <w:t>щих важное социальное значение.</w:t>
      </w:r>
    </w:p>
    <w:p w:rsidR="008D2D0C" w:rsidRPr="00BF61A3" w:rsidRDefault="008D2D0C" w:rsidP="008D2D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1A3">
        <w:rPr>
          <w:rFonts w:ascii="Times New Roman" w:hAnsi="Times New Roman" w:cs="Times New Roman"/>
          <w:bCs/>
          <w:sz w:val="28"/>
          <w:szCs w:val="28"/>
        </w:rPr>
        <w:t xml:space="preserve">Субъектами административного правонарушения, ответственность за совершение которого предусмотрена </w:t>
      </w:r>
      <w:hyperlink r:id="rId6" w:history="1">
        <w:r w:rsidRPr="00BF61A3">
          <w:rPr>
            <w:rStyle w:val="a4"/>
            <w:rFonts w:ascii="Times New Roman" w:hAnsi="Times New Roman" w:cs="Times New Roman"/>
            <w:bCs/>
            <w:sz w:val="28"/>
            <w:szCs w:val="28"/>
          </w:rPr>
          <w:t>статьей 14.6</w:t>
        </w:r>
      </w:hyperlink>
      <w:r w:rsidRPr="00BF61A3">
        <w:rPr>
          <w:rFonts w:ascii="Times New Roman" w:hAnsi="Times New Roman" w:cs="Times New Roman"/>
          <w:bCs/>
          <w:sz w:val="28"/>
          <w:szCs w:val="28"/>
        </w:rPr>
        <w:t xml:space="preserve"> КоАП, являются граждане, должностные лица, юридические лица, осуществляющие продажу (поставку) продукции или товаров, оказание услуг, цены (тарифы) на которые подлежат государственному регулированию.</w:t>
      </w:r>
    </w:p>
    <w:p w:rsidR="008D2D0C" w:rsidRPr="00BF61A3" w:rsidRDefault="008D2D0C" w:rsidP="008D2D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1A3">
        <w:rPr>
          <w:rFonts w:ascii="Times New Roman" w:hAnsi="Times New Roman" w:cs="Times New Roman"/>
          <w:bCs/>
          <w:sz w:val="28"/>
          <w:szCs w:val="28"/>
        </w:rPr>
        <w:t>Объективная сторона данного правонарушения состоит в совершении незаконных действий, признаваемых нарушением порядка ценообразования, а именно:</w:t>
      </w:r>
    </w:p>
    <w:p w:rsidR="008D2D0C" w:rsidRPr="00BF61A3" w:rsidRDefault="008D2D0C" w:rsidP="008D2D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1A3">
        <w:rPr>
          <w:rFonts w:ascii="Times New Roman" w:hAnsi="Times New Roman" w:cs="Times New Roman"/>
          <w:bCs/>
          <w:sz w:val="28"/>
          <w:szCs w:val="28"/>
        </w:rPr>
        <w:t>1) завышение регулируемых государством цен (тарифов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BF61A3">
        <w:rPr>
          <w:rFonts w:ascii="Times New Roman" w:hAnsi="Times New Roman" w:cs="Times New Roman"/>
          <w:bCs/>
          <w:sz w:val="28"/>
          <w:szCs w:val="28"/>
        </w:rPr>
        <w:t>;</w:t>
      </w:r>
    </w:p>
    <w:p w:rsidR="008D2D0C" w:rsidRPr="00BF61A3" w:rsidRDefault="008D2D0C" w:rsidP="008D2D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1A3">
        <w:rPr>
          <w:rFonts w:ascii="Times New Roman" w:hAnsi="Times New Roman" w:cs="Times New Roman"/>
          <w:bCs/>
          <w:sz w:val="28"/>
          <w:szCs w:val="28"/>
        </w:rPr>
        <w:t>2) занижение регулируемых государством цен (тарифов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BF61A3">
        <w:rPr>
          <w:rFonts w:ascii="Times New Roman" w:hAnsi="Times New Roman" w:cs="Times New Roman"/>
          <w:bCs/>
          <w:sz w:val="28"/>
          <w:szCs w:val="28"/>
        </w:rPr>
        <w:t>;</w:t>
      </w:r>
    </w:p>
    <w:p w:rsidR="008D2D0C" w:rsidRPr="00BF61A3" w:rsidRDefault="008D2D0C" w:rsidP="008D2D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1A3">
        <w:rPr>
          <w:rFonts w:ascii="Times New Roman" w:hAnsi="Times New Roman" w:cs="Times New Roman"/>
          <w:bCs/>
          <w:sz w:val="28"/>
          <w:szCs w:val="28"/>
        </w:rPr>
        <w:t>3) иное нарушение установленного порядка ценообразования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(например, оказание услуг, выставление счетов на оплату без утвержденного тарифа, когда это предусмотрено законодательством)</w:t>
      </w:r>
      <w:r w:rsidRPr="00BF61A3">
        <w:rPr>
          <w:rFonts w:ascii="Times New Roman" w:hAnsi="Times New Roman" w:cs="Times New Roman"/>
          <w:bCs/>
          <w:sz w:val="28"/>
          <w:szCs w:val="28"/>
        </w:rPr>
        <w:t>.</w:t>
      </w:r>
    </w:p>
    <w:p w:rsidR="008D2D0C" w:rsidRDefault="008D2D0C" w:rsidP="008D2D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1A3">
        <w:rPr>
          <w:rFonts w:ascii="Times New Roman" w:hAnsi="Times New Roman" w:cs="Times New Roman"/>
          <w:bCs/>
          <w:sz w:val="28"/>
          <w:szCs w:val="28"/>
        </w:rPr>
        <w:t xml:space="preserve">Субъективная сторона административного правонарушения, ответственность за совершение которого предусмотрена </w:t>
      </w:r>
      <w:hyperlink r:id="rId7" w:history="1">
        <w:r w:rsidRPr="00BF61A3">
          <w:rPr>
            <w:rStyle w:val="a4"/>
            <w:rFonts w:ascii="Times New Roman" w:hAnsi="Times New Roman" w:cs="Times New Roman"/>
            <w:bCs/>
            <w:sz w:val="28"/>
            <w:szCs w:val="28"/>
          </w:rPr>
          <w:t>статьей 14.6</w:t>
        </w:r>
      </w:hyperlink>
      <w:r w:rsidRPr="00BF61A3">
        <w:rPr>
          <w:rFonts w:ascii="Times New Roman" w:hAnsi="Times New Roman" w:cs="Times New Roman"/>
          <w:bCs/>
          <w:sz w:val="28"/>
          <w:szCs w:val="28"/>
        </w:rPr>
        <w:t xml:space="preserve"> КоАП, состоит в наличии вины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(как в форме умысла, так и по неосторожности (например, сбой в программном обеспечении, когда программа округляет установленный тариф)</w:t>
      </w:r>
      <w:r w:rsidRPr="00BF61A3">
        <w:rPr>
          <w:rFonts w:ascii="Times New Roman" w:hAnsi="Times New Roman" w:cs="Times New Roman"/>
          <w:bCs/>
          <w:sz w:val="28"/>
          <w:szCs w:val="28"/>
        </w:rPr>
        <w:t>.</w:t>
      </w:r>
    </w:p>
    <w:p w:rsidR="008D2D0C" w:rsidRPr="006B7BEA" w:rsidRDefault="008D2D0C" w:rsidP="008D2D0C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давности привлечения к ответственности за нарушения, предусмотренные </w:t>
      </w:r>
      <w:hyperlink r:id="rId8" w:history="1">
        <w:r w:rsidRPr="000308A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14.6</w:t>
        </w:r>
      </w:hyperlink>
      <w:r w:rsidRPr="0003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КоАП, составляет один год со дня совершения административного правонарушения. При длящемся административном правонарушении указанный срок начинает исчисляться со дня обнаружения административного правонарушения.</w:t>
      </w:r>
    </w:p>
    <w:p w:rsidR="008D2D0C" w:rsidRPr="008D1ED1" w:rsidRDefault="008D2D0C" w:rsidP="008D2D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хотелось бы отметить, что н</w:t>
      </w:r>
      <w:r w:rsidRPr="00DA6364">
        <w:rPr>
          <w:rFonts w:ascii="Times New Roman" w:hAnsi="Times New Roman" w:cs="Times New Roman"/>
          <w:bCs/>
          <w:sz w:val="28"/>
          <w:szCs w:val="28"/>
        </w:rPr>
        <w:t xml:space="preserve">арушение субъектами естественных монополий, к объектам которых осуществляется подключение (технологическое присоединение), установленного нормативными правовыми актами порядка ценообразования, в частности, завышение или занижение размера платы за подключение (технологическое присоединение), а равно иное нарушение порядка ценообразования при осуществлении процедур подключения (технологического присоединения) к соответствующим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составляет объективную сторону правонарушения, ответственность за которое предусмотрена </w:t>
      </w:r>
      <w:hyperlink r:id="rId9" w:history="1">
        <w:r w:rsidRPr="00DA6364">
          <w:rPr>
            <w:rStyle w:val="a4"/>
            <w:rFonts w:ascii="Times New Roman" w:hAnsi="Times New Roman" w:cs="Times New Roman"/>
            <w:bCs/>
            <w:sz w:val="28"/>
            <w:szCs w:val="28"/>
          </w:rPr>
          <w:t>ст. 9.21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КоАП - </w:t>
      </w:r>
      <w:r w:rsidRPr="008D1ED1">
        <w:rPr>
          <w:rFonts w:ascii="Times New Roman" w:hAnsi="Times New Roman" w:cs="Times New Roman"/>
          <w:b/>
          <w:bCs/>
          <w:sz w:val="28"/>
          <w:szCs w:val="28"/>
        </w:rPr>
        <w:t xml:space="preserve"> Нарушение правил (порядка обеспечения) недискриминационного доступа, порядка подключения (технологического присоединения)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D2D0C" w:rsidRDefault="008D2D0C" w:rsidP="008D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нарушение относится к компетенции антимонопольных органов.</w:t>
      </w:r>
    </w:p>
    <w:p w:rsidR="008D2D0C" w:rsidRDefault="008D2D0C" w:rsidP="008D2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статьей 8.2</w:t>
      </w:r>
      <w:r w:rsidRPr="00DA6364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A636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6364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A6364">
        <w:rPr>
          <w:rFonts w:ascii="Times New Roman" w:hAnsi="Times New Roman" w:cs="Times New Roman"/>
          <w:sz w:val="28"/>
          <w:szCs w:val="28"/>
        </w:rPr>
        <w:t xml:space="preserve">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636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 предусмотрено, что </w:t>
      </w:r>
      <w:r w:rsidRPr="00DA6364">
        <w:rPr>
          <w:rFonts w:ascii="Times New Roman" w:hAnsi="Times New Roman" w:cs="Times New Roman"/>
          <w:sz w:val="28"/>
          <w:szCs w:val="28"/>
        </w:rPr>
        <w:t xml:space="preserve">при наличии у органа государственного контроля (надзора), сведений о готовящихся нарушениях или о признаках нарушений </w:t>
      </w:r>
      <w:r w:rsidRPr="00DA6364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полученных в ходе реализации мероприятий по контролю, осуществляемых без взаимодействия с юридическими лицами, либо содержащихся в пост</w:t>
      </w:r>
      <w:r>
        <w:rPr>
          <w:rFonts w:ascii="Times New Roman" w:hAnsi="Times New Roman" w:cs="Times New Roman"/>
          <w:sz w:val="28"/>
          <w:szCs w:val="28"/>
        </w:rPr>
        <w:t xml:space="preserve">упивших обращениях и заявлениях, </w:t>
      </w:r>
      <w:r w:rsidRPr="00DA6364">
        <w:rPr>
          <w:rFonts w:ascii="Times New Roman" w:hAnsi="Times New Roman" w:cs="Times New Roman"/>
          <w:sz w:val="28"/>
          <w:szCs w:val="28"/>
        </w:rPr>
        <w:t>информации от органов государственной власти, органов местного самоуправления, из средств массовой информации в случаях, орган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контроля (надзора) </w:t>
      </w:r>
      <w:r w:rsidRPr="00DA6364">
        <w:rPr>
          <w:rFonts w:ascii="Times New Roman" w:hAnsi="Times New Roman" w:cs="Times New Roman"/>
          <w:sz w:val="28"/>
          <w:szCs w:val="28"/>
        </w:rPr>
        <w:t xml:space="preserve">объявляют юридическому лицу </w:t>
      </w:r>
      <w:r w:rsidRPr="00DA6364">
        <w:rPr>
          <w:rFonts w:ascii="Times New Roman" w:hAnsi="Times New Roman" w:cs="Times New Roman"/>
          <w:sz w:val="28"/>
          <w:szCs w:val="28"/>
          <w:u w:val="single"/>
        </w:rPr>
        <w:t>предостережение</w:t>
      </w:r>
      <w:r w:rsidRPr="00DA6364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требований, требований, и предлагают принять меры по обеспечению соблюдения обязательных требований, и уведомить об этом в установленный в таком предостережении срок орган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D0C" w:rsidRPr="008D1ED1" w:rsidRDefault="008D2D0C" w:rsidP="008D2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– это более мягкая форма реагирования контрольно-надзорного органа, так как сама по себе не влечет составление протокола об административном правонарушении и привлечение к административной ответственности, а лишь обязанность юридического лица направить в орган контроля (надзора) </w:t>
      </w:r>
      <w:r w:rsidRPr="008D1ED1">
        <w:rPr>
          <w:rFonts w:ascii="Times New Roman" w:hAnsi="Times New Roman" w:cs="Times New Roman"/>
          <w:sz w:val="28"/>
          <w:szCs w:val="28"/>
        </w:rPr>
        <w:t>уведомление об исполнении предостережения.</w:t>
      </w:r>
    </w:p>
    <w:p w:rsidR="0090572B" w:rsidRPr="00CF41D9" w:rsidRDefault="0090572B" w:rsidP="00471D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570DC3" w:rsidRDefault="00570DC3" w:rsidP="004A46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570DC3" w:rsidRDefault="00570DC3" w:rsidP="00CF41D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570DC3" w:rsidRDefault="00570DC3" w:rsidP="00CF41D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570DC3" w:rsidRDefault="00570DC3" w:rsidP="00CF41D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570DC3" w:rsidRDefault="00570DC3" w:rsidP="00CF41D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570DC3" w:rsidRDefault="00570DC3" w:rsidP="00CF41D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570DC3" w:rsidRDefault="00570DC3" w:rsidP="00165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A74779" w:rsidRDefault="00A74779" w:rsidP="00165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A74779" w:rsidRDefault="00A74779" w:rsidP="00165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A74779" w:rsidRDefault="00A74779" w:rsidP="00165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A74779" w:rsidRDefault="00A74779" w:rsidP="00165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A74779" w:rsidRDefault="00A74779" w:rsidP="00165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A74779" w:rsidRPr="00CF41D9" w:rsidRDefault="00A74779" w:rsidP="00165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sectPr w:rsidR="00A74779" w:rsidRPr="00CF41D9" w:rsidSect="0090572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D9"/>
    <w:rsid w:val="0003180E"/>
    <w:rsid w:val="000900A5"/>
    <w:rsid w:val="000C66B4"/>
    <w:rsid w:val="001565BF"/>
    <w:rsid w:val="0016519D"/>
    <w:rsid w:val="001E0C49"/>
    <w:rsid w:val="002204CB"/>
    <w:rsid w:val="00252EA0"/>
    <w:rsid w:val="00260CE0"/>
    <w:rsid w:val="00272CDE"/>
    <w:rsid w:val="003B237A"/>
    <w:rsid w:val="003C2C11"/>
    <w:rsid w:val="003E3B60"/>
    <w:rsid w:val="00471D4E"/>
    <w:rsid w:val="004A46F1"/>
    <w:rsid w:val="004C2FC7"/>
    <w:rsid w:val="00525ECF"/>
    <w:rsid w:val="00570DC3"/>
    <w:rsid w:val="0058782D"/>
    <w:rsid w:val="005C780F"/>
    <w:rsid w:val="007101F0"/>
    <w:rsid w:val="00723D87"/>
    <w:rsid w:val="00767153"/>
    <w:rsid w:val="0079405D"/>
    <w:rsid w:val="007B0847"/>
    <w:rsid w:val="007E5F87"/>
    <w:rsid w:val="0081767B"/>
    <w:rsid w:val="0083619F"/>
    <w:rsid w:val="008D2D0C"/>
    <w:rsid w:val="008F038F"/>
    <w:rsid w:val="0090572B"/>
    <w:rsid w:val="00964AA1"/>
    <w:rsid w:val="00A20EE6"/>
    <w:rsid w:val="00A62172"/>
    <w:rsid w:val="00A74779"/>
    <w:rsid w:val="00C23A8D"/>
    <w:rsid w:val="00C33E0E"/>
    <w:rsid w:val="00CC7036"/>
    <w:rsid w:val="00CF41D9"/>
    <w:rsid w:val="00D309D9"/>
    <w:rsid w:val="00D81240"/>
    <w:rsid w:val="00DB12D2"/>
    <w:rsid w:val="00DC0840"/>
    <w:rsid w:val="00DC0F43"/>
    <w:rsid w:val="00DE6D42"/>
    <w:rsid w:val="00EB00C1"/>
    <w:rsid w:val="00EC2CCE"/>
    <w:rsid w:val="00F9605A"/>
    <w:rsid w:val="00FA7EB3"/>
    <w:rsid w:val="00FE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A9B7"/>
  <w15:chartTrackingRefBased/>
  <w15:docId w15:val="{EE0DB5F2-944D-4EBB-8904-E4A5F0D9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41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5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nhideWhenUsed/>
    <w:rsid w:val="0090572B"/>
    <w:rPr>
      <w:color w:val="0000FF"/>
      <w:u w:val="single"/>
    </w:rPr>
  </w:style>
  <w:style w:type="character" w:styleId="a5">
    <w:name w:val="Emphasis"/>
    <w:basedOn w:val="a0"/>
    <w:uiPriority w:val="20"/>
    <w:qFormat/>
    <w:rsid w:val="009057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20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04C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E5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9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87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4552">
          <w:marLeft w:val="150"/>
          <w:marRight w:val="1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7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34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46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C3CBC5F92EA1BED10BA0BF60B2C297ED8F5F35E79428F072A633F3568FB8A94EA52FA99DFB29AA6F9A173260547BB06A44959557F0Ff6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2C3CBC5F92EA1BED10BA0BF60B2C297ED8F5F35E79428F072A633F3568FB8A94EA52FA99DFB29AA6F9A173260547BB06A44959557F0Ff6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2C3CBC5F92EA1BED10BA0BF60B2C297ED8F5F35E79428F072A633F3568FB8A94EA52FA99DFB29AA6F9A173260547BB06A44959557F0Ff6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92C3CBC5F92EA1BED10BA0BF60B2C297ED8F5F35E79428F072A633F3568FB8A94EA52FA99DFB29AA6F9A173260547BB06A44959557F0Ff6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2C3CBC5F92EA1BED10BA0BF60B2C297ED8F5F35E79428F072A633F3568FB8A94EA52FD90D9B09AA6F9A173260547BB06A44959557F0Ff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EF402-FF84-46A2-B7E4-51FAF401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Шишкова Инна Николаевна</cp:lastModifiedBy>
  <cp:revision>3</cp:revision>
  <cp:lastPrinted>2020-03-12T22:11:00Z</cp:lastPrinted>
  <dcterms:created xsi:type="dcterms:W3CDTF">2021-01-17T22:21:00Z</dcterms:created>
  <dcterms:modified xsi:type="dcterms:W3CDTF">2021-01-17T22:28:00Z</dcterms:modified>
</cp:coreProperties>
</file>