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61" w:rsidRDefault="00D32761">
      <w:pPr>
        <w:pStyle w:val="ConsPlusTitlePage"/>
      </w:pPr>
      <w:r>
        <w:t xml:space="preserve">Документ предоставлен </w:t>
      </w:r>
      <w:hyperlink r:id="rId4" w:history="1">
        <w:r>
          <w:rPr>
            <w:color w:val="0000FF"/>
          </w:rPr>
          <w:t>КонсультантПлюс</w:t>
        </w:r>
      </w:hyperlink>
      <w:r>
        <w:br/>
      </w:r>
    </w:p>
    <w:p w:rsidR="00D32761" w:rsidRDefault="00D32761">
      <w:pPr>
        <w:pStyle w:val="ConsPlusNormal"/>
        <w:jc w:val="both"/>
        <w:outlineLvl w:val="0"/>
      </w:pPr>
    </w:p>
    <w:p w:rsidR="00D32761" w:rsidRDefault="00D32761">
      <w:pPr>
        <w:pStyle w:val="ConsPlusNormal"/>
        <w:outlineLvl w:val="0"/>
      </w:pPr>
      <w:r>
        <w:t>Зарегистрировано в Минюсте России 2 декабря 2016 г. N 44544</w:t>
      </w:r>
    </w:p>
    <w:p w:rsidR="00D32761" w:rsidRDefault="00D32761">
      <w:pPr>
        <w:pStyle w:val="ConsPlusNormal"/>
        <w:pBdr>
          <w:top w:val="single" w:sz="6" w:space="0" w:color="auto"/>
        </w:pBdr>
        <w:spacing w:before="100" w:after="100"/>
        <w:jc w:val="both"/>
        <w:rPr>
          <w:sz w:val="2"/>
          <w:szCs w:val="2"/>
        </w:rPr>
      </w:pPr>
    </w:p>
    <w:p w:rsidR="00D32761" w:rsidRDefault="00D32761">
      <w:pPr>
        <w:pStyle w:val="ConsPlusNormal"/>
        <w:jc w:val="both"/>
      </w:pPr>
    </w:p>
    <w:p w:rsidR="00D32761" w:rsidRDefault="00D32761">
      <w:pPr>
        <w:pStyle w:val="ConsPlusTitle"/>
        <w:jc w:val="center"/>
      </w:pPr>
      <w:r>
        <w:t>ФЕДЕРАЛЬНАЯ АНТИМОНОПОЛЬНАЯ СЛУЖБА</w:t>
      </w:r>
    </w:p>
    <w:p w:rsidR="00D32761" w:rsidRDefault="00D32761">
      <w:pPr>
        <w:pStyle w:val="ConsPlusTitle"/>
        <w:jc w:val="center"/>
      </w:pPr>
    </w:p>
    <w:p w:rsidR="00D32761" w:rsidRDefault="00D32761">
      <w:pPr>
        <w:pStyle w:val="ConsPlusTitle"/>
        <w:jc w:val="center"/>
      </w:pPr>
      <w:r>
        <w:t>ПРИКАЗ</w:t>
      </w:r>
    </w:p>
    <w:p w:rsidR="00D32761" w:rsidRDefault="00D32761">
      <w:pPr>
        <w:pStyle w:val="ConsPlusTitle"/>
        <w:jc w:val="center"/>
      </w:pPr>
      <w:r>
        <w:t>от 21 ноября 2016 г. N 1638/16</w:t>
      </w:r>
    </w:p>
    <w:p w:rsidR="00D32761" w:rsidRDefault="00D32761">
      <w:pPr>
        <w:pStyle w:val="ConsPlusTitle"/>
        <w:jc w:val="center"/>
      </w:pPr>
    </w:p>
    <w:p w:rsidR="00D32761" w:rsidRDefault="00D32761">
      <w:pPr>
        <w:pStyle w:val="ConsPlusTitle"/>
        <w:jc w:val="center"/>
      </w:pPr>
      <w:r>
        <w:t>ОБ УТВЕРЖДЕНИИ МЕТОДИЧЕСКИХ УКАЗАНИЙ</w:t>
      </w:r>
    </w:p>
    <w:p w:rsidR="00D32761" w:rsidRDefault="00D32761">
      <w:pPr>
        <w:pStyle w:val="ConsPlusTitle"/>
        <w:jc w:val="center"/>
      </w:pPr>
      <w:r>
        <w:t>ПО РАСЧЕТУ РЕГУЛИРУЕМЫХ ТАРИФОВ В ОБЛАСТИ ОБРАЩЕНИЯ</w:t>
      </w:r>
    </w:p>
    <w:p w:rsidR="00D32761" w:rsidRDefault="00D32761">
      <w:pPr>
        <w:pStyle w:val="ConsPlusTitle"/>
        <w:jc w:val="center"/>
      </w:pPr>
      <w:r>
        <w:t>С ТВЕРДЫМИ КОММУНАЛЬНЫМИ ОТХОДАМИ</w:t>
      </w:r>
    </w:p>
    <w:p w:rsidR="00D32761" w:rsidRDefault="00D3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2761">
        <w:trPr>
          <w:jc w:val="center"/>
        </w:trPr>
        <w:tc>
          <w:tcPr>
            <w:tcW w:w="9294" w:type="dxa"/>
            <w:tcBorders>
              <w:top w:val="nil"/>
              <w:left w:val="single" w:sz="24" w:space="0" w:color="CED3F1"/>
              <w:bottom w:val="nil"/>
              <w:right w:val="single" w:sz="24" w:space="0" w:color="F4F3F8"/>
            </w:tcBorders>
            <w:shd w:val="clear" w:color="auto" w:fill="F4F3F8"/>
          </w:tcPr>
          <w:p w:rsidR="00D32761" w:rsidRDefault="00D32761">
            <w:pPr>
              <w:pStyle w:val="ConsPlusNormal"/>
              <w:jc w:val="center"/>
            </w:pPr>
            <w:r>
              <w:rPr>
                <w:color w:val="392C69"/>
              </w:rPr>
              <w:t>Список изменяющих документов</w:t>
            </w:r>
          </w:p>
          <w:p w:rsidR="00D32761" w:rsidRDefault="00D32761">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01.11.2018 N 1488/18)</w:t>
            </w:r>
          </w:p>
        </w:tc>
      </w:tr>
    </w:tbl>
    <w:p w:rsidR="00D32761" w:rsidRDefault="00D32761">
      <w:pPr>
        <w:pStyle w:val="ConsPlusNormal"/>
        <w:jc w:val="both"/>
      </w:pPr>
    </w:p>
    <w:p w:rsidR="00D32761" w:rsidRDefault="00D32761">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2001, N 1 (ч. 2), ст. 21; 2003, N 2, ст. 167; 2004, N 35, ст. 3607; 2005, N 19, ст. 1752; 2006, N 1, ст. 10; N 52 (ч. 1), ст. 5498; 2007, N 46, ст. 5554; 2008, N 30 (ч. 2), ст. 3616; N 45, ст. 5142; 2009, N 1, ст. 17; 2001, N 30 (ч. 1), ст. 4590; ст. 4596; N 45, ст. 6333; N 48, ст. 6732; 2012, N 26, ст. 3446; N 27, ст. 3587; N 31, ст. 4317; 2013, N 30 (ч. 1), ст. 4059; N 43, ст. 5448; N 48, ст. 6165; 2014, N 30 (ч. 1), ст. 4220; ст. 4262; 2015, N 1 (ч. 1), ст. 11; ст. 38; N 27, ст. 3994; N 29 (ч. 1), ст. 4350; 2016, N 1 (ч. 1), ст. 12; ст. 24; N 15, ст. 2066; N 27 (ч. 1), ст. 4187), </w:t>
      </w:r>
      <w:hyperlink r:id="rId7" w:history="1">
        <w:r>
          <w:rPr>
            <w:color w:val="0000FF"/>
          </w:rPr>
          <w:t>пунктом 2</w:t>
        </w:r>
      </w:hyperlink>
      <w: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приказываю:</w:t>
      </w:r>
    </w:p>
    <w:p w:rsidR="00D32761" w:rsidRDefault="00D32761">
      <w:pPr>
        <w:pStyle w:val="ConsPlusNormal"/>
        <w:spacing w:before="220"/>
        <w:ind w:firstLine="540"/>
        <w:jc w:val="both"/>
      </w:pPr>
      <w:r>
        <w:t xml:space="preserve">1. Утвердить Методические </w:t>
      </w:r>
      <w:hyperlink w:anchor="P31" w:history="1">
        <w:r>
          <w:rPr>
            <w:color w:val="0000FF"/>
          </w:rPr>
          <w:t>указания</w:t>
        </w:r>
      </w:hyperlink>
      <w:r>
        <w:t xml:space="preserve"> по расчету регулируемых тарифов в области обращения с твердыми коммунальными отходами согласно приложению к настоящему приказу.</w:t>
      </w:r>
    </w:p>
    <w:p w:rsidR="00D32761" w:rsidRDefault="00D32761">
      <w:pPr>
        <w:pStyle w:val="ConsPlusNormal"/>
        <w:spacing w:before="220"/>
        <w:ind w:firstLine="540"/>
        <w:jc w:val="both"/>
      </w:pPr>
      <w:r>
        <w:t>2. Настоящий приказ вступает в силу в установленном порядке.</w:t>
      </w:r>
    </w:p>
    <w:p w:rsidR="00D32761" w:rsidRDefault="00D32761">
      <w:pPr>
        <w:pStyle w:val="ConsPlusNormal"/>
        <w:spacing w:before="220"/>
        <w:ind w:firstLine="540"/>
        <w:jc w:val="both"/>
      </w:pPr>
      <w:r>
        <w:t>3. Контроль за исполнением настоящего приказа оставляю за собой.</w:t>
      </w:r>
    </w:p>
    <w:p w:rsidR="00D32761" w:rsidRDefault="00D32761">
      <w:pPr>
        <w:pStyle w:val="ConsPlusNormal"/>
        <w:jc w:val="both"/>
      </w:pPr>
    </w:p>
    <w:p w:rsidR="00D32761" w:rsidRDefault="00D32761">
      <w:pPr>
        <w:pStyle w:val="ConsPlusNormal"/>
        <w:jc w:val="right"/>
      </w:pPr>
      <w:r>
        <w:t>Руководитель</w:t>
      </w:r>
    </w:p>
    <w:p w:rsidR="00D32761" w:rsidRDefault="00D32761">
      <w:pPr>
        <w:pStyle w:val="ConsPlusNormal"/>
        <w:jc w:val="right"/>
      </w:pPr>
      <w:r>
        <w:t>И.Ю.АРТЕМЬЕВ</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0"/>
      </w:pPr>
      <w:r>
        <w:t>Приложение</w:t>
      </w:r>
    </w:p>
    <w:p w:rsidR="00D32761" w:rsidRDefault="00D32761">
      <w:pPr>
        <w:pStyle w:val="ConsPlusNormal"/>
        <w:jc w:val="right"/>
      </w:pPr>
      <w:r>
        <w:t>к приказу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Title"/>
        <w:jc w:val="center"/>
      </w:pPr>
      <w:bookmarkStart w:id="0" w:name="P31"/>
      <w:bookmarkEnd w:id="0"/>
      <w:r>
        <w:t>МЕТОДИЧЕСКИЕ УКАЗАНИЯ</w:t>
      </w:r>
    </w:p>
    <w:p w:rsidR="00D32761" w:rsidRDefault="00D32761">
      <w:pPr>
        <w:pStyle w:val="ConsPlusTitle"/>
        <w:jc w:val="center"/>
      </w:pPr>
      <w:r>
        <w:t>ПО РАСЧЕТУ РЕГУЛИРУЕМЫХ ТАРИФОВ В ОБЛАСТИ ОБРАЩЕНИЯ</w:t>
      </w:r>
    </w:p>
    <w:p w:rsidR="00D32761" w:rsidRDefault="00D32761">
      <w:pPr>
        <w:pStyle w:val="ConsPlusTitle"/>
        <w:jc w:val="center"/>
      </w:pPr>
      <w:r>
        <w:t>С ТВЕРДЫМИ КОММУНАЛЬНЫМИ ОТХОДАМИ</w:t>
      </w:r>
    </w:p>
    <w:p w:rsidR="00D32761" w:rsidRDefault="00D3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2761">
        <w:trPr>
          <w:jc w:val="center"/>
        </w:trPr>
        <w:tc>
          <w:tcPr>
            <w:tcW w:w="9294" w:type="dxa"/>
            <w:tcBorders>
              <w:top w:val="nil"/>
              <w:left w:val="single" w:sz="24" w:space="0" w:color="CED3F1"/>
              <w:bottom w:val="nil"/>
              <w:right w:val="single" w:sz="24" w:space="0" w:color="F4F3F8"/>
            </w:tcBorders>
            <w:shd w:val="clear" w:color="auto" w:fill="F4F3F8"/>
          </w:tcPr>
          <w:p w:rsidR="00D32761" w:rsidRDefault="00D32761">
            <w:pPr>
              <w:pStyle w:val="ConsPlusNormal"/>
              <w:jc w:val="center"/>
            </w:pPr>
            <w:r>
              <w:rPr>
                <w:color w:val="392C69"/>
              </w:rPr>
              <w:t>Список изменяющих документов</w:t>
            </w:r>
          </w:p>
          <w:p w:rsidR="00D32761" w:rsidRDefault="00D32761">
            <w:pPr>
              <w:pStyle w:val="ConsPlusNormal"/>
              <w:jc w:val="center"/>
            </w:pPr>
            <w:r>
              <w:rPr>
                <w:color w:val="392C69"/>
              </w:rPr>
              <w:t xml:space="preserve">(в ред. </w:t>
            </w:r>
            <w:hyperlink r:id="rId8" w:history="1">
              <w:r>
                <w:rPr>
                  <w:color w:val="0000FF"/>
                </w:rPr>
                <w:t>Приказа</w:t>
              </w:r>
            </w:hyperlink>
            <w:r>
              <w:rPr>
                <w:color w:val="392C69"/>
              </w:rPr>
              <w:t xml:space="preserve"> ФАС России от 01.11.2018 N 1488/18)</w:t>
            </w:r>
          </w:p>
        </w:tc>
      </w:tr>
    </w:tbl>
    <w:p w:rsidR="00D32761" w:rsidRDefault="00D32761">
      <w:pPr>
        <w:pStyle w:val="ConsPlusNormal"/>
        <w:jc w:val="both"/>
      </w:pPr>
    </w:p>
    <w:p w:rsidR="00D32761" w:rsidRDefault="00D32761">
      <w:pPr>
        <w:pStyle w:val="ConsPlusTitle"/>
        <w:jc w:val="center"/>
        <w:outlineLvl w:val="1"/>
      </w:pPr>
      <w:bookmarkStart w:id="1" w:name="P37"/>
      <w:bookmarkEnd w:id="1"/>
      <w:r>
        <w:t>I. Общие положения</w:t>
      </w:r>
    </w:p>
    <w:p w:rsidR="00D32761" w:rsidRDefault="00D32761">
      <w:pPr>
        <w:pStyle w:val="ConsPlusNormal"/>
        <w:jc w:val="both"/>
      </w:pPr>
    </w:p>
    <w:p w:rsidR="00D32761" w:rsidRDefault="00D32761">
      <w:pPr>
        <w:pStyle w:val="ConsPlusNormal"/>
        <w:ind w:firstLine="540"/>
        <w:jc w:val="both"/>
      </w:pPr>
      <w:r>
        <w:t xml:space="preserve">1. Настоящие Методические указания по расчету регулируемых тарифов в области обращения с твердыми коммунальными отходами (далее - Методические указания) разработаны в соответствии с Федеральным </w:t>
      </w:r>
      <w:hyperlink r:id="rId9"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(ч. 2), ст. 21; 2003, N 2, ст. 167; 2004, N 35, ст. 3607; 2005, N 19, ст. 1752; 2006, N 1, ст. 10; N 52 (ч. 1), ст. 5498; 2007, N 46, ст. 5554; 2008, N 30 (ч. 2), ст. 3616; N 45, ст. 5142; 2009, N 1, ст. 17; 2001, N 30 (ч. 1), ст. 4590; ст. 4596; N 45, ст. 6333; N 48, ст. 6732; 2012, N 26, ст. 3446; N 27, ст. 3587; N 31, ст. 4317; 2013, N 30 (ч. 1), ст. 4059; N 43, ст. 5448; N 48, ст. 6165; 2014, N 30 (ч. 1), ст. 4220; ст. 4262; 2015, N 1 (ч. 1), ст. 11; ст. 38; N 27, ст. 3994; N 29 (ч. 1), ст. 4350; 2016, N 1 (ч. 1), ст. 12; ст. 24; N 15, ст. 2066; N 27 (ч. 1), ст. 4187) (далее - Федеральный закон "Об отходах производства и потребления"), </w:t>
      </w:r>
      <w:hyperlink r:id="rId10" w:history="1">
        <w:r>
          <w:rPr>
            <w:color w:val="0000FF"/>
          </w:rPr>
          <w:t>Основами</w:t>
        </w:r>
      </w:hyperlink>
      <w:r>
        <w:t xml:space="preserve"> ценообразования в области обращения с твердыми коммунальными отходами (далее - Основы ценообразования) и </w:t>
      </w:r>
      <w:hyperlink r:id="rId11" w:history="1">
        <w:r>
          <w:rPr>
            <w:color w:val="0000FF"/>
          </w:rPr>
          <w:t>Правилами</w:t>
        </w:r>
      </w:hyperlink>
      <w:r>
        <w:t xml:space="preserve"> регулирования тарифов в сфере обращения с твердыми коммунальными отходами (далее - Правила регулирования),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w:t>
      </w:r>
    </w:p>
    <w:p w:rsidR="00D32761" w:rsidRDefault="00D32761">
      <w:pPr>
        <w:pStyle w:val="ConsPlusNormal"/>
        <w:spacing w:before="220"/>
        <w:ind w:firstLine="540"/>
        <w:jc w:val="both"/>
      </w:pPr>
      <w:r>
        <w:t>2. Методические указания предназначены для использования органами исполнительной власти субъекта Российской Федерации, осуществляющими государственное регулирование тарифов,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области обращения с твердыми коммунальными отходами (далее соответственно - органы регулирования тарифов, регулируемые организации), для расчета предельных тарифов в области обращения с твердыми коммунальными отходами.</w:t>
      </w:r>
    </w:p>
    <w:p w:rsidR="00D32761" w:rsidRDefault="00D32761">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12" w:history="1">
        <w:r>
          <w:rPr>
            <w:color w:val="0000FF"/>
          </w:rPr>
          <w:t>законе</w:t>
        </w:r>
      </w:hyperlink>
      <w:r>
        <w:t xml:space="preserve"> "Об отходах производства и потребления", </w:t>
      </w:r>
      <w:hyperlink r:id="rId13" w:history="1">
        <w:r>
          <w:rPr>
            <w:color w:val="0000FF"/>
          </w:rPr>
          <w:t>Основах</w:t>
        </w:r>
      </w:hyperlink>
      <w:r>
        <w:t xml:space="preserve"> ценообразования, а также иных нормативных правовых актах Российской Федерации в области обращения с твердыми коммунальными отходами.</w:t>
      </w:r>
    </w:p>
    <w:p w:rsidR="00D32761" w:rsidRDefault="00D32761">
      <w:pPr>
        <w:pStyle w:val="ConsPlusNormal"/>
        <w:spacing w:before="220"/>
        <w:ind w:firstLine="540"/>
        <w:jc w:val="both"/>
      </w:pPr>
      <w: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w:t>
      </w:r>
    </w:p>
    <w:p w:rsidR="00D32761" w:rsidRDefault="00D32761">
      <w:pPr>
        <w:pStyle w:val="ConsPlusNormal"/>
        <w:spacing w:before="220"/>
        <w:ind w:firstLine="540"/>
        <w:jc w:val="both"/>
      </w:pPr>
      <w:r>
        <w:t>5. В соответствии с настоящими Методическими указаниями рассчитываются следующие виды предельных тарифов (далее - тарифы):</w:t>
      </w:r>
    </w:p>
    <w:p w:rsidR="00D32761" w:rsidRDefault="00D32761">
      <w:pPr>
        <w:pStyle w:val="ConsPlusNormal"/>
        <w:spacing w:before="220"/>
        <w:ind w:firstLine="540"/>
        <w:jc w:val="both"/>
      </w:pPr>
      <w:r>
        <w:t>а) единый тариф на услугу регионального оператора по обращению с твердыми коммунальными отходами;</w:t>
      </w:r>
    </w:p>
    <w:p w:rsidR="00D32761" w:rsidRDefault="00D32761">
      <w:pPr>
        <w:pStyle w:val="ConsPlusNormal"/>
        <w:spacing w:before="220"/>
        <w:ind w:firstLine="540"/>
        <w:jc w:val="both"/>
      </w:pPr>
      <w:r>
        <w:t>б) тариф на обработку твердых коммунальных отходов;</w:t>
      </w:r>
    </w:p>
    <w:p w:rsidR="00D32761" w:rsidRDefault="00D32761">
      <w:pPr>
        <w:pStyle w:val="ConsPlusNormal"/>
        <w:spacing w:before="220"/>
        <w:ind w:firstLine="540"/>
        <w:jc w:val="both"/>
      </w:pPr>
      <w:r>
        <w:t>в) тариф на обезвреживание твердых коммунальных отходов;</w:t>
      </w:r>
    </w:p>
    <w:p w:rsidR="00D32761" w:rsidRDefault="00D32761">
      <w:pPr>
        <w:pStyle w:val="ConsPlusNormal"/>
        <w:spacing w:before="220"/>
        <w:ind w:firstLine="540"/>
        <w:jc w:val="both"/>
      </w:pPr>
      <w:r>
        <w:t>г) тариф на захоронение твердых коммунальных отходов.</w:t>
      </w:r>
    </w:p>
    <w:p w:rsidR="00D32761" w:rsidRDefault="00D32761">
      <w:pPr>
        <w:pStyle w:val="ConsPlusNormal"/>
        <w:spacing w:before="220"/>
        <w:ind w:firstLine="540"/>
        <w:jc w:val="both"/>
      </w:pPr>
      <w:r>
        <w:t xml:space="preserve">5(1). В случае, если регулируемая организация, осуществляющая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w:t>
      </w:r>
      <w:r>
        <w:lastRenderedPageBreak/>
        <w:t>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D32761" w:rsidRDefault="00D32761">
      <w:pPr>
        <w:pStyle w:val="ConsPlusNormal"/>
        <w:jc w:val="both"/>
      </w:pPr>
      <w:r>
        <w:t xml:space="preserve">(п. 5(1) введен </w:t>
      </w:r>
      <w:hyperlink r:id="rId14" w:history="1">
        <w:r>
          <w:rPr>
            <w:color w:val="0000FF"/>
          </w:rPr>
          <w:t>Приказом</w:t>
        </w:r>
      </w:hyperlink>
      <w:r>
        <w:t xml:space="preserve"> ФАС России от 01.11.2018 N 1488/18)</w:t>
      </w:r>
    </w:p>
    <w:p w:rsidR="00D32761" w:rsidRDefault="00D32761">
      <w:pPr>
        <w:pStyle w:val="ConsPlusNormal"/>
        <w:jc w:val="both"/>
      </w:pPr>
    </w:p>
    <w:p w:rsidR="00D32761" w:rsidRDefault="00D32761">
      <w:pPr>
        <w:pStyle w:val="ConsPlusTitle"/>
        <w:jc w:val="center"/>
        <w:outlineLvl w:val="1"/>
      </w:pPr>
      <w:r>
        <w:t>II. Общие принципы формирования тарифов</w:t>
      </w:r>
    </w:p>
    <w:p w:rsidR="00D32761" w:rsidRDefault="00D32761">
      <w:pPr>
        <w:pStyle w:val="ConsPlusNormal"/>
        <w:jc w:val="both"/>
      </w:pPr>
    </w:p>
    <w:p w:rsidR="00D32761" w:rsidRDefault="00D32761">
      <w:pPr>
        <w:pStyle w:val="ConsPlusNormal"/>
        <w:ind w:firstLine="540"/>
        <w:jc w:val="both"/>
      </w:pPr>
      <w:r>
        <w:t>6. При установлении тарифов на обработку, обезвреживание и захоронение твердых коммунальных отходов используются следующие методы:</w:t>
      </w:r>
    </w:p>
    <w:p w:rsidR="00D32761" w:rsidRDefault="00D32761">
      <w:pPr>
        <w:pStyle w:val="ConsPlusNormal"/>
        <w:spacing w:before="220"/>
        <w:ind w:firstLine="540"/>
        <w:jc w:val="both"/>
      </w:pPr>
      <w:r>
        <w:t>а) метод экономически обоснованных расходов (затрат);</w:t>
      </w:r>
    </w:p>
    <w:p w:rsidR="00D32761" w:rsidRDefault="00D32761">
      <w:pPr>
        <w:pStyle w:val="ConsPlusNormal"/>
        <w:spacing w:before="220"/>
        <w:ind w:firstLine="540"/>
        <w:jc w:val="both"/>
      </w:pPr>
      <w:r>
        <w:t>б) метод индексации;</w:t>
      </w:r>
    </w:p>
    <w:p w:rsidR="00D32761" w:rsidRDefault="00D32761">
      <w:pPr>
        <w:pStyle w:val="ConsPlusNormal"/>
        <w:spacing w:before="220"/>
        <w:ind w:firstLine="540"/>
        <w:jc w:val="both"/>
      </w:pPr>
      <w:r>
        <w:t>в) метод доходности инвестированного капитала.</w:t>
      </w:r>
    </w:p>
    <w:p w:rsidR="00D32761" w:rsidRDefault="00D32761">
      <w:pPr>
        <w:pStyle w:val="ConsPlusNormal"/>
        <w:spacing w:before="220"/>
        <w:ind w:firstLine="540"/>
        <w:jc w:val="both"/>
      </w:pPr>
      <w:r>
        <w:t>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D32761" w:rsidRDefault="00D32761">
      <w:pPr>
        <w:pStyle w:val="ConsPlusNormal"/>
        <w:spacing w:before="220"/>
        <w:ind w:firstLine="540"/>
        <w:jc w:val="both"/>
      </w:pPr>
      <w:r>
        <w:t>Метод доходности инвестированного капитала применяется в отношении объектов по обращению с отходами, созданных не ранее 1 января 2015 г.</w:t>
      </w:r>
    </w:p>
    <w:p w:rsidR="00D32761" w:rsidRDefault="00D32761">
      <w:pPr>
        <w:pStyle w:val="ConsPlusNormal"/>
        <w:spacing w:before="220"/>
        <w:ind w:firstLine="540"/>
        <w:jc w:val="both"/>
      </w:pPr>
      <w:r>
        <w:t>Срок действия тарифов, установленных методом экономически обоснованных расходов (затрат), составляет не более 1 финансового года.</w:t>
      </w:r>
    </w:p>
    <w:p w:rsidR="00D32761" w:rsidRDefault="00D32761">
      <w:pPr>
        <w:pStyle w:val="ConsPlusNormal"/>
        <w:spacing w:before="220"/>
        <w:ind w:firstLine="540"/>
        <w:jc w:val="both"/>
      </w:pPr>
      <w:r>
        <w:t>Долгосрочные тарифы рассчитываются с применением метода индексации или метода доходности инвестированного капитала на период длительностью не менее 5 годовых периодов регулирования (не менее 3 годовых периодов регулирования при первом применении долгосрочных тарифов).</w:t>
      </w:r>
    </w:p>
    <w:p w:rsidR="00D32761" w:rsidRDefault="00D32761">
      <w:pPr>
        <w:pStyle w:val="ConsPlusNormal"/>
        <w:spacing w:before="220"/>
        <w:ind w:firstLine="540"/>
        <w:jc w:val="both"/>
      </w:pPr>
      <w:r>
        <w:t>7. Тарифы рассчитываются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w:t>
      </w:r>
    </w:p>
    <w:p w:rsidR="00D32761" w:rsidRDefault="00D32761">
      <w:pPr>
        <w:pStyle w:val="ConsPlusNormal"/>
        <w:spacing w:before="220"/>
        <w:ind w:firstLine="540"/>
        <w:jc w:val="both"/>
      </w:pPr>
      <w:r>
        <w:t>8. 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D32761" w:rsidRDefault="00D32761">
      <w:pPr>
        <w:pStyle w:val="ConsPlusNormal"/>
        <w:spacing w:before="220"/>
        <w:ind w:firstLine="540"/>
        <w:jc w:val="both"/>
      </w:pPr>
      <w:r>
        <w:t xml:space="preserve">9. Необходимая валовая выручка определяется исходя из экономически обоснованных расходов регулируемых организаций, необходимых ей для осуществления регулируемого вида деятельности в течение периода регулирования и обеспечения достижения показателей эффективности с учетом положений </w:t>
      </w:r>
      <w:hyperlink w:anchor="P64" w:history="1">
        <w:r>
          <w:rPr>
            <w:color w:val="0000FF"/>
          </w:rPr>
          <w:t>пункта 10</w:t>
        </w:r>
      </w:hyperlink>
      <w:r>
        <w:t xml:space="preserve"> настоящих Методических указаний.</w:t>
      </w:r>
    </w:p>
    <w:p w:rsidR="00D32761" w:rsidRDefault="00D32761">
      <w:pPr>
        <w:pStyle w:val="ConsPlusNormal"/>
        <w:spacing w:before="220"/>
        <w:ind w:firstLine="540"/>
        <w:jc w:val="both"/>
      </w:pPr>
      <w:bookmarkStart w:id="2" w:name="P64"/>
      <w:bookmarkEnd w:id="2"/>
      <w:r>
        <w:t>10.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экономически обоснованных размерах, обеспечивающих достижение плановых значений показателей эффективности, а также мероприятий, предусмотренных концессионными соглашениями, соглашениями о государственно-частном партнерстве, муниципально-частном партнерстве, договорами аренды.</w:t>
      </w:r>
    </w:p>
    <w:p w:rsidR="00D32761" w:rsidRDefault="00D32761">
      <w:pPr>
        <w:pStyle w:val="ConsPlusNormal"/>
        <w:spacing w:before="220"/>
        <w:ind w:firstLine="540"/>
        <w:jc w:val="both"/>
      </w:pPr>
      <w:r>
        <w:t xml:space="preserve">11.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тарифов, за исключением </w:t>
      </w:r>
      <w:r>
        <w:lastRenderedPageBreak/>
        <w:t>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D32761" w:rsidRDefault="00D32761">
      <w:pPr>
        <w:pStyle w:val="ConsPlusNormal"/>
        <w:spacing w:before="220"/>
        <w:ind w:firstLine="540"/>
        <w:jc w:val="both"/>
      </w:pPr>
      <w:r>
        <w:t>Из необходимой валовой выручки регулируемой организации исключаются доходы, полученные от продажи вторичных материальных ресурсов, электроэнергии, тепловой энергии, газа и других ресурсов, полученных из отходов, при этом стоимость таких ресурсов определяется органом регулирования на основе данных, предоставляемых регулируемой организацией и может устанавливаться на долгосрочный период регулирования.</w:t>
      </w:r>
    </w:p>
    <w:p w:rsidR="00D32761" w:rsidRDefault="00D32761">
      <w:pPr>
        <w:pStyle w:val="ConsPlusNormal"/>
        <w:spacing w:before="220"/>
        <w:ind w:firstLine="540"/>
        <w:jc w:val="both"/>
      </w:pPr>
      <w: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D32761" w:rsidRDefault="00D32761">
      <w:pPr>
        <w:pStyle w:val="ConsPlusNormal"/>
        <w:spacing w:before="220"/>
        <w:ind w:firstLine="540"/>
        <w:jc w:val="both"/>
      </w:pPr>
      <w: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D32761" w:rsidRDefault="00D32761">
      <w:pPr>
        <w:pStyle w:val="ConsPlusNormal"/>
        <w:spacing w:before="220"/>
        <w:ind w:firstLine="540"/>
        <w:jc w:val="both"/>
      </w:pPr>
      <w:bookmarkStart w:id="3" w:name="P69"/>
      <w:bookmarkEnd w:id="3"/>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привлечением и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D32761" w:rsidRDefault="00D32761">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D32761" w:rsidRDefault="00D32761">
      <w:pPr>
        <w:pStyle w:val="ConsPlusNormal"/>
        <w:spacing w:before="220"/>
        <w:ind w:firstLine="540"/>
        <w:jc w:val="both"/>
      </w:pPr>
      <w:r>
        <w:t>Расходы, связанные с обслуживанием заемных средств, учитываются в размере, рассчитанном исходя из ставки процента, равной ключевой ставке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D32761" w:rsidRDefault="00D32761">
      <w:pPr>
        <w:pStyle w:val="ConsPlusNormal"/>
        <w:spacing w:before="220"/>
        <w:ind w:firstLine="540"/>
        <w:jc w:val="both"/>
      </w:pPr>
      <w: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D32761" w:rsidRDefault="00D32761">
      <w:pPr>
        <w:pStyle w:val="ConsPlusNormal"/>
        <w:spacing w:before="220"/>
        <w:ind w:firstLine="540"/>
        <w:jc w:val="both"/>
      </w:pPr>
      <w:r>
        <w:t>13. Тарифы регулируемых организаций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 обращения с отходами, в том числе твердыми коммунальными отходами (далее - территориальная схема).</w:t>
      </w:r>
    </w:p>
    <w:p w:rsidR="00D32761" w:rsidRDefault="00D32761">
      <w:pPr>
        <w:pStyle w:val="ConsPlusNormal"/>
        <w:spacing w:before="220"/>
        <w:ind w:firstLine="540"/>
        <w:jc w:val="both"/>
      </w:pPr>
      <w:r>
        <w:t xml:space="preserve">Дифференциация тарифов осуществляется в соответствии с </w:t>
      </w:r>
      <w:hyperlink w:anchor="P837" w:history="1">
        <w:r>
          <w:rPr>
            <w:color w:val="0000FF"/>
          </w:rPr>
          <w:t>главой VII</w:t>
        </w:r>
      </w:hyperlink>
      <w:r>
        <w:t xml:space="preserve"> настоящих Методических указаний.</w:t>
      </w:r>
    </w:p>
    <w:p w:rsidR="00D32761" w:rsidRDefault="00D32761">
      <w:pPr>
        <w:pStyle w:val="ConsPlusNormal"/>
        <w:spacing w:before="220"/>
        <w:ind w:firstLine="540"/>
        <w:jc w:val="both"/>
      </w:pPr>
      <w:bookmarkStart w:id="4" w:name="P75"/>
      <w:bookmarkEnd w:id="4"/>
      <w:r>
        <w:t xml:space="preserve">14. Расчетный объем и (или) масса твердых коммунальных отходов на очередной период регулирования (каждый год в течение долгосрочного периода регулирования) определяется в </w:t>
      </w:r>
      <w:r>
        <w:lastRenderedPageBreak/>
        <w:t xml:space="preserve">соответствии с </w:t>
      </w:r>
      <w:hyperlink w:anchor="P901" w:history="1">
        <w:r>
          <w:rPr>
            <w:color w:val="0000FF"/>
          </w:rPr>
          <w:t>Приложениями 2</w:t>
        </w:r>
      </w:hyperlink>
      <w:r>
        <w:t xml:space="preserve">, </w:t>
      </w:r>
      <w:hyperlink w:anchor="P1040" w:history="1">
        <w:r>
          <w:rPr>
            <w:color w:val="0000FF"/>
          </w:rPr>
          <w:t>3</w:t>
        </w:r>
      </w:hyperlink>
      <w:r>
        <w:t xml:space="preserve"> к настоящим Методическим указаниям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 и заключенных регулируемой организацией договоров на оказание услуг.</w:t>
      </w:r>
    </w:p>
    <w:p w:rsidR="00D32761" w:rsidRDefault="00D32761">
      <w:pPr>
        <w:pStyle w:val="ConsPlusNormal"/>
        <w:spacing w:before="220"/>
        <w:ind w:firstLine="540"/>
        <w:jc w:val="both"/>
      </w:pPr>
      <w:r>
        <w:t>В случае, если в соответствии с территориальной схемой происходит изменение зоны (территории), с которой твердые коммунальные отходы поступают на объект по обращению с отходами, либо происходит изменение количества и состава твердых коммунальных отходов, поступающих на объект, в том числе в связи с осуществлением обработки и обезвреживания отходов на иных объектах, такие изменения учитываются при определении объема и (или) массы твердых коммунальных отходов в соответствии с данными, представленными в территориальной схеме, и (или) расчетом регулируемой организации.</w:t>
      </w:r>
    </w:p>
    <w:p w:rsidR="00D32761" w:rsidRDefault="00D32761">
      <w:pPr>
        <w:pStyle w:val="ConsPlusNormal"/>
        <w:jc w:val="both"/>
      </w:pPr>
    </w:p>
    <w:p w:rsidR="00D32761" w:rsidRDefault="00D32761">
      <w:pPr>
        <w:pStyle w:val="ConsPlusTitle"/>
        <w:jc w:val="center"/>
        <w:outlineLvl w:val="1"/>
      </w:pPr>
      <w:bookmarkStart w:id="5" w:name="P78"/>
      <w:bookmarkEnd w:id="5"/>
      <w:r>
        <w:t>III. Основные методологические положения по формированию</w:t>
      </w:r>
    </w:p>
    <w:p w:rsidR="00D32761" w:rsidRDefault="00D32761">
      <w:pPr>
        <w:pStyle w:val="ConsPlusTitle"/>
        <w:jc w:val="center"/>
      </w:pPr>
      <w:r>
        <w:t>необходимой валовой выручки для расчета тарифов методом</w:t>
      </w:r>
    </w:p>
    <w:p w:rsidR="00D32761" w:rsidRDefault="00D32761">
      <w:pPr>
        <w:pStyle w:val="ConsPlusTitle"/>
        <w:jc w:val="center"/>
      </w:pPr>
      <w:r>
        <w:t>экономически обоснованных расходов (затрат)</w:t>
      </w:r>
    </w:p>
    <w:p w:rsidR="00D32761" w:rsidRDefault="00D32761">
      <w:pPr>
        <w:pStyle w:val="ConsPlusNormal"/>
        <w:jc w:val="both"/>
      </w:pPr>
    </w:p>
    <w:p w:rsidR="00D32761" w:rsidRDefault="00D32761">
      <w:pPr>
        <w:pStyle w:val="ConsPlusNormal"/>
        <w:ind w:firstLine="540"/>
        <w:jc w:val="both"/>
      </w:pPr>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D32761" w:rsidRDefault="00D32761">
      <w:pPr>
        <w:pStyle w:val="ConsPlusNormal"/>
        <w:spacing w:before="220"/>
        <w:ind w:firstLine="540"/>
        <w:jc w:val="both"/>
      </w:pPr>
      <w:bookmarkStart w:id="6" w:name="P83"/>
      <w:bookmarkEnd w:id="6"/>
      <w:r>
        <w:t>1) производственных расходов;</w:t>
      </w:r>
    </w:p>
    <w:p w:rsidR="00D32761" w:rsidRDefault="00D32761">
      <w:pPr>
        <w:pStyle w:val="ConsPlusNormal"/>
        <w:spacing w:before="220"/>
        <w:ind w:firstLine="540"/>
        <w:jc w:val="both"/>
      </w:pPr>
      <w:r>
        <w:t>2) ремонтных расходов;</w:t>
      </w:r>
    </w:p>
    <w:p w:rsidR="00D32761" w:rsidRDefault="00D32761">
      <w:pPr>
        <w:pStyle w:val="ConsPlusNormal"/>
        <w:spacing w:before="220"/>
        <w:ind w:firstLine="540"/>
        <w:jc w:val="both"/>
      </w:pPr>
      <w:r>
        <w:t>3) административных расходов;</w:t>
      </w:r>
    </w:p>
    <w:p w:rsidR="00D32761" w:rsidRDefault="00D32761">
      <w:pPr>
        <w:pStyle w:val="ConsPlusNormal"/>
        <w:spacing w:before="220"/>
        <w:ind w:firstLine="540"/>
        <w:jc w:val="both"/>
      </w:pPr>
      <w:r>
        <w:t>4) сбытовых расходов;</w:t>
      </w:r>
    </w:p>
    <w:p w:rsidR="00D32761" w:rsidRDefault="00D32761">
      <w:pPr>
        <w:pStyle w:val="ConsPlusNormal"/>
        <w:spacing w:before="220"/>
        <w:ind w:firstLine="540"/>
        <w:jc w:val="both"/>
      </w:pPr>
      <w:r>
        <w:t>5) расходов на амортизацию основных средств и нематериальных активов;</w:t>
      </w:r>
    </w:p>
    <w:p w:rsidR="00D32761" w:rsidRDefault="00D32761">
      <w:pPr>
        <w:pStyle w:val="ConsPlusNormal"/>
        <w:spacing w:before="220"/>
        <w:ind w:firstLine="540"/>
        <w:jc w:val="both"/>
      </w:pPr>
      <w:r>
        <w:t>6) расходов на арендную плату, лизинговые платежи, концессионную плату;</w:t>
      </w:r>
    </w:p>
    <w:p w:rsidR="00D32761" w:rsidRDefault="00D32761">
      <w:pPr>
        <w:pStyle w:val="ConsPlusNormal"/>
        <w:spacing w:before="220"/>
        <w:ind w:firstLine="540"/>
        <w:jc w:val="both"/>
      </w:pPr>
      <w:r>
        <w:t>7) расходов, связанных с оплатой налогов, сборов и других обязательных платежей;</w:t>
      </w:r>
    </w:p>
    <w:p w:rsidR="00D32761" w:rsidRDefault="00D32761">
      <w:pPr>
        <w:pStyle w:val="ConsPlusNormal"/>
        <w:spacing w:before="220"/>
        <w:ind w:firstLine="540"/>
        <w:jc w:val="both"/>
      </w:pPr>
      <w:r>
        <w:t>8) расходов на оплату товаров, работ и услуг других операторов по обращению с твердыми коммунальными отходами, определяемых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 но не превышающих предельных тарифов, установленных таким операторам органом регулирования тарифов;</w:t>
      </w:r>
    </w:p>
    <w:p w:rsidR="00D32761" w:rsidRDefault="00D32761">
      <w:pPr>
        <w:pStyle w:val="ConsPlusNormal"/>
        <w:spacing w:before="220"/>
        <w:ind w:firstLine="540"/>
        <w:jc w:val="both"/>
      </w:pPr>
      <w:bookmarkStart w:id="7" w:name="P91"/>
      <w:bookmarkEnd w:id="7"/>
      <w:r>
        <w:t xml:space="preserve">9) расходов на плату за негативное воздействие на окружающую среду при размещении твердых коммунальных отходов, размер которой определяется в соответствии с </w:t>
      </w:r>
      <w:hyperlink r:id="rId15" w:history="1">
        <w:r>
          <w:rPr>
            <w:color w:val="0000FF"/>
          </w:rPr>
          <w:t>пунктом 43.1</w:t>
        </w:r>
      </w:hyperlink>
      <w:r>
        <w:t xml:space="preserve"> Основ ценообразования;</w:t>
      </w:r>
    </w:p>
    <w:p w:rsidR="00D32761" w:rsidRDefault="00D32761">
      <w:pPr>
        <w:pStyle w:val="ConsPlusNormal"/>
        <w:jc w:val="both"/>
      </w:pPr>
      <w:r>
        <w:t xml:space="preserve">(в ред. </w:t>
      </w:r>
      <w:hyperlink r:id="rId16"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10) нормативной прибыли;</w:t>
      </w:r>
    </w:p>
    <w:p w:rsidR="00D32761" w:rsidRDefault="00D32761">
      <w:pPr>
        <w:pStyle w:val="ConsPlusNormal"/>
        <w:spacing w:before="220"/>
        <w:ind w:firstLine="540"/>
        <w:jc w:val="both"/>
      </w:pPr>
      <w:r>
        <w:t>11) расчетной предпринимательской прибыли регулируемой организации.</w:t>
      </w:r>
    </w:p>
    <w:p w:rsidR="00D32761" w:rsidRDefault="00D32761">
      <w:pPr>
        <w:pStyle w:val="ConsPlusNormal"/>
        <w:spacing w:before="220"/>
        <w:ind w:firstLine="540"/>
        <w:jc w:val="both"/>
      </w:pPr>
      <w:r>
        <w:t xml:space="preserve">16. При определении расчетных значений расходов, учитываемых при установлении тарифов, орган регулирования тарифов использует экономически (технологически, технически) обоснованные объемы потребления сырья, материалов, выполненных работ (услуг) и цены </w:t>
      </w:r>
      <w:r>
        <w:lastRenderedPageBreak/>
        <w:t xml:space="preserve">(тарифы) на них, с учетом особенностей, предусмотренных </w:t>
      </w:r>
      <w:hyperlink r:id="rId17" w:history="1">
        <w:r>
          <w:rPr>
            <w:color w:val="0000FF"/>
          </w:rPr>
          <w:t>пунктом 14</w:t>
        </w:r>
      </w:hyperlink>
      <w:r>
        <w:t xml:space="preserve"> Основ ценообразования.</w:t>
      </w:r>
    </w:p>
    <w:p w:rsidR="00D32761" w:rsidRDefault="00D32761">
      <w:pPr>
        <w:pStyle w:val="ConsPlusNormal"/>
        <w:spacing w:before="220"/>
        <w:ind w:firstLine="540"/>
        <w:jc w:val="both"/>
      </w:pPr>
      <w:r>
        <w:t>17. В составе производственных расходов учитываются:</w:t>
      </w:r>
    </w:p>
    <w:p w:rsidR="00D32761" w:rsidRDefault="00D32761">
      <w:pPr>
        <w:pStyle w:val="ConsPlusNormal"/>
        <w:spacing w:before="220"/>
        <w:ind w:firstLine="540"/>
        <w:jc w:val="both"/>
      </w:pPr>
      <w:r>
        <w:t>1) расходы на приобретение сырья и материалов, используемых для производственных нужд, и их хранение, определяемые как сумма расходов по каждому виду сырья и материалов, рассчитанных как произведение плановых (расчетных) цен на сырье и материалы и экономически (технологически, технически) обоснованных объемов потребления сырья и материалов;</w:t>
      </w:r>
    </w:p>
    <w:p w:rsidR="00D32761" w:rsidRDefault="00D32761">
      <w:pPr>
        <w:pStyle w:val="ConsPlusNormal"/>
        <w:spacing w:before="220"/>
        <w:ind w:firstLine="540"/>
        <w:jc w:val="both"/>
      </w:pPr>
      <w:r>
        <w:t>2) расходы на приобретаемые топливо, электрическую энергию (мощность), тепловую энергию (мощность), другие виды энергетических ресурсов, определяемые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на соответственно плановые (расчетные) цены (тарифы) на электрическую энергию (мощность), тепловую энергию (мощность), другие виды энергетических ресурсов;</w:t>
      </w:r>
    </w:p>
    <w:p w:rsidR="00D32761" w:rsidRDefault="00D32761">
      <w:pPr>
        <w:pStyle w:val="ConsPlusNormal"/>
        <w:spacing w:before="220"/>
        <w:ind w:firstLine="540"/>
        <w:jc w:val="both"/>
      </w:pPr>
      <w:r>
        <w:t>3)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4) расходы на оплату труда и отчисления на социальные нужды основного производственного персонала;</w:t>
      </w:r>
    </w:p>
    <w:p w:rsidR="00D32761" w:rsidRDefault="00D32761">
      <w:pPr>
        <w:pStyle w:val="ConsPlusNormal"/>
        <w:spacing w:before="220"/>
        <w:ind w:firstLine="540"/>
        <w:jc w:val="both"/>
      </w:pPr>
      <w:r>
        <w:t>5) расходы на уплату процентов по займам и кредитам, не учитываемые при определении налогооблагаемой базы по налогу на прибыль, в состав которых включаются расходы по кредитам на покрытие кассовых разрывов, целевым кредитам на производственные нужды, за исключением иных видов кредитов, а также расходы на организацию и привлечение финансирования;</w:t>
      </w:r>
    </w:p>
    <w:p w:rsidR="00D32761" w:rsidRDefault="00D32761">
      <w:pPr>
        <w:pStyle w:val="ConsPlusNormal"/>
        <w:spacing w:before="220"/>
        <w:ind w:firstLine="540"/>
        <w:jc w:val="both"/>
      </w:pPr>
      <w:r>
        <w:t>6) общехозяйственные расходы;</w:t>
      </w:r>
    </w:p>
    <w:p w:rsidR="00D32761" w:rsidRDefault="00D32761">
      <w:pPr>
        <w:pStyle w:val="ConsPlusNormal"/>
        <w:spacing w:before="220"/>
        <w:ind w:firstLine="540"/>
        <w:jc w:val="both"/>
      </w:pPr>
      <w:r>
        <w:t>7) прочие производственные расходы, непосредственно связанные с эксплуатацией объектов, используемых для обработки, обезвреживания, захоронения твердых коммунальных отходов, не учитываемые в составе ремонтных расходов, включая расходы на амортизацию автотранспорта, используемого регулируемой организацией для осуществления регулируемой деятельности.</w:t>
      </w:r>
    </w:p>
    <w:p w:rsidR="00D32761" w:rsidRDefault="00D32761">
      <w:pPr>
        <w:pStyle w:val="ConsPlusNormal"/>
        <w:spacing w:before="220"/>
        <w:ind w:firstLine="540"/>
        <w:jc w:val="both"/>
      </w:pPr>
      <w:r>
        <w:t>18. В составе ремонтных расходов учитываются:</w:t>
      </w:r>
    </w:p>
    <w:p w:rsidR="00D32761" w:rsidRDefault="00D32761">
      <w:pPr>
        <w:pStyle w:val="ConsPlusNormal"/>
        <w:spacing w:before="220"/>
        <w:ind w:firstLine="540"/>
        <w:jc w:val="both"/>
      </w:pPr>
      <w:r>
        <w:t>1) расходы на текущий ремонт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2) расходы на капитальный ремонт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3) расходы на оплату труда и отчисления на социальные нужды ремонтного персонала.</w:t>
      </w:r>
    </w:p>
    <w:p w:rsidR="00D32761" w:rsidRDefault="00D32761">
      <w:pPr>
        <w:pStyle w:val="ConsPlusNormal"/>
        <w:spacing w:before="220"/>
        <w:ind w:firstLine="540"/>
        <w:jc w:val="both"/>
      </w:pPr>
      <w:r>
        <w:t>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D32761" w:rsidRDefault="00D32761">
      <w:pPr>
        <w:pStyle w:val="ConsPlusNormal"/>
        <w:spacing w:before="220"/>
        <w:ind w:firstLine="540"/>
        <w:jc w:val="both"/>
      </w:pPr>
      <w:r>
        <w:t>19. К административным расходам относятся:</w:t>
      </w:r>
    </w:p>
    <w:p w:rsidR="00D32761" w:rsidRDefault="00D32761">
      <w:pPr>
        <w:pStyle w:val="ConsPlusNormal"/>
        <w:spacing w:before="220"/>
        <w:ind w:firstLine="540"/>
        <w:jc w:val="both"/>
      </w:pPr>
      <w:r>
        <w:t xml:space="preserve">1)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и интернета, вневедомственной охраны, юридических, информационных, аудиторских, консультационных услуг в экономически обоснованном размере, </w:t>
      </w:r>
      <w:r>
        <w:lastRenderedPageBreak/>
        <w:t xml:space="preserve">определяемом в соответствии с </w:t>
      </w:r>
      <w:hyperlink r:id="rId18" w:history="1">
        <w:r>
          <w:rPr>
            <w:color w:val="0000FF"/>
          </w:rPr>
          <w:t>подпунктами "б"</w:t>
        </w:r>
      </w:hyperlink>
      <w:r>
        <w:t xml:space="preserve"> - </w:t>
      </w:r>
      <w:hyperlink r:id="rId19" w:history="1">
        <w:r>
          <w:rPr>
            <w:color w:val="0000FF"/>
          </w:rPr>
          <w:t>"д" пункта 14</w:t>
        </w:r>
      </w:hyperlink>
      <w:r>
        <w:t xml:space="preserve"> Основ ценообразования, за исключением расходов, отнесенных к производственным расходам;</w:t>
      </w:r>
    </w:p>
    <w:p w:rsidR="00D32761" w:rsidRDefault="00D32761">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w:t>
      </w:r>
    </w:p>
    <w:p w:rsidR="00D32761" w:rsidRDefault="00D32761">
      <w:pPr>
        <w:pStyle w:val="ConsPlusNormal"/>
        <w:spacing w:before="220"/>
        <w:ind w:firstLine="540"/>
        <w:jc w:val="both"/>
      </w:pPr>
      <w:r>
        <w:t>3)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4) расходы на служебные командировки;</w:t>
      </w:r>
    </w:p>
    <w:p w:rsidR="00D32761" w:rsidRDefault="00D32761">
      <w:pPr>
        <w:pStyle w:val="ConsPlusNormal"/>
        <w:spacing w:before="220"/>
        <w:ind w:firstLine="540"/>
        <w:jc w:val="both"/>
      </w:pPr>
      <w:r>
        <w:t>5) расходы на обучение персонала;</w:t>
      </w:r>
    </w:p>
    <w:p w:rsidR="00D32761" w:rsidRDefault="00D32761">
      <w:pPr>
        <w:pStyle w:val="ConsPlusNormal"/>
        <w:spacing w:before="220"/>
        <w:ind w:firstLine="540"/>
        <w:jc w:val="both"/>
      </w:pPr>
      <w:r>
        <w:t>6) расходы на обязательное страхование производственных объектов в случаях предусмотренных законодательством Российской Федерации;</w:t>
      </w:r>
    </w:p>
    <w:p w:rsidR="00D32761" w:rsidRDefault="00D32761">
      <w:pPr>
        <w:pStyle w:val="ConsPlusNormal"/>
        <w:spacing w:before="220"/>
        <w:ind w:firstLine="540"/>
        <w:jc w:val="both"/>
      </w:pPr>
      <w:r>
        <w:t>7) прочие административные расходы:</w:t>
      </w:r>
    </w:p>
    <w:p w:rsidR="00D32761" w:rsidRDefault="00D32761">
      <w:pPr>
        <w:pStyle w:val="ConsPlusNormal"/>
        <w:spacing w:before="220"/>
        <w:ind w:firstLine="540"/>
        <w:jc w:val="both"/>
      </w:pPr>
      <w:r>
        <w:t>- расходы на амортизацию непроизводственных активов;</w:t>
      </w:r>
    </w:p>
    <w:p w:rsidR="00D32761" w:rsidRDefault="00D32761">
      <w:pPr>
        <w:pStyle w:val="ConsPlusNormal"/>
        <w:spacing w:before="220"/>
        <w:ind w:firstLine="540"/>
        <w:jc w:val="both"/>
      </w:pPr>
      <w:r>
        <w:t>- расходы на оплату услуг сторонних организаций по обеспечению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p w:rsidR="00D32761" w:rsidRDefault="00D32761">
      <w:pPr>
        <w:pStyle w:val="ConsPlusNormal"/>
        <w:spacing w:before="220"/>
        <w:ind w:firstLine="540"/>
        <w:jc w:val="both"/>
      </w:pPr>
      <w:r>
        <w:t xml:space="preserve">При осуществлении организацией иных регулируемых и нерегулируемых видов деятельности (за исключением регулируемых видов деятельности в рамках Федерального </w:t>
      </w:r>
      <w:hyperlink r:id="rId20" w:history="1">
        <w:r>
          <w:rPr>
            <w:color w:val="0000FF"/>
          </w:rPr>
          <w:t>закона</w:t>
        </w:r>
      </w:hyperlink>
      <w:r>
        <w:t xml:space="preserve"> "Об отходах производства и потребления") административные расходы распределяются согласно учетной политике организации.</w:t>
      </w:r>
    </w:p>
    <w:p w:rsidR="00D32761" w:rsidRDefault="00D32761">
      <w:pPr>
        <w:pStyle w:val="ConsPlusNormal"/>
        <w:spacing w:before="220"/>
        <w:ind w:firstLine="540"/>
        <w:jc w:val="both"/>
      </w:pPr>
      <w:bookmarkStart w:id="8" w:name="P120"/>
      <w:bookmarkEnd w:id="8"/>
      <w:r>
        <w:t>20. При установлении тарифов для регулируемых организаций, не имеющих статуса регионального оператора, при определении сбытовых расходов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 обоснования невозможности взыскания и надлежащей претензионной работы регулируемой организации.</w:t>
      </w:r>
    </w:p>
    <w:p w:rsidR="00D32761" w:rsidRDefault="00D32761">
      <w:pPr>
        <w:pStyle w:val="ConsPlusNormal"/>
        <w:spacing w:before="220"/>
        <w:ind w:firstLine="540"/>
        <w:jc w:val="both"/>
      </w:pPr>
      <w:r>
        <w:t>В случае признания по решению суда регионального оператора несостоятельным (банкротом) вся сумма фактически списанной безнадежной дебиторской задолженности регулируемых организаций, не имеющих статуса регионального оператора, при условии ее документального подтверждения, учитывается в необходимой валовой выручке при установлении тарифов таким организациям в течение пяти лет, а также учитывается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D32761" w:rsidRDefault="00D32761">
      <w:pPr>
        <w:pStyle w:val="ConsPlusNormal"/>
        <w:spacing w:before="220"/>
        <w:ind w:firstLine="540"/>
        <w:jc w:val="both"/>
      </w:pPr>
      <w:r>
        <w:t xml:space="preserve">21. Расходы на амортизацию основных средств и нематериальных активов, относимых к объектам, используемым для обработки, обезвреживания, захоронения твердых коммунальных отходов, учитываются при установлении тарифов на очередной период регулирования в размере, определенном в соответствии с законодательством Российской Федерации о бухгалтерском учете. Результаты переоценки основных средств и нематериальных активов, осуществляемой в соответствии с законодательством Российской Федерации о бухгалтерском учете, учитываются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 В случае, если по итогам исполнения инвестиционной программы </w:t>
      </w:r>
      <w:r>
        <w:lastRenderedPageBreak/>
        <w:t>указанные расходы не были осуществлены, они исключаются из расчета тарифов в очередном периоде регулирования.</w:t>
      </w:r>
    </w:p>
    <w:p w:rsidR="00D32761" w:rsidRDefault="00D32761">
      <w:pPr>
        <w:pStyle w:val="ConsPlusNormal"/>
        <w:spacing w:before="220"/>
        <w:ind w:firstLine="540"/>
        <w:jc w:val="both"/>
      </w:pPr>
      <w:r>
        <w:t xml:space="preserve">22. 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w:t>
      </w:r>
      <w:hyperlink r:id="rId21" w:history="1">
        <w:r>
          <w:rPr>
            <w:color w:val="0000FF"/>
          </w:rPr>
          <w:t>пунктом 35</w:t>
        </w:r>
      </w:hyperlink>
      <w:r>
        <w:t xml:space="preserve"> Основ ценообразования.</w:t>
      </w:r>
    </w:p>
    <w:p w:rsidR="00D32761" w:rsidRDefault="00D32761">
      <w:pPr>
        <w:pStyle w:val="ConsPlusNormal"/>
        <w:spacing w:before="220"/>
        <w:ind w:firstLine="540"/>
        <w:jc w:val="both"/>
      </w:pPr>
      <w:r>
        <w:t>23. При определении размера расходов, связанных с уплатой налогов и сборов учитываются:</w:t>
      </w:r>
    </w:p>
    <w:p w:rsidR="00D32761" w:rsidRDefault="00D32761">
      <w:pPr>
        <w:pStyle w:val="ConsPlusNormal"/>
        <w:spacing w:before="220"/>
        <w:ind w:firstLine="540"/>
        <w:jc w:val="both"/>
      </w:pPr>
      <w:r>
        <w:t>налог на прибыль;</w:t>
      </w:r>
    </w:p>
    <w:p w:rsidR="00D32761" w:rsidRDefault="00D32761">
      <w:pPr>
        <w:pStyle w:val="ConsPlusNormal"/>
        <w:spacing w:before="220"/>
        <w:ind w:firstLine="540"/>
        <w:jc w:val="both"/>
      </w:pPr>
      <w:r>
        <w:t>налог на имущество организаций;</w:t>
      </w:r>
    </w:p>
    <w:p w:rsidR="00D32761" w:rsidRDefault="00D32761">
      <w:pPr>
        <w:pStyle w:val="ConsPlusNormal"/>
        <w:spacing w:before="220"/>
        <w:ind w:firstLine="540"/>
        <w:jc w:val="both"/>
      </w:pPr>
      <w:r>
        <w:t>земельный налог;</w:t>
      </w:r>
    </w:p>
    <w:p w:rsidR="00D32761" w:rsidRDefault="00D32761">
      <w:pPr>
        <w:pStyle w:val="ConsPlusNormal"/>
        <w:spacing w:before="220"/>
        <w:ind w:firstLine="540"/>
        <w:jc w:val="both"/>
      </w:pPr>
      <w:r>
        <w:t>транспортный налог;</w:t>
      </w:r>
    </w:p>
    <w:p w:rsidR="00D32761" w:rsidRDefault="00D32761">
      <w:pPr>
        <w:pStyle w:val="ConsPlusNormal"/>
        <w:spacing w:before="220"/>
        <w:ind w:firstLine="540"/>
        <w:jc w:val="both"/>
      </w:pPr>
      <w:r>
        <w:t>прочие налоги и сборы, за исключением обязательных платежей с фонда оплаты труда, учитываемых в составе производственных, ремонтных и административных расходов;</w:t>
      </w:r>
    </w:p>
    <w:p w:rsidR="00D32761" w:rsidRDefault="00D32761">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2" w:history="1">
        <w:r>
          <w:rPr>
            <w:color w:val="0000FF"/>
          </w:rPr>
          <w:t>кодексом</w:t>
        </w:r>
      </w:hyperlink>
      <w:r>
        <w:t xml:space="preserve"> Российской Федерации.</w:t>
      </w:r>
    </w:p>
    <w:p w:rsidR="00D32761" w:rsidRDefault="00D32761">
      <w:pPr>
        <w:pStyle w:val="ConsPlusNormal"/>
        <w:spacing w:before="220"/>
        <w:ind w:firstLine="540"/>
        <w:jc w:val="both"/>
      </w:pPr>
      <w:bookmarkStart w:id="9" w:name="P131"/>
      <w:bookmarkEnd w:id="9"/>
      <w:r>
        <w:t>24. Учитываемая при определении необходимой валовой выручки нормативная прибыль включает в себя:</w:t>
      </w:r>
    </w:p>
    <w:p w:rsidR="00D32761" w:rsidRDefault="00D32761">
      <w:pPr>
        <w:pStyle w:val="ConsPlusNormal"/>
        <w:spacing w:before="220"/>
        <w:ind w:firstLine="540"/>
        <w:jc w:val="both"/>
      </w:pPr>
      <w:r>
        <w:t xml:space="preserve">1) расходы на капитальные вложения (инвестиции), определяемые в соответствии с утвержденными инвестиционными программами регулируемых организаций, за исключением средств, учтенных в соответствии с </w:t>
      </w:r>
      <w:hyperlink w:anchor="P133" w:history="1">
        <w:r>
          <w:rPr>
            <w:color w:val="0000FF"/>
          </w:rPr>
          <w:t>подпунктом 2</w:t>
        </w:r>
      </w:hyperlink>
      <w:r>
        <w:t xml:space="preserve"> настоящего пункта;</w:t>
      </w:r>
    </w:p>
    <w:p w:rsidR="00D32761" w:rsidRDefault="00D32761">
      <w:pPr>
        <w:pStyle w:val="ConsPlusNormal"/>
        <w:spacing w:before="220"/>
        <w:ind w:firstLine="540"/>
        <w:jc w:val="both"/>
      </w:pPr>
      <w:bookmarkStart w:id="10" w:name="P133"/>
      <w:bookmarkEnd w:id="10"/>
      <w:r>
        <w:t xml:space="preserve">2) 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 размер которых определяется с учетом положений </w:t>
      </w:r>
      <w:hyperlink w:anchor="P69" w:history="1">
        <w:r>
          <w:rPr>
            <w:color w:val="0000FF"/>
          </w:rPr>
          <w:t>пункта 12</w:t>
        </w:r>
      </w:hyperlink>
      <w:r>
        <w:t xml:space="preserve"> настоящих Методических указаний;</w:t>
      </w:r>
    </w:p>
    <w:p w:rsidR="00D32761" w:rsidRDefault="00D32761">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3" w:history="1">
        <w:r>
          <w:rPr>
            <w:color w:val="0000FF"/>
          </w:rPr>
          <w:t>кодексом</w:t>
        </w:r>
      </w:hyperlink>
      <w:r>
        <w:t xml:space="preserve"> Российской Федерации.</w:t>
      </w:r>
    </w:p>
    <w:p w:rsidR="00D32761" w:rsidRDefault="00D32761">
      <w:pPr>
        <w:pStyle w:val="ConsPlusNormal"/>
        <w:spacing w:before="220"/>
        <w:ind w:firstLine="540"/>
        <w:jc w:val="both"/>
      </w:pPr>
      <w:bookmarkStart w:id="11" w:name="P135"/>
      <w:bookmarkEnd w:id="11"/>
      <w:r>
        <w:t xml:space="preserve">24(1). Для юридического лица или индивидуального предпринимателя, впервые представивших предложение об установлении тарифов, в случае, если такими юридическим лицом или индивидуальным предпринимателем реализованы мероприятия утвержденной инвестиционной программы в части соответствующего регулируемого вида деятельности в области обращения с твердыми коммунальными отходами, расчет нормативной прибыли осуществляется исходя из необходимости компенсации расходов на капитальные вложения (инвестиции), определенных в соответствии с такой инвестиционной программой, и расходов на возврат займов и кредитов, привлеченных на реализацию мероприятий инвестиционной программы, а также процентов по таким займам и кредитам, размер которых определен с учетом положений, предусмотренных </w:t>
      </w:r>
      <w:hyperlink w:anchor="P69" w:history="1">
        <w:r>
          <w:rPr>
            <w:color w:val="0000FF"/>
          </w:rPr>
          <w:t>пунктом 12</w:t>
        </w:r>
      </w:hyperlink>
      <w:r>
        <w:t xml:space="preserve"> настоящих Методических указаний.</w:t>
      </w:r>
    </w:p>
    <w:p w:rsidR="00D32761" w:rsidRDefault="00D32761">
      <w:pPr>
        <w:pStyle w:val="ConsPlusNormal"/>
        <w:spacing w:before="220"/>
        <w:ind w:firstLine="540"/>
        <w:jc w:val="both"/>
      </w:pPr>
      <w:r>
        <w:t xml:space="preserve">При этом расходы на капитальные вложения (инвестиции) учитываются в размере фактически </w:t>
      </w:r>
      <w:r>
        <w:lastRenderedPageBreak/>
        <w:t>произведенных расходов на реализацию мероприятий инвестиционной программы. В случае превышения размера фактически произведенных расходов на реализацию мероприятий инвестиционной программы над размером плановых расходов, расходы на капитальные вложения (инвестиции) учитываются в размере плановых расходов, определенных в утвержденной инвестиционной программе.</w:t>
      </w:r>
    </w:p>
    <w:p w:rsidR="00D32761" w:rsidRDefault="00D32761">
      <w:pPr>
        <w:pStyle w:val="ConsPlusNormal"/>
        <w:jc w:val="both"/>
      </w:pPr>
      <w:r>
        <w:t xml:space="preserve">(п. 24(1) введен </w:t>
      </w:r>
      <w:hyperlink r:id="rId24"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r>
        <w:t xml:space="preserve">25. Расчетная предпринимательская прибыль регулируемой организации определяется в размере 5 процентов от включаемых в необходимую валовую выручку на очередной период регулирования расходов, указанных в </w:t>
      </w:r>
      <w:hyperlink w:anchor="P83" w:history="1">
        <w:r>
          <w:rPr>
            <w:color w:val="0000FF"/>
          </w:rPr>
          <w:t>подпунктах 1</w:t>
        </w:r>
      </w:hyperlink>
      <w:r>
        <w:t xml:space="preserve"> - </w:t>
      </w:r>
      <w:hyperlink w:anchor="P91" w:history="1">
        <w:r>
          <w:rPr>
            <w:color w:val="0000FF"/>
          </w:rPr>
          <w:t>9 пункта 15</w:t>
        </w:r>
      </w:hyperlink>
      <w:r>
        <w:t xml:space="preserve"> настоящих Методических указаний.</w:t>
      </w:r>
    </w:p>
    <w:p w:rsidR="00D32761" w:rsidRDefault="00D32761">
      <w:pPr>
        <w:pStyle w:val="ConsPlusNormal"/>
        <w:spacing w:before="220"/>
        <w:ind w:firstLine="540"/>
        <w:jc w:val="both"/>
      </w:pPr>
      <w:r>
        <w:t>Расчетная предпринимательская прибыль регулируемой организации не устанавливается для регулируемой организации:</w:t>
      </w:r>
    </w:p>
    <w:p w:rsidR="00D32761" w:rsidRDefault="00D32761">
      <w:pPr>
        <w:pStyle w:val="ConsPlusNormal"/>
        <w:spacing w:before="220"/>
        <w:ind w:firstLine="540"/>
        <w:jc w:val="both"/>
      </w:pPr>
      <w:r>
        <w:t>являющейся государственным или муниципальным унитарным предприятием;</w:t>
      </w:r>
    </w:p>
    <w:p w:rsidR="00D32761" w:rsidRDefault="00D32761">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D32761" w:rsidRDefault="00D32761">
      <w:pPr>
        <w:pStyle w:val="ConsPlusNormal"/>
        <w:jc w:val="both"/>
      </w:pPr>
      <w:r>
        <w:t xml:space="preserve">(в ред. </w:t>
      </w:r>
      <w:hyperlink r:id="rId25"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 xml:space="preserve">26.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1400" w:history="1">
        <w:r>
          <w:rPr>
            <w:color w:val="0000FF"/>
          </w:rPr>
          <w:t>Приложением 5</w:t>
        </w:r>
      </w:hyperlink>
      <w:r>
        <w:t xml:space="preserve"> к настоящим Методическим указаниям.</w:t>
      </w:r>
    </w:p>
    <w:p w:rsidR="00D32761" w:rsidRDefault="00D32761">
      <w:pPr>
        <w:pStyle w:val="ConsPlusNormal"/>
        <w:spacing w:before="220"/>
        <w:ind w:firstLine="540"/>
        <w:jc w:val="both"/>
      </w:pPr>
      <w:r>
        <w:t>При определении расходов на оплату труда учитываются параметры отраслевого тарифного соглашения (при его наличии), 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 (при его наличии), условия коллективного договора, размер фонда оплаты труда в последнем расчетном периоде регулирования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прогнозный индекс потребительских цен.</w:t>
      </w:r>
    </w:p>
    <w:p w:rsidR="00D32761" w:rsidRDefault="00D32761">
      <w:pPr>
        <w:pStyle w:val="ConsPlusNormal"/>
        <w:spacing w:before="220"/>
        <w:ind w:firstLine="540"/>
        <w:jc w:val="both"/>
      </w:pPr>
      <w:r>
        <w:t xml:space="preserve">27. При установлении тарифов регулируемых организаций не допускается учет расходов регулируемой организации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если такие расходы были учтены в составе расходов за содержание и ремонт жилого помещения в соответствии с </w:t>
      </w:r>
      <w:hyperlink r:id="rId26"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 2014, N 14, ст. 1627; 2016, N 1 (ч. 2), ст. 244; N 23, ст. 3327; N 30, ст. 4914).</w:t>
      </w:r>
    </w:p>
    <w:p w:rsidR="00D32761" w:rsidRDefault="00D32761">
      <w:pPr>
        <w:pStyle w:val="ConsPlusNormal"/>
        <w:jc w:val="both"/>
      </w:pPr>
    </w:p>
    <w:p w:rsidR="00D32761" w:rsidRDefault="00D32761">
      <w:pPr>
        <w:pStyle w:val="ConsPlusTitle"/>
        <w:jc w:val="center"/>
        <w:outlineLvl w:val="1"/>
      </w:pPr>
      <w:r>
        <w:t>IV. Основные методологические положения</w:t>
      </w:r>
    </w:p>
    <w:p w:rsidR="00D32761" w:rsidRDefault="00D32761">
      <w:pPr>
        <w:pStyle w:val="ConsPlusTitle"/>
        <w:jc w:val="center"/>
      </w:pPr>
      <w:r>
        <w:t>по формированию необходимой валовой выручки для расчета</w:t>
      </w:r>
    </w:p>
    <w:p w:rsidR="00D32761" w:rsidRDefault="00D32761">
      <w:pPr>
        <w:pStyle w:val="ConsPlusTitle"/>
        <w:jc w:val="center"/>
      </w:pPr>
      <w:r>
        <w:t>тарифов методом индексации установленных тарифов</w:t>
      </w:r>
    </w:p>
    <w:p w:rsidR="00D32761" w:rsidRDefault="00D32761">
      <w:pPr>
        <w:pStyle w:val="ConsPlusNormal"/>
        <w:jc w:val="both"/>
      </w:pPr>
    </w:p>
    <w:p w:rsidR="00D32761" w:rsidRDefault="00D32761">
      <w:pPr>
        <w:pStyle w:val="ConsPlusNormal"/>
        <w:ind w:firstLine="540"/>
        <w:jc w:val="both"/>
      </w:pPr>
      <w:bookmarkStart w:id="12" w:name="P151"/>
      <w:bookmarkEnd w:id="12"/>
      <w:r>
        <w:t xml:space="preserve">28.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на каждый год долгосрочного периода регулирования перед его началом и в течение которого не пересматриваются, за исключением случаев, </w:t>
      </w:r>
      <w:r>
        <w:lastRenderedPageBreak/>
        <w:t xml:space="preserve">предусмотренных </w:t>
      </w:r>
      <w:hyperlink r:id="rId27" w:history="1">
        <w:r>
          <w:rPr>
            <w:color w:val="0000FF"/>
          </w:rPr>
          <w:t>пунктом 21</w:t>
        </w:r>
      </w:hyperlink>
      <w:r>
        <w:t xml:space="preserve"> Основ ценообразования:</w:t>
      </w:r>
    </w:p>
    <w:p w:rsidR="00D32761" w:rsidRDefault="00D32761">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191" w:history="1">
        <w:r>
          <w:rPr>
            <w:color w:val="0000FF"/>
          </w:rPr>
          <w:t>пунктом 31</w:t>
        </w:r>
      </w:hyperlink>
      <w:r>
        <w:t xml:space="preserve"> настоящих Методических указаний;</w:t>
      </w:r>
    </w:p>
    <w:p w:rsidR="00D32761" w:rsidRDefault="00D32761">
      <w:pPr>
        <w:pStyle w:val="ConsPlusNormal"/>
        <w:spacing w:before="220"/>
        <w:ind w:firstLine="540"/>
        <w:jc w:val="both"/>
      </w:pPr>
      <w:r>
        <w:t>2) индекс эффективности операционных расходов, характеризующий минимально допустимый темп повышения эффективности операционных расходов и устанавливаемый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 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 утвержденного до проведения конкурса, указанного в настоящем пункте;</w:t>
      </w:r>
    </w:p>
    <w:p w:rsidR="00D32761" w:rsidRDefault="00D32761">
      <w:pPr>
        <w:pStyle w:val="ConsPlusNormal"/>
        <w:spacing w:before="220"/>
        <w:ind w:firstLine="540"/>
        <w:jc w:val="both"/>
      </w:pPr>
      <w:r>
        <w:t>3) показатели энергосбережения и энергетической эффективности (удельный расход энергетических ресурсов).</w:t>
      </w:r>
    </w:p>
    <w:p w:rsidR="00D32761" w:rsidRDefault="00D32761">
      <w:pPr>
        <w:pStyle w:val="ConsPlusNormal"/>
        <w:spacing w:before="220"/>
        <w:ind w:firstLine="540"/>
        <w:jc w:val="both"/>
      </w:pPr>
      <w:r>
        <w:t>Для регулируемых организаций, владеющих объектами по обращению с твердыми коммунальными отходами, находящимися в государственной или муниципальной собственности, на основании концессионного соглашения, соглашения о государственно-частном партнерстве, муниципально-частном партнерстве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таком соглашении или договоре.</w:t>
      </w:r>
    </w:p>
    <w:p w:rsidR="00D32761" w:rsidRDefault="00D32761">
      <w:pPr>
        <w:pStyle w:val="ConsPlusNormal"/>
        <w:spacing w:before="220"/>
        <w:ind w:firstLine="540"/>
        <w:jc w:val="both"/>
      </w:pPr>
      <w:bookmarkStart w:id="13" w:name="P156"/>
      <w:bookmarkEnd w:id="13"/>
      <w:r>
        <w:t>29. На каждый год долгосрочного периода регулирования определяются прогнозные параметры регулирования (далее также - прогнозные параметры регулирования):</w:t>
      </w:r>
    </w:p>
    <w:p w:rsidR="00D32761" w:rsidRDefault="00D32761">
      <w:pPr>
        <w:pStyle w:val="ConsPlusNormal"/>
        <w:spacing w:before="220"/>
        <w:ind w:firstLine="540"/>
        <w:jc w:val="both"/>
      </w:pPr>
      <w:r>
        <w:t>1) индекс потребительских цен (в среднем за год к предыдущему году), темпы роста цен на электрическую энергию, природный газ и другие виды топлива, темпы роста цен на капитальное строительство, темпы роста заработной платы, определяемые на основании информации базового варианта одобренных Правительством Российской Федерации сценарных условий функционирования экономики Российской Федерации и основных параметров, определенных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D32761" w:rsidRDefault="00D32761">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операционных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32761" w:rsidRDefault="00D32761">
      <w:pPr>
        <w:pStyle w:val="ConsPlusNormal"/>
        <w:spacing w:before="220"/>
        <w:ind w:firstLine="540"/>
        <w:jc w:val="both"/>
      </w:pPr>
      <w:r>
        <w:t>2) неподконтрольные расходы;</w:t>
      </w:r>
    </w:p>
    <w:p w:rsidR="00D32761" w:rsidRDefault="00D32761">
      <w:pPr>
        <w:pStyle w:val="ConsPlusNormal"/>
        <w:spacing w:before="220"/>
        <w:ind w:firstLine="540"/>
        <w:jc w:val="both"/>
      </w:pPr>
      <w:r>
        <w:t>3) стоимость приобретения единицы энергетических ресурсов;</w:t>
      </w:r>
    </w:p>
    <w:p w:rsidR="00D32761" w:rsidRDefault="00D32761">
      <w:pPr>
        <w:pStyle w:val="ConsPlusNormal"/>
        <w:spacing w:before="220"/>
        <w:ind w:firstLine="540"/>
        <w:jc w:val="both"/>
      </w:pPr>
      <w:r>
        <w:t>4) стоимость и сроки начала строительства (реконструкции) и ввода в эксплуатацию объектов, используемых для обращения с твердыми коммунальными отходами, предусмотренных утвержденной инвестиционной программой регулируемой организации, источники финансирования утвержденной инвестиционной программы;</w:t>
      </w:r>
    </w:p>
    <w:p w:rsidR="00D32761" w:rsidRDefault="00D32761">
      <w:pPr>
        <w:pStyle w:val="ConsPlusNormal"/>
        <w:spacing w:before="220"/>
        <w:ind w:firstLine="540"/>
        <w:jc w:val="both"/>
      </w:pPr>
      <w:r>
        <w:t xml:space="preserve">5) расчетный объем и (или) масса твердых коммунальных отходов, определяемые в соответствии с </w:t>
      </w:r>
      <w:hyperlink w:anchor="P75" w:history="1">
        <w:r>
          <w:rPr>
            <w:color w:val="0000FF"/>
          </w:rPr>
          <w:t>пунктом 14</w:t>
        </w:r>
      </w:hyperlink>
      <w:r>
        <w:t xml:space="preserve"> настоящих Методических указаний.</w:t>
      </w:r>
    </w:p>
    <w:p w:rsidR="00D32761" w:rsidRDefault="00D32761">
      <w:pPr>
        <w:pStyle w:val="ConsPlusNormal"/>
        <w:spacing w:before="220"/>
        <w:ind w:firstLine="540"/>
        <w:jc w:val="both"/>
      </w:pPr>
      <w:r>
        <w:t xml:space="preserve">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w:t>
      </w:r>
      <w:r>
        <w:lastRenderedPageBreak/>
        <w:t xml:space="preserve">основных средств и нематериальных активов, нормативную прибыль, а также расчетную предпринимательскую прибыль регулируемой организации.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долгосрочного периода регулирования (далее в настоящей главе - i-й год), </w:t>
      </w:r>
      <w:r w:rsidRPr="009903F6">
        <w:rPr>
          <w:position w:val="-9"/>
        </w:rPr>
        <w:pict>
          <v:shape id="_x0000_i1025" style="width:39pt;height:21pt" coordsize="" o:spt="100" adj="0,,0" path="" filled="f" stroked="f">
            <v:stroke joinstyle="miter"/>
            <v:imagedata r:id="rId28" o:title="base_1_312710_32768"/>
            <v:formulas/>
            <v:path o:connecttype="segments"/>
          </v:shape>
        </w:pict>
      </w:r>
      <w:r>
        <w:t>,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026" style="width:344.25pt;height:21pt" coordsize="" o:spt="100" adj="0,,0" path="" filled="f" stroked="f">
            <v:stroke joinstyle="miter"/>
            <v:imagedata r:id="rId29" o:title="base_1_312710_3276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ТР</w:t>
      </w:r>
      <w:r>
        <w:rPr>
          <w:vertAlign w:val="subscript"/>
        </w:rPr>
        <w:t>i</w:t>
      </w:r>
      <w:r>
        <w:t xml:space="preserve"> - текущие расходы, определяемые в соответствии с </w:t>
      </w:r>
      <w:hyperlink w:anchor="P176" w:history="1">
        <w:r>
          <w:rPr>
            <w:color w:val="0000FF"/>
          </w:rPr>
          <w:t>формулой 2</w:t>
        </w:r>
      </w:hyperlink>
      <w:r>
        <w:t xml:space="preserve"> настоящих Методических указаний, тыс. руб.;</w:t>
      </w:r>
    </w:p>
    <w:p w:rsidR="00D32761" w:rsidRDefault="00D32761">
      <w:pPr>
        <w:pStyle w:val="ConsPlusNormal"/>
        <w:spacing w:before="220"/>
        <w:ind w:firstLine="540"/>
        <w:jc w:val="both"/>
      </w:pPr>
      <w:r>
        <w:t>А</w:t>
      </w:r>
      <w:r>
        <w:rPr>
          <w:vertAlign w:val="subscript"/>
        </w:rPr>
        <w:t>i</w:t>
      </w:r>
      <w:r>
        <w:t xml:space="preserve"> - расходы на амортизацию основных средств и нематериальных активов в году i, определяемые в соответствии с </w:t>
      </w:r>
      <w:hyperlink w:anchor="P230" w:history="1">
        <w:r>
          <w:rPr>
            <w:color w:val="0000FF"/>
          </w:rPr>
          <w:t>пунктом 34</w:t>
        </w:r>
      </w:hyperlink>
      <w:r>
        <w:t xml:space="preserve"> настоящих Методических указаний, тыс. руб.;</w:t>
      </w:r>
    </w:p>
    <w:p w:rsidR="00D32761" w:rsidRDefault="00D32761">
      <w:pPr>
        <w:pStyle w:val="ConsPlusNormal"/>
        <w:spacing w:before="220"/>
        <w:ind w:firstLine="540"/>
        <w:jc w:val="both"/>
      </w:pPr>
      <w:r>
        <w:t>ПР</w:t>
      </w:r>
      <w:r>
        <w:rPr>
          <w:vertAlign w:val="subscript"/>
        </w:rPr>
        <w:t>i</w:t>
      </w:r>
      <w:r>
        <w:t xml:space="preserve"> - нормативная прибыль, устанавливаемая органом регулирования на i-й год в соответствии с </w:t>
      </w:r>
      <w:hyperlink w:anchor="P231" w:history="1">
        <w:r>
          <w:rPr>
            <w:color w:val="0000FF"/>
          </w:rPr>
          <w:t>пунктом 35</w:t>
        </w:r>
      </w:hyperlink>
      <w:r>
        <w:t xml:space="preserve"> настоящих Методических указаний, тыс. руб.;</w:t>
      </w:r>
    </w:p>
    <w:p w:rsidR="00D32761" w:rsidRDefault="00D32761">
      <w:pPr>
        <w:pStyle w:val="ConsPlusNormal"/>
        <w:spacing w:before="220"/>
        <w:ind w:firstLine="540"/>
        <w:jc w:val="both"/>
      </w:pPr>
      <w:r>
        <w:t>РП</w:t>
      </w:r>
      <w:r>
        <w:rPr>
          <w:vertAlign w:val="subscript"/>
        </w:rPr>
        <w:t>i</w:t>
      </w:r>
      <w:r>
        <w:t xml:space="preserve"> - расчетная предпринимательская прибыль, устанавливаемая органом регулирования на i-й год в соответствии с </w:t>
      </w:r>
      <w:hyperlink w:anchor="P249" w:history="1">
        <w:r>
          <w:rPr>
            <w:color w:val="0000FF"/>
          </w:rPr>
          <w:t>пунктом 36</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27" style="width:42.75pt;height:21pt" coordsize="" o:spt="100" adj="0,,0" path="" filled="f" stroked="f">
            <v:stroke joinstyle="miter"/>
            <v:imagedata r:id="rId30" o:title="base_1_312710_32770"/>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56" w:history="1">
        <w:r>
          <w:rPr>
            <w:color w:val="0000FF"/>
          </w:rPr>
          <w:t>пунктом 37</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028" style="width:33.75pt;height:19.5pt" coordsize="" o:spt="100" adj="0,,0" path="" filled="f" stroked="f">
            <v:stroke joinstyle="miter"/>
            <v:imagedata r:id="rId31" o:title="base_1_312710_32771"/>
            <v:formulas/>
            <v:path o:connecttype="segments"/>
          </v:shape>
        </w:pict>
      </w:r>
      <w:r>
        <w:t xml:space="preserve"> - величина, определяемая на i-й год первого долгосрочного периода регулирования в соответствии с </w:t>
      </w:r>
      <w:hyperlink w:anchor="P268"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32761" w:rsidRDefault="00D32761">
      <w:pPr>
        <w:pStyle w:val="ConsPlusNormal"/>
        <w:spacing w:before="220"/>
        <w:ind w:firstLine="540"/>
        <w:jc w:val="both"/>
      </w:pPr>
      <w:r>
        <w:t>Текущие расходы, ТР</w:t>
      </w:r>
      <w:r>
        <w:rPr>
          <w:vertAlign w:val="subscript"/>
        </w:rPr>
        <w:t>i</w:t>
      </w:r>
      <w:r>
        <w:t>, рассчитываются по следующей формуле:</w:t>
      </w:r>
    </w:p>
    <w:p w:rsidR="00D32761" w:rsidRDefault="00D32761">
      <w:pPr>
        <w:pStyle w:val="ConsPlusNormal"/>
        <w:jc w:val="both"/>
      </w:pPr>
    </w:p>
    <w:p w:rsidR="00D32761" w:rsidRDefault="00D32761">
      <w:pPr>
        <w:pStyle w:val="ConsPlusNormal"/>
        <w:jc w:val="center"/>
      </w:pPr>
      <w:bookmarkStart w:id="14" w:name="P176"/>
      <w:bookmarkEnd w:id="14"/>
      <w:r>
        <w:t>ТР</w:t>
      </w:r>
      <w:r>
        <w:rPr>
          <w:vertAlign w:val="subscript"/>
        </w:rPr>
        <w:t>i</w:t>
      </w:r>
      <w:r>
        <w:t xml:space="preserve"> = ОР</w:t>
      </w:r>
      <w:r>
        <w:rPr>
          <w:vertAlign w:val="subscript"/>
        </w:rPr>
        <w:t>i</w:t>
      </w:r>
      <w:r>
        <w:t xml:space="preserve"> + НР</w:t>
      </w:r>
      <w:r>
        <w:rPr>
          <w:vertAlign w:val="subscript"/>
        </w:rPr>
        <w:t>i</w:t>
      </w:r>
      <w:r>
        <w:t xml:space="preserve"> + РЭ</w:t>
      </w:r>
      <w:r>
        <w:rPr>
          <w:vertAlign w:val="subscript"/>
        </w:rPr>
        <w:t>i</w:t>
      </w:r>
      <w:r>
        <w:t xml:space="preserve"> (тыс. руб.), (2)</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182" w:history="1">
        <w:r>
          <w:rPr>
            <w:color w:val="0000FF"/>
          </w:rPr>
          <w:t>пунктами 30</w:t>
        </w:r>
      </w:hyperlink>
      <w:r>
        <w:t xml:space="preserve">, </w:t>
      </w:r>
      <w:hyperlink w:anchor="P191" w:history="1">
        <w:r>
          <w:rPr>
            <w:color w:val="0000FF"/>
          </w:rPr>
          <w:t>31</w:t>
        </w:r>
      </w:hyperlink>
      <w:r>
        <w:t xml:space="preserve"> настоящих Методических указаний, тыс. руб.;</w:t>
      </w:r>
    </w:p>
    <w:p w:rsidR="00D32761" w:rsidRDefault="00D32761">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204" w:history="1">
        <w:r>
          <w:rPr>
            <w:color w:val="0000FF"/>
          </w:rPr>
          <w:t>пунктом 32</w:t>
        </w:r>
      </w:hyperlink>
      <w:r>
        <w:t xml:space="preserve"> настоящих Методических указаний, тыс. руб.;</w:t>
      </w:r>
    </w:p>
    <w:p w:rsidR="00D32761" w:rsidRDefault="00D32761">
      <w:pPr>
        <w:pStyle w:val="ConsPlusNormal"/>
        <w:spacing w:before="220"/>
        <w:ind w:firstLine="540"/>
        <w:jc w:val="both"/>
      </w:pPr>
      <w:r>
        <w:t>РЭ</w:t>
      </w:r>
      <w:r>
        <w:rPr>
          <w:vertAlign w:val="subscript"/>
        </w:rPr>
        <w:t>i</w:t>
      </w:r>
      <w:r>
        <w:t xml:space="preserve"> - расходы на приобретение энергетических ресурсов в i-м году, определяемые в соответствии с </w:t>
      </w:r>
      <w:hyperlink w:anchor="P215" w:history="1">
        <w:r>
          <w:rPr>
            <w:color w:val="0000FF"/>
          </w:rPr>
          <w:t>пунктом 33</w:t>
        </w:r>
      </w:hyperlink>
      <w:r>
        <w:t xml:space="preserve"> настоящих Методических указаний, тыс. руб.</w:t>
      </w:r>
    </w:p>
    <w:p w:rsidR="00D32761" w:rsidRDefault="00D32761">
      <w:pPr>
        <w:pStyle w:val="ConsPlusNormal"/>
        <w:spacing w:before="220"/>
        <w:ind w:firstLine="540"/>
        <w:jc w:val="both"/>
      </w:pPr>
      <w:bookmarkStart w:id="15" w:name="P182"/>
      <w:bookmarkEnd w:id="15"/>
      <w:r>
        <w:t>30. Операционные (подконтрольные) расходы рассчитываются по формуле:</w:t>
      </w:r>
    </w:p>
    <w:p w:rsidR="00D32761" w:rsidRDefault="00D32761">
      <w:pPr>
        <w:pStyle w:val="ConsPlusNormal"/>
        <w:jc w:val="both"/>
      </w:pPr>
    </w:p>
    <w:p w:rsidR="00D32761" w:rsidRDefault="00D32761">
      <w:pPr>
        <w:pStyle w:val="ConsPlusNormal"/>
        <w:jc w:val="center"/>
      </w:pPr>
      <w:bookmarkStart w:id="16" w:name="P184"/>
      <w:bookmarkEnd w:id="16"/>
      <w:r w:rsidRPr="009903F6">
        <w:rPr>
          <w:position w:val="-26"/>
        </w:rPr>
        <w:pict>
          <v:shape id="_x0000_i1029" style="width:312pt;height:37.5pt" coordsize="" o:spt="100" adj="0,,0" path="" filled="f" stroked="f">
            <v:stroke joinstyle="miter"/>
            <v:imagedata r:id="rId32" o:title="base_1_312710_32772"/>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lastRenderedPageBreak/>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191" w:history="1">
        <w:r>
          <w:rPr>
            <w:color w:val="0000FF"/>
          </w:rPr>
          <w:t>пунктом 31</w:t>
        </w:r>
      </w:hyperlink>
      <w:r>
        <w:t xml:space="preserve"> настоящих Методических указаний, тыс. руб.;</w:t>
      </w:r>
    </w:p>
    <w:p w:rsidR="00D32761" w:rsidRDefault="00D32761">
      <w:pPr>
        <w:pStyle w:val="ConsPlusNormal"/>
        <w:spacing w:before="220"/>
        <w:ind w:firstLine="540"/>
        <w:jc w:val="both"/>
      </w:pPr>
      <w:r>
        <w:t>ИЭР</w:t>
      </w:r>
      <w:r>
        <w:rPr>
          <w:vertAlign w:val="subscript"/>
        </w:rPr>
        <w:t>i</w:t>
      </w:r>
      <w:r>
        <w:t xml:space="preserve"> - индекс эффективности операционных расходов на год i, выраженный в процентах и определяемый в соответствии с </w:t>
      </w:r>
      <w:hyperlink w:anchor="P151" w:history="1">
        <w:r>
          <w:rPr>
            <w:color w:val="0000FF"/>
          </w:rPr>
          <w:t>пунктом 28</w:t>
        </w:r>
      </w:hyperlink>
      <w:r>
        <w:t xml:space="preserve"> настоящих Методических указаний;</w:t>
      </w:r>
    </w:p>
    <w:p w:rsidR="00D32761" w:rsidRDefault="00D32761">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D32761" w:rsidRDefault="00D32761">
      <w:pPr>
        <w:pStyle w:val="ConsPlusNormal"/>
        <w:spacing w:before="220"/>
        <w:ind w:firstLine="540"/>
        <w:jc w:val="both"/>
      </w:pPr>
      <w:r>
        <w:t>W</w:t>
      </w:r>
      <w:r>
        <w:rPr>
          <w:vertAlign w:val="subscript"/>
        </w:rPr>
        <w:t>i</w:t>
      </w:r>
      <w:r>
        <w:t>, W</w:t>
      </w:r>
      <w:r>
        <w:rPr>
          <w:vertAlign w:val="subscript"/>
        </w:rPr>
        <w:t>i-1</w:t>
      </w:r>
      <w:r>
        <w:t xml:space="preserve"> - количество твердых коммунальных отходов, поступающих на объект в году i, (i-1), тонн.</w:t>
      </w:r>
    </w:p>
    <w:p w:rsidR="00D32761" w:rsidRDefault="00D32761">
      <w:pPr>
        <w:pStyle w:val="ConsPlusNormal"/>
        <w:spacing w:before="220"/>
        <w:ind w:firstLine="540"/>
        <w:jc w:val="both"/>
      </w:pPr>
      <w:bookmarkStart w:id="17" w:name="P191"/>
      <w:bookmarkEnd w:id="17"/>
      <w:r>
        <w:t>31. При расчете базового уровня операционных расходов учитываются следующие расходы:</w:t>
      </w:r>
    </w:p>
    <w:p w:rsidR="00D32761" w:rsidRDefault="00D32761">
      <w:pPr>
        <w:pStyle w:val="ConsPlusNormal"/>
        <w:spacing w:before="220"/>
        <w:ind w:firstLine="540"/>
        <w:jc w:val="both"/>
      </w:pPr>
      <w:r>
        <w:t>1) расходы на приобретение сырья и материалов и их хранение;</w:t>
      </w:r>
    </w:p>
    <w:p w:rsidR="00D32761" w:rsidRDefault="00D32761">
      <w:pPr>
        <w:pStyle w:val="ConsPlusNormal"/>
        <w:spacing w:before="220"/>
        <w:ind w:firstLine="540"/>
        <w:jc w:val="both"/>
      </w:pPr>
      <w:r>
        <w:t>2)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 xml:space="preserve">3)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и интернета, вневедомственной охраны, юридических, информационных, аудиторских, консультационных услуг и другие расходы в экономически обоснованном размере, за исключением расходов, отнесенных к расходам на оплату товаров (услуг, работ), приобретаемых у других организаций, осуществляющих регулируемые виды деятельности, и расходам на приобретение энергетических ресурсов, холодной воды и теплоносителя и рассчитываемые согласно </w:t>
      </w:r>
      <w:hyperlink r:id="rId33" w:history="1">
        <w:r>
          <w:rPr>
            <w:color w:val="0000FF"/>
          </w:rPr>
          <w:t>пунктам 14</w:t>
        </w:r>
      </w:hyperlink>
      <w:r>
        <w:t xml:space="preserve"> - </w:t>
      </w:r>
      <w:hyperlink r:id="rId34" w:history="1">
        <w:r>
          <w:rPr>
            <w:color w:val="0000FF"/>
          </w:rPr>
          <w:t>15</w:t>
        </w:r>
      </w:hyperlink>
      <w:r>
        <w:t xml:space="preserve"> Основ ценообразования;</w:t>
      </w:r>
    </w:p>
    <w:p w:rsidR="00D32761" w:rsidRDefault="00D32761">
      <w:pPr>
        <w:pStyle w:val="ConsPlusNormal"/>
        <w:spacing w:before="220"/>
        <w:ind w:firstLine="540"/>
        <w:jc w:val="both"/>
      </w:pPr>
      <w:r>
        <w:t>4) расходы на оплату труда и отчисления на социальные нужды;</w:t>
      </w:r>
    </w:p>
    <w:p w:rsidR="00D32761" w:rsidRDefault="00D32761">
      <w:pPr>
        <w:pStyle w:val="ConsPlusNormal"/>
        <w:spacing w:before="220"/>
        <w:ind w:firstLine="540"/>
        <w:jc w:val="both"/>
      </w:pPr>
      <w:r>
        <w:t>5) расходы на служебные командировки, расходы на обучение персонала;</w:t>
      </w:r>
    </w:p>
    <w:p w:rsidR="00D32761" w:rsidRDefault="00D32761">
      <w:pPr>
        <w:pStyle w:val="ConsPlusNormal"/>
        <w:spacing w:before="220"/>
        <w:ind w:firstLine="540"/>
        <w:jc w:val="both"/>
      </w:pPr>
      <w:r>
        <w:t>6) общехозяйственные расходы;</w:t>
      </w:r>
    </w:p>
    <w:p w:rsidR="00D32761" w:rsidRDefault="00D32761">
      <w:pPr>
        <w:pStyle w:val="ConsPlusNormal"/>
        <w:spacing w:before="220"/>
        <w:ind w:firstLine="540"/>
        <w:jc w:val="both"/>
      </w:pPr>
      <w:r>
        <w:t>7) расходы на текущий и капитальный ремонт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8)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D32761" w:rsidRDefault="00D32761">
      <w:pPr>
        <w:pStyle w:val="ConsPlusNormal"/>
        <w:spacing w:before="220"/>
        <w:ind w:firstLine="540"/>
        <w:jc w:val="both"/>
      </w:pPr>
      <w:r>
        <w:t>9) расходы на обязательное страхование производственных объектов в случаях, предусмотренных законодательством Российской Федерации, страхование ответственности концессионера, частного партнера, в случаях, предусмотренных соответствующими соглашениями, а также расходов на страхование рисков гибели объектов, создаваемых по таким соглашениям;</w:t>
      </w:r>
    </w:p>
    <w:p w:rsidR="00D32761" w:rsidRDefault="00D32761">
      <w:pPr>
        <w:pStyle w:val="ConsPlusNormal"/>
        <w:spacing w:before="220"/>
        <w:ind w:firstLine="540"/>
        <w:jc w:val="both"/>
      </w:pPr>
      <w:r>
        <w:t>10) прочие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D32761" w:rsidRDefault="00D32761">
      <w:pPr>
        <w:pStyle w:val="ConsPlusNormal"/>
        <w:spacing w:before="220"/>
        <w:ind w:firstLine="540"/>
        <w:jc w:val="both"/>
      </w:pPr>
      <w:r>
        <w:t xml:space="preserve">Указанные выше расходы определяются методом экономически обоснованных расходов (затрат) в соответствии с </w:t>
      </w:r>
      <w:hyperlink w:anchor="P78" w:history="1">
        <w:r>
          <w:rPr>
            <w:color w:val="0000FF"/>
          </w:rPr>
          <w:t>главой III</w:t>
        </w:r>
      </w:hyperlink>
      <w:r>
        <w:t xml:space="preserve"> настоящих Методических указаний.</w:t>
      </w:r>
    </w:p>
    <w:p w:rsidR="00D32761" w:rsidRDefault="00D32761">
      <w:pPr>
        <w:pStyle w:val="ConsPlusNormal"/>
        <w:spacing w:before="22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за который имеются фактические данные, и результаты проведения контрольных мероприятий.</w:t>
      </w:r>
    </w:p>
    <w:p w:rsidR="00D32761" w:rsidRDefault="00D32761">
      <w:pPr>
        <w:pStyle w:val="ConsPlusNormal"/>
        <w:spacing w:before="220"/>
        <w:ind w:firstLine="540"/>
        <w:jc w:val="both"/>
      </w:pPr>
      <w:bookmarkStart w:id="18" w:name="P204"/>
      <w:bookmarkEnd w:id="18"/>
      <w:r>
        <w:lastRenderedPageBreak/>
        <w:t>32. Неподконтрольные расходы включают в себя:</w:t>
      </w:r>
    </w:p>
    <w:p w:rsidR="00D32761" w:rsidRDefault="00D32761">
      <w:pPr>
        <w:pStyle w:val="ConsPlusNormal"/>
        <w:spacing w:before="220"/>
        <w:ind w:firstLine="540"/>
        <w:jc w:val="both"/>
      </w:pPr>
      <w:r>
        <w:t xml:space="preserve">1) расходы на оплату товаров (услуг, работ), приобретаемых у других организаций, осуществляющих регулируемые виды деятельности, не включающие расходы на приобретение энергетических ресурсов, холодной воды и теплоносителя и рассчитываемые согласно </w:t>
      </w:r>
      <w:hyperlink r:id="rId35" w:history="1">
        <w:r>
          <w:rPr>
            <w:color w:val="0000FF"/>
          </w:rPr>
          <w:t>пунктам 14</w:t>
        </w:r>
      </w:hyperlink>
      <w:r>
        <w:t xml:space="preserve"> - </w:t>
      </w:r>
      <w:hyperlink r:id="rId36" w:history="1">
        <w:r>
          <w:rPr>
            <w:color w:val="0000FF"/>
          </w:rPr>
          <w:t>15</w:t>
        </w:r>
      </w:hyperlink>
      <w:r>
        <w:t xml:space="preserve"> Основ ценообразования;</w:t>
      </w:r>
    </w:p>
    <w:p w:rsidR="00D32761" w:rsidRDefault="00D32761">
      <w:pPr>
        <w:pStyle w:val="ConsPlusNormal"/>
        <w:spacing w:before="220"/>
        <w:ind w:firstLine="540"/>
        <w:jc w:val="both"/>
      </w:pPr>
      <w:r>
        <w:t>2)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D32761" w:rsidRDefault="00D32761">
      <w:pPr>
        <w:pStyle w:val="ConsPlusNormal"/>
        <w:spacing w:before="220"/>
        <w:ind w:firstLine="540"/>
        <w:jc w:val="both"/>
      </w:pPr>
      <w:r>
        <w:t xml:space="preserve">3) расходы на арендную плату, концессионную плату и лизинговые платежи, размер которых определяется с учетом требований, предусмотренных </w:t>
      </w:r>
      <w:hyperlink r:id="rId37" w:history="1">
        <w:r>
          <w:rPr>
            <w:color w:val="0000FF"/>
          </w:rPr>
          <w:t>пунктом 35</w:t>
        </w:r>
      </w:hyperlink>
      <w:r>
        <w:t xml:space="preserve"> Основ ценообразования, а также с учетом особенностей </w:t>
      </w:r>
      <w:hyperlink r:id="rId38" w:history="1">
        <w:r>
          <w:rPr>
            <w:color w:val="0000FF"/>
          </w:rPr>
          <w:t>пункта 51</w:t>
        </w:r>
      </w:hyperlink>
      <w:r>
        <w:t xml:space="preserve"> Основ ценообразования;</w:t>
      </w:r>
    </w:p>
    <w:p w:rsidR="00D32761" w:rsidRDefault="00D32761">
      <w:pPr>
        <w:pStyle w:val="ConsPlusNormal"/>
        <w:spacing w:before="220"/>
        <w:ind w:firstLine="540"/>
        <w:jc w:val="both"/>
      </w:pPr>
      <w:r>
        <w:t xml:space="preserve">4) сбытовые расходы, определяемые в соответствии с </w:t>
      </w:r>
      <w:hyperlink w:anchor="P120" w:history="1">
        <w:r>
          <w:rPr>
            <w:color w:val="0000FF"/>
          </w:rPr>
          <w:t>пунктом 20</w:t>
        </w:r>
      </w:hyperlink>
      <w:r>
        <w:t xml:space="preserve"> настоящих Методических указаний.</w:t>
      </w:r>
    </w:p>
    <w:p w:rsidR="00D32761" w:rsidRDefault="00D32761">
      <w:pPr>
        <w:pStyle w:val="ConsPlusNormal"/>
        <w:spacing w:before="220"/>
        <w:ind w:firstLine="540"/>
        <w:jc w:val="both"/>
      </w:pPr>
      <w:r>
        <w:t xml:space="preserve">5) суммарная экономия от снижения операционных расходов и от снижения потребления энергетических ресурсов, учитываемая в составе неподконтрольных расходов в соответствии с </w:t>
      </w:r>
      <w:hyperlink r:id="rId39" w:history="1">
        <w:r>
          <w:rPr>
            <w:color w:val="0000FF"/>
          </w:rPr>
          <w:t>пунктом 60</w:t>
        </w:r>
      </w:hyperlink>
      <w:r>
        <w:t xml:space="preserve"> Основ ценообразования.</w:t>
      </w:r>
    </w:p>
    <w:p w:rsidR="00D32761" w:rsidRDefault="00D32761">
      <w:pPr>
        <w:pStyle w:val="ConsPlusNormal"/>
        <w:spacing w:before="220"/>
        <w:ind w:firstLine="540"/>
        <w:jc w:val="both"/>
      </w:pPr>
      <w:r>
        <w:t xml:space="preserve">6) расходы на компенсацию в соответствии с </w:t>
      </w:r>
      <w:hyperlink r:id="rId40" w:history="1">
        <w:r>
          <w:rPr>
            <w:color w:val="0000FF"/>
          </w:rPr>
          <w:t>пунктом 11</w:t>
        </w:r>
      </w:hyperlink>
      <w:r>
        <w:t xml:space="preserve"> Основ ценообразования экономически обоснованных расходов, не учтенных органом регулирования тарифов при установлении тарифов в прошлые долгосрочные периоды регулирования, и (или) недополученных доходов;</w:t>
      </w:r>
    </w:p>
    <w:p w:rsidR="00D32761" w:rsidRDefault="00D32761">
      <w:pPr>
        <w:pStyle w:val="ConsPlusNormal"/>
        <w:spacing w:before="220"/>
        <w:ind w:firstLine="540"/>
        <w:jc w:val="both"/>
      </w:pPr>
      <w:r>
        <w:t xml:space="preserve">7) расходы на выплаты по договорам займа и кредитным договорам, включая возврат сумм основного долга и процентов по ним, а также затраты на их привлечение и погашение, за исключением средств на возврат займов и кредитов, процентов по ним, предусмотренных </w:t>
      </w:r>
      <w:hyperlink r:id="rId41" w:history="1">
        <w:r>
          <w:rPr>
            <w:color w:val="0000FF"/>
          </w:rPr>
          <w:t>подпунктом "б" пункта 38</w:t>
        </w:r>
      </w:hyperlink>
      <w:r>
        <w:t xml:space="preserve"> Основ ценообразования, с учетом положений, предусмотренных </w:t>
      </w:r>
      <w:hyperlink r:id="rId42" w:history="1">
        <w:r>
          <w:rPr>
            <w:color w:val="0000FF"/>
          </w:rPr>
          <w:t>пунктом 12</w:t>
        </w:r>
      </w:hyperlink>
      <w:r>
        <w:t xml:space="preserve"> Основ ценообразования;</w:t>
      </w:r>
    </w:p>
    <w:p w:rsidR="00D32761" w:rsidRDefault="00D32761">
      <w:pPr>
        <w:pStyle w:val="ConsPlusNormal"/>
        <w:spacing w:before="220"/>
        <w:ind w:firstLine="540"/>
        <w:jc w:val="both"/>
      </w:pPr>
      <w:r>
        <w:t xml:space="preserve">8) расходы на плату за негативное воздействие на окружающую среду при размещении твердых коммунальных отходов, размер которой определяется в соответствии с </w:t>
      </w:r>
      <w:hyperlink r:id="rId43" w:history="1">
        <w:r>
          <w:rPr>
            <w:color w:val="0000FF"/>
          </w:rPr>
          <w:t>пунктом 55.1</w:t>
        </w:r>
      </w:hyperlink>
      <w:r>
        <w:t xml:space="preserve"> Основ ценообразования.</w:t>
      </w:r>
    </w:p>
    <w:p w:rsidR="00D32761" w:rsidRDefault="00D32761">
      <w:pPr>
        <w:pStyle w:val="ConsPlusNormal"/>
        <w:jc w:val="both"/>
      </w:pPr>
      <w:r>
        <w:t xml:space="preserve">(в ред. </w:t>
      </w:r>
      <w:hyperlink r:id="rId44"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 xml:space="preserve">Указанные расходы определяются методом экономически обоснованных расходов (затрат) в соответствии с </w:t>
      </w:r>
      <w:hyperlink w:anchor="P78" w:history="1">
        <w:r>
          <w:rPr>
            <w:color w:val="0000FF"/>
          </w:rPr>
          <w:t>главой III</w:t>
        </w:r>
      </w:hyperlink>
      <w:r>
        <w:t xml:space="preserve"> настоящих Методических указаний.</w:t>
      </w:r>
    </w:p>
    <w:p w:rsidR="00D32761" w:rsidRDefault="00D32761">
      <w:pPr>
        <w:pStyle w:val="ConsPlusNormal"/>
        <w:spacing w:before="220"/>
        <w:ind w:firstLine="540"/>
        <w:jc w:val="both"/>
      </w:pPr>
      <w:bookmarkStart w:id="19" w:name="P215"/>
      <w:bookmarkEnd w:id="19"/>
      <w:r>
        <w:t>33. Расходы на приобретение энергетических ресурсов включаются в необходимую валовую выручку в объеме, определенном исходя из объема потребления соответствующего энергетического ресурса, а также исходя из плановых (расчетных) цен (тарифов) на энергетические ресурсы, и рассчитываются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030" style="width:184.5pt;height:21pt" coordsize="" o:spt="100" adj="0,,0" path="" filled="f" stroked="f">
            <v:stroke joinstyle="miter"/>
            <v:imagedata r:id="rId45" o:title="base_1_312710_32773"/>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V</w:t>
      </w:r>
      <w:r>
        <w:rPr>
          <w:vertAlign w:val="subscript"/>
        </w:rPr>
        <w:t>i,z</w:t>
      </w:r>
      <w:r>
        <w:t xml:space="preserve"> - объем потребления z-го энергетического ресурса в i-м расчетном периоде регулирования, определяемый с учетом технических характеристик фактически действующего энергопотребляющего оборудования, нормативного времени его работы, а также фактических значений объема потребления такого энергетического ресурса в предыдущие расчетные периоды регулирования;</w:t>
      </w:r>
    </w:p>
    <w:p w:rsidR="00D32761" w:rsidRDefault="00D32761">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в i-м расчетном периоде регулирования.</w:t>
      </w:r>
    </w:p>
    <w:p w:rsidR="00D32761" w:rsidRDefault="00D32761">
      <w:pPr>
        <w:pStyle w:val="ConsPlusNormal"/>
        <w:spacing w:before="220"/>
        <w:ind w:firstLine="540"/>
        <w:jc w:val="both"/>
      </w:pPr>
      <w:r>
        <w:t>В расходы на приобретение энергетических ресурсов включаются расходы:</w:t>
      </w:r>
    </w:p>
    <w:p w:rsidR="00D32761" w:rsidRDefault="00D32761">
      <w:pPr>
        <w:pStyle w:val="ConsPlusNormal"/>
        <w:spacing w:before="220"/>
        <w:ind w:firstLine="540"/>
        <w:jc w:val="both"/>
      </w:pPr>
      <w:r>
        <w:t>на электроэнергию (мощность);</w:t>
      </w:r>
    </w:p>
    <w:p w:rsidR="00D32761" w:rsidRDefault="00D32761">
      <w:pPr>
        <w:pStyle w:val="ConsPlusNormal"/>
        <w:spacing w:before="220"/>
        <w:ind w:firstLine="540"/>
        <w:jc w:val="both"/>
      </w:pPr>
      <w:r>
        <w:t>на тепловую энергию и теплоноситель;</w:t>
      </w:r>
    </w:p>
    <w:p w:rsidR="00D32761" w:rsidRDefault="00D32761">
      <w:pPr>
        <w:pStyle w:val="ConsPlusNormal"/>
        <w:spacing w:before="220"/>
        <w:ind w:firstLine="540"/>
        <w:jc w:val="both"/>
      </w:pPr>
      <w:r>
        <w:t>на горячее и холодное водоснабжение и водоотведение;</w:t>
      </w:r>
    </w:p>
    <w:p w:rsidR="00D32761" w:rsidRDefault="00D32761">
      <w:pPr>
        <w:pStyle w:val="ConsPlusNormal"/>
        <w:spacing w:before="220"/>
        <w:ind w:firstLine="540"/>
        <w:jc w:val="both"/>
      </w:pPr>
      <w:r>
        <w:t>на природный газ;</w:t>
      </w:r>
    </w:p>
    <w:p w:rsidR="00D32761" w:rsidRDefault="00D32761">
      <w:pPr>
        <w:pStyle w:val="ConsPlusNormal"/>
        <w:spacing w:before="220"/>
        <w:ind w:firstLine="540"/>
        <w:jc w:val="both"/>
      </w:pPr>
      <w:r>
        <w:t>на иные виды топлива.</w:t>
      </w:r>
    </w:p>
    <w:p w:rsidR="00D32761" w:rsidRDefault="00D32761">
      <w:pPr>
        <w:pStyle w:val="ConsPlusNormal"/>
        <w:spacing w:before="220"/>
        <w:ind w:firstLine="540"/>
        <w:jc w:val="both"/>
      </w:pPr>
      <w: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D32761" w:rsidRDefault="00D32761">
      <w:pPr>
        <w:pStyle w:val="ConsPlusNormal"/>
        <w:spacing w:before="220"/>
        <w:ind w:firstLine="540"/>
        <w:jc w:val="both"/>
      </w:pPr>
      <w:r>
        <w:t xml:space="preserve">Плановые (расчетные) цены на энергетические ресурсы определяются на основе данных, предусмотренных </w:t>
      </w:r>
      <w:hyperlink r:id="rId46" w:history="1">
        <w:r>
          <w:rPr>
            <w:color w:val="0000FF"/>
          </w:rPr>
          <w:t>пунктом 14</w:t>
        </w:r>
      </w:hyperlink>
      <w:r>
        <w:t xml:space="preserve"> Основ ценообразования.</w:t>
      </w:r>
    </w:p>
    <w:p w:rsidR="00D32761" w:rsidRDefault="00D32761">
      <w:pPr>
        <w:pStyle w:val="ConsPlusNormal"/>
        <w:spacing w:before="220"/>
        <w:ind w:firstLine="540"/>
        <w:jc w:val="both"/>
      </w:pPr>
      <w:bookmarkStart w:id="20" w:name="P230"/>
      <w:bookmarkEnd w:id="20"/>
      <w:r>
        <w:t>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D32761" w:rsidRDefault="00D32761">
      <w:pPr>
        <w:pStyle w:val="ConsPlusNormal"/>
        <w:spacing w:before="220"/>
        <w:ind w:firstLine="540"/>
        <w:jc w:val="both"/>
      </w:pPr>
      <w:bookmarkStart w:id="21" w:name="P231"/>
      <w:bookmarkEnd w:id="21"/>
      <w:r>
        <w:t xml:space="preserve">35. Нормативная прибыль на i-й год определяется в соответствии с </w:t>
      </w:r>
      <w:hyperlink w:anchor="P131" w:history="1">
        <w:r>
          <w:rPr>
            <w:color w:val="0000FF"/>
          </w:rPr>
          <w:t>пунктами 24</w:t>
        </w:r>
      </w:hyperlink>
      <w:r>
        <w:t xml:space="preserve"> и </w:t>
      </w:r>
      <w:hyperlink w:anchor="P135" w:history="1">
        <w:r>
          <w:rPr>
            <w:color w:val="0000FF"/>
          </w:rPr>
          <w:t>24(1)</w:t>
        </w:r>
      </w:hyperlink>
      <w:r>
        <w:t xml:space="preserve"> настоящих Методических указаний с учетом особенностей, предусмотренных </w:t>
      </w:r>
      <w:hyperlink r:id="rId47" w:history="1">
        <w:r>
          <w:rPr>
            <w:color w:val="0000FF"/>
          </w:rPr>
          <w:t>пунктом 54</w:t>
        </w:r>
      </w:hyperlink>
      <w:r>
        <w:t xml:space="preserve"> Основ ценообразования.</w:t>
      </w:r>
    </w:p>
    <w:p w:rsidR="00D32761" w:rsidRDefault="00D32761">
      <w:pPr>
        <w:pStyle w:val="ConsPlusNormal"/>
        <w:jc w:val="both"/>
      </w:pPr>
      <w:r>
        <w:t xml:space="preserve">(в ред. </w:t>
      </w:r>
      <w:hyperlink r:id="rId48"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Нормативная прибыль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9"/>
        </w:rPr>
        <w:pict>
          <v:shape id="_x0000_i1031" style="width:335.25pt;height:21pt" coordsize="" o:spt="100" adj="0,,0" path="" filled="f" stroked="f">
            <v:stroke joinstyle="miter"/>
            <v:imagedata r:id="rId49" o:title="base_1_312710_32774"/>
            <v:formulas/>
            <v:path o:connecttype="segments"/>
          </v:shape>
        </w:pict>
      </w:r>
    </w:p>
    <w:p w:rsidR="00D32761" w:rsidRDefault="00D32761">
      <w:pPr>
        <w:pStyle w:val="ConsPlusNormal"/>
        <w:jc w:val="both"/>
      </w:pPr>
      <w:r>
        <w:t xml:space="preserve">(в ред. </w:t>
      </w:r>
      <w:hyperlink r:id="rId50"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КВ</w:t>
      </w:r>
      <w:r>
        <w:rPr>
          <w:vertAlign w:val="subscript"/>
        </w:rPr>
        <w:t>i</w:t>
      </w:r>
      <w:r>
        <w:t xml:space="preserve"> - расходы на капитальные вложения (инвестиции), рассчитываемые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тыс. руб.</w:t>
      </w:r>
    </w:p>
    <w:p w:rsidR="00D32761" w:rsidRDefault="00D32761">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в соответствии с Федеральным </w:t>
      </w:r>
      <w:hyperlink r:id="rId51"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 1), ст. 36; N 52 (ч. 1), ст. 5597; 2007, N 1 (ч. 1), ст. 21; N 43, ст. 5084; 2008, N 30 (ч. 2), ст. 3616; N 52 (ч. 1), ст. 6236; 2009, N 48, ст. 5711; N 52 (ч. 1), ст. 6450; 2010, N 30 (ч. 1), ст. 4590; ст. 4596; N 50, ст. 7359; 2012, N 26, ст. 3437; ст. 3446; N 53 (ч. 1), ст. 7614; ст. 7616; ст. 7643; 2014, N 23, ст. 2928; N 40 (ч. 2), ст. 5322; 2015, N 1 (ч. 1), ст. 38) (далее - Федеральный закон от 30 декабря 2004 г. N 210-ФЗ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D32761" w:rsidRDefault="00D32761">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расходов на капитальные вложения (инвестиции) на годы, следующие за годом окончания срока действия инвестиционной программы, определяется на уровне расходов регулируемой организации на капитальные вложения (инвестиции) в последний год действия инвестиционной программы;</w:t>
      </w:r>
    </w:p>
    <w:p w:rsidR="00D32761" w:rsidRDefault="00D32761">
      <w:pPr>
        <w:pStyle w:val="ConsPlusNormal"/>
        <w:spacing w:before="220"/>
        <w:ind w:firstLine="540"/>
        <w:jc w:val="both"/>
      </w:pPr>
      <w:r w:rsidRPr="009903F6">
        <w:rPr>
          <w:position w:val="-9"/>
        </w:rPr>
        <w:pict>
          <v:shape id="_x0000_i1032" style="width:32.25pt;height:21pt" coordsize="" o:spt="100" adj="0,,0" path="" filled="f" stroked="f">
            <v:stroke joinstyle="miter"/>
            <v:imagedata r:id="rId52" o:title="base_1_312710_32775"/>
            <v:formulas/>
            <v:path o:connecttype="segments"/>
          </v:shape>
        </w:pict>
      </w:r>
      <w:r>
        <w:t xml:space="preserve"> -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69" w:history="1">
        <w:r>
          <w:rPr>
            <w:color w:val="0000FF"/>
          </w:rPr>
          <w:t>пунктом 12</w:t>
        </w:r>
      </w:hyperlink>
      <w:r>
        <w:t xml:space="preserve"> настоящих Методических указаний, тыс. руб.</w:t>
      </w:r>
    </w:p>
    <w:p w:rsidR="00D32761" w:rsidRDefault="00D32761">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D32761" w:rsidRDefault="00D32761">
      <w:pPr>
        <w:pStyle w:val="ConsPlusNormal"/>
        <w:spacing w:before="220"/>
        <w:ind w:firstLine="540"/>
        <w:jc w:val="both"/>
      </w:pPr>
      <w:r>
        <w:t>КД</w:t>
      </w:r>
      <w:r>
        <w:rPr>
          <w:vertAlign w:val="subscript"/>
        </w:rPr>
        <w:t>i</w:t>
      </w:r>
      <w:r>
        <w:t xml:space="preserve"> - величина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53" w:history="1">
        <w:r>
          <w:rPr>
            <w:color w:val="0000FF"/>
          </w:rPr>
          <w:t>кодексом</w:t>
        </w:r>
      </w:hyperlink>
      <w:r>
        <w:t xml:space="preserve"> Российской Федерации;</w:t>
      </w:r>
    </w:p>
    <w:p w:rsidR="00D32761" w:rsidRDefault="00D32761">
      <w:pPr>
        <w:pStyle w:val="ConsPlusNormal"/>
        <w:spacing w:before="220"/>
        <w:ind w:firstLine="540"/>
        <w:jc w:val="both"/>
      </w:pPr>
      <w:r w:rsidRPr="009903F6">
        <w:rPr>
          <w:position w:val="-9"/>
        </w:rPr>
        <w:pict>
          <v:shape id="_x0000_i1033" style="width:44.25pt;height:21pt" coordsize="" o:spt="100" adj="0,,0" path="" filled="f" stroked="f">
            <v:stroke joinstyle="miter"/>
            <v:imagedata r:id="rId54" o:title="base_1_312710_32776"/>
            <v:formulas/>
            <v:path o:connecttype="segments"/>
          </v:shape>
        </w:pict>
      </w:r>
      <w:r>
        <w:t xml:space="preserve"> - расходы на капитальные вложения (инвестиции), компенсация которых осуществляется с учетом требований </w:t>
      </w:r>
      <w:hyperlink w:anchor="P135" w:history="1">
        <w:r>
          <w:rPr>
            <w:color w:val="0000FF"/>
          </w:rPr>
          <w:t>пункта 24(1)</w:t>
        </w:r>
      </w:hyperlink>
      <w:r>
        <w:t xml:space="preserve"> настоящих Методических указаний в году i, тыс. руб.;</w:t>
      </w:r>
    </w:p>
    <w:p w:rsidR="00D32761" w:rsidRDefault="00D32761">
      <w:pPr>
        <w:pStyle w:val="ConsPlusNormal"/>
        <w:jc w:val="both"/>
      </w:pPr>
      <w:r>
        <w:t xml:space="preserve">(абзац введен </w:t>
      </w:r>
      <w:hyperlink r:id="rId55"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034" style="width:54.75pt;height:21pt" coordsize="" o:spt="100" adj="0,,0" path="" filled="f" stroked="f">
            <v:stroke joinstyle="miter"/>
            <v:imagedata r:id="rId56" o:title="base_1_312710_32777"/>
            <v:formulas/>
            <v:path o:connecttype="segments"/>
          </v:shape>
        </w:pict>
      </w:r>
      <w:r>
        <w:t xml:space="preserve"> - расходы на возврат займов и кредитов, компенсация которых осуществляется с учетом требований </w:t>
      </w:r>
      <w:hyperlink w:anchor="P69" w:history="1">
        <w:r>
          <w:rPr>
            <w:color w:val="0000FF"/>
          </w:rPr>
          <w:t>пунктов 12</w:t>
        </w:r>
      </w:hyperlink>
      <w:r>
        <w:t xml:space="preserve"> и </w:t>
      </w:r>
      <w:hyperlink w:anchor="P135" w:history="1">
        <w:r>
          <w:rPr>
            <w:color w:val="0000FF"/>
          </w:rPr>
          <w:t>24(1)</w:t>
        </w:r>
      </w:hyperlink>
      <w:r>
        <w:t xml:space="preserve"> настоящих Методических указаний в году i, тыс. руб.</w:t>
      </w:r>
    </w:p>
    <w:p w:rsidR="00D32761" w:rsidRDefault="00D32761">
      <w:pPr>
        <w:pStyle w:val="ConsPlusNormal"/>
        <w:jc w:val="both"/>
      </w:pPr>
      <w:r>
        <w:t xml:space="preserve">(абзац введен </w:t>
      </w:r>
      <w:hyperlink r:id="rId57"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bookmarkStart w:id="22" w:name="P249"/>
      <w:bookmarkEnd w:id="22"/>
      <w:r>
        <w:t xml:space="preserve">36. 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r:id="rId58" w:history="1">
        <w:r>
          <w:rPr>
            <w:color w:val="0000FF"/>
          </w:rPr>
          <w:t>пунктом 46</w:t>
        </w:r>
      </w:hyperlink>
      <w:r>
        <w:t xml:space="preserve"> Основ ценообразования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D32761" w:rsidRDefault="00D32761">
      <w:pPr>
        <w:pStyle w:val="ConsPlusNormal"/>
        <w:spacing w:before="220"/>
        <w:ind w:firstLine="540"/>
        <w:jc w:val="both"/>
      </w:pPr>
      <w:r>
        <w:t>Расчетная предпринимательская прибыль регулируемой организации не устанавливается для регулируемой организации:</w:t>
      </w:r>
    </w:p>
    <w:p w:rsidR="00D32761" w:rsidRDefault="00D32761">
      <w:pPr>
        <w:pStyle w:val="ConsPlusNormal"/>
        <w:jc w:val="both"/>
      </w:pPr>
      <w:r>
        <w:t xml:space="preserve">(в ред. </w:t>
      </w:r>
      <w:hyperlink r:id="rId59"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являющейся государственным или муниципальным унитарным предприятием;</w:t>
      </w:r>
    </w:p>
    <w:p w:rsidR="00D32761" w:rsidRDefault="00D32761">
      <w:pPr>
        <w:pStyle w:val="ConsPlusNormal"/>
        <w:jc w:val="both"/>
      </w:pPr>
      <w:r>
        <w:t xml:space="preserve">(в ред. </w:t>
      </w:r>
      <w:hyperlink r:id="rId60"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D32761" w:rsidRDefault="00D32761">
      <w:pPr>
        <w:pStyle w:val="ConsPlusNormal"/>
        <w:jc w:val="both"/>
      </w:pPr>
      <w:r>
        <w:t xml:space="preserve">(в ред. </w:t>
      </w:r>
      <w:hyperlink r:id="rId61" w:history="1">
        <w:r>
          <w:rPr>
            <w:color w:val="0000FF"/>
          </w:rPr>
          <w:t>Приказа</w:t>
        </w:r>
      </w:hyperlink>
      <w:r>
        <w:t xml:space="preserve"> ФАС России от 01.11.2018 N 1488/18)</w:t>
      </w:r>
    </w:p>
    <w:p w:rsidR="00D32761" w:rsidRDefault="00D32761">
      <w:pPr>
        <w:pStyle w:val="ConsPlusNormal"/>
        <w:spacing w:before="220"/>
        <w:ind w:firstLine="540"/>
        <w:jc w:val="both"/>
      </w:pPr>
      <w:bookmarkStart w:id="23" w:name="P256"/>
      <w:bookmarkEnd w:id="23"/>
      <w:r>
        <w:t>37. Величина изменения необходимой валовой выручки в году i, проводимого в целях сглаживания, рассчитывается в размере не более 12% необходимой валовой выручки, рассчитанной без учета сглаживания, по формулам:</w:t>
      </w:r>
    </w:p>
    <w:p w:rsidR="00D32761" w:rsidRDefault="00D32761">
      <w:pPr>
        <w:pStyle w:val="ConsPlusNormal"/>
        <w:jc w:val="both"/>
      </w:pPr>
    </w:p>
    <w:p w:rsidR="00D32761" w:rsidRDefault="00D32761">
      <w:pPr>
        <w:pStyle w:val="ConsPlusNormal"/>
        <w:jc w:val="center"/>
      </w:pPr>
      <w:r w:rsidRPr="009903F6">
        <w:rPr>
          <w:position w:val="-13"/>
        </w:rPr>
        <w:pict>
          <v:shape id="_x0000_i1035" style="width:288.75pt;height:24.75pt" coordsize="" o:spt="100" adj="0,,0" path="" filled="f" stroked="f">
            <v:stroke joinstyle="miter"/>
            <v:imagedata r:id="rId62" o:title="base_1_312710_32778"/>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26"/>
        </w:rPr>
        <w:pict>
          <v:shape id="_x0000_i1036" style="width:270.75pt;height:37.5pt" coordsize="" o:spt="100" adj="0,,0" path="" filled="f" stroked="f">
            <v:stroke joinstyle="miter"/>
            <v:imagedata r:id="rId63" o:title="base_1_312710_3277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37" style="width:42.75pt;height:21pt" coordsize="" o:spt="100" adj="0,,0" path="" filled="f" stroked="f">
            <v:stroke joinstyle="miter"/>
            <v:imagedata r:id="rId64" o:title="base_1_312710_32780"/>
            <v:formulas/>
            <v:path o:connecttype="segments"/>
          </v:shape>
        </w:pict>
      </w:r>
      <w:r>
        <w:t xml:space="preserve"> - величина изменения необходимой валовой выручки на год i, производимого в целях сглаживания тарифов;</w:t>
      </w:r>
    </w:p>
    <w:p w:rsidR="00D32761" w:rsidRDefault="00D32761">
      <w:pPr>
        <w:pStyle w:val="ConsPlusNormal"/>
        <w:spacing w:before="220"/>
        <w:ind w:firstLine="540"/>
        <w:jc w:val="both"/>
      </w:pPr>
      <w:r w:rsidRPr="009903F6">
        <w:rPr>
          <w:position w:val="-9"/>
        </w:rPr>
        <w:pict>
          <v:shape id="_x0000_i1038" style="width:45.75pt;height:21pt" coordsize="" o:spt="100" adj="0,,0" path="" filled="f" stroked="f">
            <v:stroke joinstyle="miter"/>
            <v:imagedata r:id="rId65" o:title="base_1_312710_32781"/>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D32761" w:rsidRDefault="00D32761">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D32761" w:rsidRDefault="00D32761">
      <w:pPr>
        <w:pStyle w:val="ConsPlusNormal"/>
        <w:spacing w:before="220"/>
        <w:ind w:firstLine="540"/>
        <w:jc w:val="both"/>
      </w:pPr>
      <w:r w:rsidRPr="009903F6">
        <w:rPr>
          <w:position w:val="-11"/>
        </w:rPr>
        <w:pict>
          <v:shape id="_x0000_i1039" style="width:43.5pt;height:22.5pt" coordsize="" o:spt="100" adj="0,,0" path="" filled="f" stroked="f">
            <v:stroke joinstyle="miter"/>
            <v:imagedata r:id="rId66" o:title="base_1_312710_32782"/>
            <v:formulas/>
            <v:path o:connecttype="segments"/>
          </v:shape>
        </w:pict>
      </w:r>
      <w:r>
        <w:t xml:space="preserve"> - величина сглаживания необходимой валовой выручки, определенная органом регулирования;</w:t>
      </w:r>
    </w:p>
    <w:p w:rsidR="00D32761" w:rsidRDefault="00D32761">
      <w:pPr>
        <w:pStyle w:val="ConsPlusNormal"/>
        <w:spacing w:before="220"/>
        <w:ind w:firstLine="540"/>
        <w:jc w:val="both"/>
      </w:pPr>
      <w:r w:rsidRPr="009903F6">
        <w:rPr>
          <w:position w:val="-9"/>
        </w:rPr>
        <w:pict>
          <v:shape id="_x0000_i1040" style="width:39pt;height:21pt" coordsize="" o:spt="100" adj="0,,0" path="" filled="f" stroked="f">
            <v:stroke joinstyle="miter"/>
            <v:imagedata r:id="rId67" o:title="base_1_312710_32783"/>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D32761" w:rsidRDefault="00D32761">
      <w:pPr>
        <w:pStyle w:val="ConsPlusNormal"/>
        <w:spacing w:before="220"/>
        <w:ind w:firstLine="540"/>
        <w:jc w:val="both"/>
      </w:pPr>
      <w:bookmarkStart w:id="24" w:name="P268"/>
      <w:bookmarkEnd w:id="24"/>
      <w:r>
        <w:t xml:space="preserve">38.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9903F6">
        <w:rPr>
          <w:position w:val="-8"/>
        </w:rPr>
        <w:pict>
          <v:shape id="_x0000_i1041" style="width:43.5pt;height:19.5pt" coordsize="" o:spt="100" adj="0,,0" path="" filled="f" stroked="f">
            <v:stroke joinstyle="miter"/>
            <v:imagedata r:id="rId68" o:title="base_1_312710_32784"/>
            <v:formulas/>
            <v:path o:connecttype="segments"/>
          </v:shape>
        </w:pict>
      </w:r>
      <w:r>
        <w:t xml:space="preserve">, рассчитывается по </w:t>
      </w:r>
      <w:hyperlink w:anchor="P270" w:history="1">
        <w:r>
          <w:rPr>
            <w:color w:val="0000FF"/>
          </w:rPr>
          <w:t>формуле (9)</w:t>
        </w:r>
      </w:hyperlink>
      <w:r>
        <w:t xml:space="preserve"> и может принимать как положительные, так и отрицательные значения.</w:t>
      </w:r>
    </w:p>
    <w:p w:rsidR="00D32761" w:rsidRDefault="00D32761">
      <w:pPr>
        <w:pStyle w:val="ConsPlusNormal"/>
        <w:jc w:val="both"/>
      </w:pPr>
    </w:p>
    <w:p w:rsidR="00D32761" w:rsidRDefault="00D32761">
      <w:pPr>
        <w:pStyle w:val="ConsPlusNormal"/>
        <w:jc w:val="center"/>
      </w:pPr>
      <w:bookmarkStart w:id="25" w:name="P270"/>
      <w:bookmarkEnd w:id="25"/>
      <w:r w:rsidRPr="009903F6">
        <w:rPr>
          <w:position w:val="-10"/>
        </w:rPr>
        <w:pict>
          <v:shape id="_x0000_i1042" style="width:195pt;height:21pt" coordsize="" o:spt="100" adj="0,,0" path="" filled="f" stroked="f">
            <v:stroke joinstyle="miter"/>
            <v:imagedata r:id="rId69" o:title="base_1_312710_3278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43" style="width:29.25pt;height:21pt" coordsize="" o:spt="100" adj="0,,0" path="" filled="f" stroked="f">
            <v:stroke joinstyle="miter"/>
            <v:imagedata r:id="rId70" o:title="base_1_312710_32786"/>
            <v:formulas/>
            <v:path o:connecttype="segments"/>
          </v:shape>
        </w:pict>
      </w:r>
      <w:r>
        <w:t xml:space="preserve"> - экономически обоснованные расходы регулируемой организации, не учтенные при установлении регулируемых тарифов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и недополученные доходы, определяемые при i = 1, 2 (за исключением расходов, связанных с реализацией утвержденных инвестиционных программ).</w:t>
      </w:r>
    </w:p>
    <w:p w:rsidR="00D32761" w:rsidRDefault="00D32761">
      <w:pPr>
        <w:pStyle w:val="ConsPlusNormal"/>
        <w:spacing w:before="220"/>
        <w:ind w:firstLine="540"/>
        <w:jc w:val="both"/>
      </w:pPr>
      <w:r>
        <w:t xml:space="preserve">Понятия "экономически обоснованные расходы, не учтенные при установлении регулируемых тарифов в предыдущие периоды регулирования" и "недополученные доходы" применяются в значениях, предусмотренных </w:t>
      </w:r>
      <w:hyperlink r:id="rId71" w:history="1">
        <w:r>
          <w:rPr>
            <w:color w:val="0000FF"/>
          </w:rPr>
          <w:t>пунктом 2</w:t>
        </w:r>
      </w:hyperlink>
      <w:r>
        <w:t xml:space="preserve"> Основ ценообразования;</w:t>
      </w:r>
    </w:p>
    <w:p w:rsidR="00D32761" w:rsidRDefault="00D32761">
      <w:pPr>
        <w:pStyle w:val="ConsPlusNormal"/>
        <w:spacing w:before="220"/>
        <w:ind w:firstLine="540"/>
        <w:jc w:val="both"/>
      </w:pPr>
      <w:r w:rsidRPr="009903F6">
        <w:rPr>
          <w:position w:val="-9"/>
        </w:rPr>
        <w:pict>
          <v:shape id="_x0000_i1044" style="width:27pt;height:21pt" coordsize="" o:spt="100" adj="0,,0" path="" filled="f" stroked="f">
            <v:stroke joinstyle="miter"/>
            <v:imagedata r:id="rId72" o:title="base_1_312710_32787"/>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 и прибыли, полученной в результате возникновения операционных расходов).</w:t>
      </w:r>
    </w:p>
    <w:p w:rsidR="00D32761" w:rsidRDefault="00D32761">
      <w:pPr>
        <w:pStyle w:val="ConsPlusNormal"/>
        <w:jc w:val="both"/>
      </w:pPr>
    </w:p>
    <w:p w:rsidR="00D32761" w:rsidRDefault="00D32761">
      <w:pPr>
        <w:pStyle w:val="ConsPlusTitle"/>
        <w:jc w:val="center"/>
        <w:outlineLvl w:val="2"/>
      </w:pPr>
      <w:r>
        <w:t>Экономия операционных расходов и экономия от снижения</w:t>
      </w:r>
    </w:p>
    <w:p w:rsidR="00D32761" w:rsidRDefault="00D32761">
      <w:pPr>
        <w:pStyle w:val="ConsPlusTitle"/>
        <w:jc w:val="center"/>
      </w:pPr>
      <w:r>
        <w:t>потребления энергетических ресурсов</w:t>
      </w:r>
    </w:p>
    <w:p w:rsidR="00D32761" w:rsidRDefault="00D32761">
      <w:pPr>
        <w:pStyle w:val="ConsPlusNormal"/>
        <w:jc w:val="both"/>
      </w:pPr>
    </w:p>
    <w:p w:rsidR="00D32761" w:rsidRDefault="00D32761">
      <w:pPr>
        <w:pStyle w:val="ConsPlusNormal"/>
        <w:ind w:firstLine="540"/>
        <w:jc w:val="both"/>
      </w:pPr>
      <w:r>
        <w:t>39.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D32761" w:rsidRDefault="00D32761">
      <w:pPr>
        <w:pStyle w:val="ConsPlusNormal"/>
        <w:spacing w:before="220"/>
        <w:ind w:firstLine="540"/>
        <w:jc w:val="both"/>
      </w:pPr>
      <w:r>
        <w:t>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D32761" w:rsidRDefault="00D32761">
      <w:pPr>
        <w:pStyle w:val="ConsPlusNormal"/>
        <w:spacing w:before="220"/>
        <w:ind w:firstLine="540"/>
        <w:jc w:val="both"/>
      </w:pPr>
      <w: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w:t>
      </w:r>
    </w:p>
    <w:p w:rsidR="00D32761" w:rsidRDefault="00D32761">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в соответствии с </w:t>
      </w:r>
      <w:hyperlink w:anchor="P4377" w:history="1">
        <w:r>
          <w:rPr>
            <w:color w:val="0000FF"/>
          </w:rPr>
          <w:t>Приложениями 18</w:t>
        </w:r>
      </w:hyperlink>
      <w:r>
        <w:t xml:space="preserve">, </w:t>
      </w:r>
      <w:hyperlink w:anchor="P4490" w:history="1">
        <w:r>
          <w:rPr>
            <w:color w:val="0000FF"/>
          </w:rPr>
          <w:t>19</w:t>
        </w:r>
      </w:hyperlink>
      <w:r>
        <w:t xml:space="preserve"> к настоящим Методическим указаниям ежегодно до установления тарифов на очередной период регулирования.</w:t>
      </w:r>
    </w:p>
    <w:p w:rsidR="00D32761" w:rsidRDefault="00D32761">
      <w:pPr>
        <w:pStyle w:val="ConsPlusNormal"/>
        <w:spacing w:before="220"/>
        <w:ind w:firstLine="540"/>
        <w:jc w:val="both"/>
      </w:pPr>
      <w:r>
        <w:t>40. Суммарная экономия операционных расходов и расходов от снижения потребления энергетических ресурсов, включаемая в необходимую валовую выручку в каждом году i следующего долгосрочного периода регулирования в течение 5 лет, Эк</w:t>
      </w:r>
      <w:r>
        <w:rPr>
          <w:vertAlign w:val="subscript"/>
        </w:rPr>
        <w:t>i</w:t>
      </w:r>
      <w:r>
        <w:t>, определяется по формуле:</w:t>
      </w:r>
    </w:p>
    <w:p w:rsidR="00D32761" w:rsidRDefault="00D32761">
      <w:pPr>
        <w:pStyle w:val="ConsPlusNormal"/>
        <w:jc w:val="both"/>
      </w:pPr>
    </w:p>
    <w:p w:rsidR="00D32761" w:rsidRDefault="00D32761">
      <w:pPr>
        <w:pStyle w:val="ConsPlusNormal"/>
        <w:jc w:val="center"/>
      </w:pPr>
      <w:r w:rsidRPr="009903F6">
        <w:rPr>
          <w:position w:val="-27"/>
        </w:rPr>
        <w:pict>
          <v:shape id="_x0000_i1045" style="width:285pt;height:38.25pt" coordsize="" o:spt="100" adj="0,,0" path="" filled="f" stroked="f">
            <v:stroke joinstyle="miter"/>
            <v:imagedata r:id="rId73" o:title="base_1_312710_32788"/>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i0 - первый год текущего долгосрочного периода регулирования;</w:t>
      </w:r>
    </w:p>
    <w:p w:rsidR="00D32761" w:rsidRDefault="00D32761">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достигнутые регулируемой организацией в предыдущем долгосрочном периоде и определенные в соответствии с </w:t>
      </w:r>
      <w:hyperlink w:anchor="P292" w:history="1">
        <w:r>
          <w:rPr>
            <w:color w:val="0000FF"/>
          </w:rPr>
          <w:t>пунктами 41</w:t>
        </w:r>
      </w:hyperlink>
      <w:r>
        <w:t xml:space="preserve"> - </w:t>
      </w:r>
      <w:hyperlink w:anchor="P307" w:history="1">
        <w:r>
          <w:rPr>
            <w:color w:val="0000FF"/>
          </w:rPr>
          <w:t>42</w:t>
        </w:r>
      </w:hyperlink>
      <w:r>
        <w:t xml:space="preserve"> настоящих Методических указаний, тыс. руб.;</w:t>
      </w:r>
    </w:p>
    <w:p w:rsidR="00D32761" w:rsidRDefault="00D32761">
      <w:pPr>
        <w:pStyle w:val="ConsPlusNormal"/>
        <w:spacing w:before="220"/>
        <w:ind w:firstLine="540"/>
        <w:jc w:val="both"/>
      </w:pPr>
      <w:r>
        <w:t>ИПЦ</w:t>
      </w:r>
      <w:r>
        <w:rPr>
          <w:vertAlign w:val="subscript"/>
        </w:rPr>
        <w:t>j</w:t>
      </w:r>
      <w:r>
        <w:t xml:space="preserve"> - прогнозное значение индекса потребительских цен в j-м году.</w:t>
      </w:r>
    </w:p>
    <w:p w:rsidR="00D32761" w:rsidRDefault="00D32761">
      <w:pPr>
        <w:pStyle w:val="ConsPlusNormal"/>
        <w:spacing w:before="220"/>
        <w:ind w:firstLine="540"/>
        <w:jc w:val="both"/>
      </w:pPr>
      <w:bookmarkStart w:id="26" w:name="P292"/>
      <w:bookmarkEnd w:id="26"/>
      <w:r>
        <w:t>41. Экономия операционных расходов, учитываемая в очередном долгосрочном периоде регулирования, ЭОР, рассчитывается:</w:t>
      </w:r>
    </w:p>
    <w:p w:rsidR="00D32761" w:rsidRDefault="00D32761">
      <w:pPr>
        <w:pStyle w:val="ConsPlusNormal"/>
        <w:spacing w:before="220"/>
        <w:ind w:firstLine="540"/>
        <w:jc w:val="both"/>
      </w:pPr>
      <w:r>
        <w:t xml:space="preserve">если предшествующий долгосрочный период регулирования составляет 3 года, по </w:t>
      </w:r>
      <w:hyperlink w:anchor="P296" w:history="1">
        <w:r>
          <w:rPr>
            <w:color w:val="0000FF"/>
          </w:rPr>
          <w:t>формуле (11)</w:t>
        </w:r>
      </w:hyperlink>
      <w:r>
        <w:t>;</w:t>
      </w:r>
    </w:p>
    <w:p w:rsidR="00D32761" w:rsidRDefault="00D32761">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298" w:history="1">
        <w:r>
          <w:rPr>
            <w:color w:val="0000FF"/>
          </w:rPr>
          <w:t>формуле (11.1)</w:t>
        </w:r>
      </w:hyperlink>
      <w:r>
        <w:t>.</w:t>
      </w:r>
    </w:p>
    <w:p w:rsidR="00D32761" w:rsidRDefault="00D32761">
      <w:pPr>
        <w:pStyle w:val="ConsPlusNormal"/>
        <w:jc w:val="both"/>
      </w:pPr>
    </w:p>
    <w:p w:rsidR="00D32761" w:rsidRDefault="00D32761">
      <w:pPr>
        <w:pStyle w:val="ConsPlusNormal"/>
        <w:jc w:val="center"/>
      </w:pPr>
      <w:bookmarkStart w:id="27" w:name="P296"/>
      <w:bookmarkEnd w:id="27"/>
      <w:r w:rsidRPr="009903F6">
        <w:rPr>
          <w:position w:val="-59"/>
        </w:rPr>
        <w:pict>
          <v:shape id="_x0000_i1046" style="width:328.5pt;height:70.5pt" coordsize="" o:spt="100" adj="0,,0" path="" filled="f" stroked="f">
            <v:stroke joinstyle="miter"/>
            <v:imagedata r:id="rId74" o:title="base_1_312710_32789"/>
            <v:formulas/>
            <v:path o:connecttype="segments"/>
          </v:shape>
        </w:pict>
      </w:r>
    </w:p>
    <w:p w:rsidR="00D32761" w:rsidRDefault="00D32761">
      <w:pPr>
        <w:pStyle w:val="ConsPlusNormal"/>
        <w:jc w:val="both"/>
      </w:pPr>
    </w:p>
    <w:p w:rsidR="00D32761" w:rsidRDefault="00D32761">
      <w:pPr>
        <w:pStyle w:val="ConsPlusNormal"/>
        <w:jc w:val="center"/>
      </w:pPr>
      <w:bookmarkStart w:id="28" w:name="P298"/>
      <w:bookmarkEnd w:id="28"/>
      <w:r w:rsidRPr="009903F6">
        <w:rPr>
          <w:position w:val="-93"/>
        </w:rPr>
        <w:pict>
          <v:shape id="_x0000_i1047" style="width:420.75pt;height:104.25pt" coordsize="" o:spt="100" adj="0,,0" path="" filled="f" stroked="f">
            <v:stroke joinstyle="miter"/>
            <v:imagedata r:id="rId75" o:title="base_1_312710_32790"/>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i1 - последний год текущего долгосрочного периода регулирования;</w:t>
      </w:r>
    </w:p>
    <w:p w:rsidR="00D32761" w:rsidRDefault="00D32761">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D32761" w:rsidRDefault="00D32761">
      <w:pPr>
        <w:pStyle w:val="ConsPlusNormal"/>
        <w:spacing w:before="220"/>
        <w:ind w:firstLine="540"/>
        <w:jc w:val="both"/>
      </w:pPr>
      <w:r w:rsidRPr="009903F6">
        <w:rPr>
          <w:position w:val="-8"/>
        </w:rPr>
        <w:pict>
          <v:shape id="_x0000_i1048" style="width:40.5pt;height:19.5pt" coordsize="" o:spt="100" adj="0,,0" path="" filled="f" stroked="f">
            <v:stroke joinstyle="miter"/>
            <v:imagedata r:id="rId76" o:title="base_1_312710_32791"/>
            <v:formulas/>
            <v:path o:connecttype="segments"/>
          </v:shape>
        </w:pict>
      </w:r>
      <w:r>
        <w:t xml:space="preserve"> - прирост экономии операционных расходов в i-м году по сравнению с (i-1)-м годом;</w:t>
      </w:r>
    </w:p>
    <w:p w:rsidR="00D32761" w:rsidRDefault="00D32761">
      <w:pPr>
        <w:pStyle w:val="ConsPlusNormal"/>
        <w:spacing w:before="220"/>
        <w:ind w:firstLine="540"/>
        <w:jc w:val="both"/>
      </w:pPr>
      <w:r>
        <w:t>ИПЦ</w:t>
      </w:r>
      <w:r>
        <w:rPr>
          <w:vertAlign w:val="subscript"/>
        </w:rPr>
        <w:t>i1</w: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32761" w:rsidRDefault="00D32761">
      <w:pPr>
        <w:pStyle w:val="ConsPlusNormal"/>
        <w:spacing w:before="220"/>
        <w:ind w:firstLine="540"/>
        <w:jc w:val="both"/>
      </w:pPr>
      <w:r>
        <w:t>ИПЦ</w:t>
      </w:r>
      <w:r>
        <w:rPr>
          <w:vertAlign w:val="subscript"/>
        </w:rPr>
        <w:t>i1-1</w:t>
      </w:r>
      <w:r>
        <w:t>, ИПЦ</w:t>
      </w:r>
      <w:r>
        <w:rPr>
          <w:vertAlign w:val="subscript"/>
        </w:rPr>
        <w:t>i1-2</w:t>
      </w:r>
      <w:r>
        <w:t xml:space="preserve"> - фактические значения индекса потребительских цен (в среднем за год к предыдущему году) в годах i1-1, i1-2 соответственно.</w:t>
      </w:r>
    </w:p>
    <w:p w:rsidR="00D32761" w:rsidRDefault="00D32761">
      <w:pPr>
        <w:pStyle w:val="ConsPlusNormal"/>
        <w:spacing w:before="220"/>
        <w:ind w:firstLine="540"/>
        <w:jc w:val="both"/>
      </w:pPr>
      <w: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32761" w:rsidRDefault="00D32761">
      <w:pPr>
        <w:pStyle w:val="ConsPlusNormal"/>
        <w:spacing w:before="220"/>
        <w:ind w:firstLine="540"/>
        <w:jc w:val="both"/>
      </w:pPr>
      <w:bookmarkStart w:id="29" w:name="P307"/>
      <w:bookmarkEnd w:id="29"/>
      <w:r>
        <w:t>42. Экономия от снижения потребления энергетических ресурсов, учитываемая в очередном долгосрочном периоде регулирования, рассчитывается:</w:t>
      </w:r>
    </w:p>
    <w:p w:rsidR="00D32761" w:rsidRDefault="00D32761">
      <w:pPr>
        <w:pStyle w:val="ConsPlusNormal"/>
        <w:spacing w:before="220"/>
        <w:ind w:firstLine="540"/>
        <w:jc w:val="both"/>
      </w:pPr>
      <w:r>
        <w:t xml:space="preserve">если предшествующий долгосрочный период регулирования составляет 3 года, по </w:t>
      </w:r>
      <w:hyperlink w:anchor="P311" w:history="1">
        <w:r>
          <w:rPr>
            <w:color w:val="0000FF"/>
          </w:rPr>
          <w:t>формуле (12)</w:t>
        </w:r>
      </w:hyperlink>
      <w:r>
        <w:t>;</w:t>
      </w:r>
    </w:p>
    <w:p w:rsidR="00D32761" w:rsidRDefault="00D32761">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313" w:history="1">
        <w:r>
          <w:rPr>
            <w:color w:val="0000FF"/>
          </w:rPr>
          <w:t>формуле (12.1)</w:t>
        </w:r>
      </w:hyperlink>
      <w:r>
        <w:t>.</w:t>
      </w:r>
    </w:p>
    <w:p w:rsidR="00D32761" w:rsidRDefault="00D32761">
      <w:pPr>
        <w:pStyle w:val="ConsPlusNormal"/>
        <w:jc w:val="both"/>
      </w:pPr>
    </w:p>
    <w:p w:rsidR="00D32761" w:rsidRDefault="00D32761">
      <w:pPr>
        <w:pStyle w:val="ConsPlusNormal"/>
        <w:jc w:val="center"/>
      </w:pPr>
      <w:bookmarkStart w:id="30" w:name="P311"/>
      <w:bookmarkEnd w:id="30"/>
      <w:r w:rsidRPr="009903F6">
        <w:rPr>
          <w:position w:val="-59"/>
        </w:rPr>
        <w:pict>
          <v:shape id="_x0000_i1049" style="width:309pt;height:70.5pt" coordsize="" o:spt="100" adj="0,,0" path="" filled="f" stroked="f">
            <v:stroke joinstyle="miter"/>
            <v:imagedata r:id="rId77" o:title="base_1_312710_32792"/>
            <v:formulas/>
            <v:path o:connecttype="segments"/>
          </v:shape>
        </w:pict>
      </w:r>
    </w:p>
    <w:p w:rsidR="00D32761" w:rsidRDefault="00D32761">
      <w:pPr>
        <w:pStyle w:val="ConsPlusNormal"/>
        <w:jc w:val="both"/>
      </w:pPr>
    </w:p>
    <w:p w:rsidR="00D32761" w:rsidRDefault="00D32761">
      <w:pPr>
        <w:pStyle w:val="ConsPlusNormal"/>
        <w:jc w:val="center"/>
      </w:pPr>
      <w:bookmarkStart w:id="31" w:name="P313"/>
      <w:bookmarkEnd w:id="31"/>
      <w:r w:rsidRPr="009903F6">
        <w:rPr>
          <w:position w:val="-93"/>
        </w:rPr>
        <w:pict>
          <v:shape id="_x0000_i1050" style="width:396pt;height:104.25pt" coordsize="" o:spt="100" adj="0,,0" path="" filled="f" stroked="f">
            <v:stroke joinstyle="miter"/>
            <v:imagedata r:id="rId78" o:title="base_1_312710_32793"/>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i1 - последний год текущего долгосрочного периода регулирования;</w:t>
      </w:r>
    </w:p>
    <w:p w:rsidR="00D32761" w:rsidRDefault="00D32761">
      <w:pPr>
        <w:pStyle w:val="ConsPlusNormal"/>
        <w:spacing w:before="220"/>
        <w:ind w:firstLine="540"/>
        <w:jc w:val="both"/>
      </w:pPr>
      <w:r>
        <w:t>ЭП - экономия расходов от снижения потребления энергетических ресурсов,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D32761" w:rsidRDefault="00D32761">
      <w:pPr>
        <w:pStyle w:val="ConsPlusNormal"/>
        <w:spacing w:before="220"/>
        <w:ind w:firstLine="540"/>
        <w:jc w:val="both"/>
      </w:pPr>
      <w:r w:rsidRPr="009903F6">
        <w:rPr>
          <w:position w:val="-8"/>
        </w:rPr>
        <w:pict>
          <v:shape id="_x0000_i1051" style="width:33pt;height:19.5pt" coordsize="" o:spt="100" adj="0,,0" path="" filled="f" stroked="f">
            <v:stroke joinstyle="miter"/>
            <v:imagedata r:id="rId79" o:title="base_1_312710_32794"/>
            <v:formulas/>
            <v:path o:connecttype="segments"/>
          </v:shape>
        </w:pict>
      </w:r>
      <w:r>
        <w:t xml:space="preserve"> - прирост экономии от снижения потребления энергетических ресурсов в i-м году по сравнению с (i-1)-м годом, определяемый в соответствии с </w:t>
      </w:r>
      <w:hyperlink w:anchor="P336" w:history="1">
        <w:r>
          <w:rPr>
            <w:color w:val="0000FF"/>
          </w:rPr>
          <w:t>пунктом 44</w:t>
        </w:r>
      </w:hyperlink>
      <w:r>
        <w:t xml:space="preserve"> настоящих Методических указаний, тыс. руб.;</w:t>
      </w:r>
    </w:p>
    <w:p w:rsidR="00D32761" w:rsidRDefault="00D32761">
      <w:pPr>
        <w:pStyle w:val="ConsPlusNormal"/>
        <w:spacing w:before="220"/>
        <w:ind w:firstLine="540"/>
        <w:jc w:val="both"/>
      </w:pPr>
      <w:r>
        <w:t>ИПЦ</w:t>
      </w:r>
      <w:r>
        <w:rPr>
          <w:vertAlign w:val="subscript"/>
        </w:rPr>
        <w:t>i1</w: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32761" w:rsidRDefault="00D32761">
      <w:pPr>
        <w:pStyle w:val="ConsPlusNormal"/>
        <w:spacing w:before="220"/>
        <w:ind w:firstLine="540"/>
        <w:jc w:val="both"/>
      </w:pPr>
      <w:r>
        <w:t>ИПЦ</w:t>
      </w:r>
      <w:r>
        <w:rPr>
          <w:vertAlign w:val="subscript"/>
        </w:rPr>
        <w:t>i1-1</w:t>
      </w:r>
      <w:r>
        <w:t>, ИПЦ</w:t>
      </w:r>
      <w:r>
        <w:rPr>
          <w:vertAlign w:val="subscript"/>
        </w:rPr>
        <w:t>i1-2</w:t>
      </w:r>
      <w:r>
        <w:t xml:space="preserve"> - фактические значения индекса потребительских цен (в среднем за год к предыдущему году) в (i1-1)-м, (i1-2)-м годах соответственно.</w:t>
      </w:r>
    </w:p>
    <w:p w:rsidR="00D32761" w:rsidRDefault="00D32761">
      <w:pPr>
        <w:pStyle w:val="ConsPlusNormal"/>
        <w:spacing w:before="220"/>
        <w:ind w:firstLine="540"/>
        <w:jc w:val="both"/>
      </w:pPr>
      <w: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D32761" w:rsidRDefault="00D32761">
      <w:pPr>
        <w:pStyle w:val="ConsPlusNormal"/>
        <w:spacing w:before="220"/>
        <w:ind w:firstLine="540"/>
        <w:jc w:val="both"/>
      </w:pPr>
      <w:r>
        <w:t>43. Прирост экономии операционных расходов за прошедший год рассчитывается по формулам:</w:t>
      </w:r>
    </w:p>
    <w:p w:rsidR="00D32761" w:rsidRDefault="00D32761">
      <w:pPr>
        <w:pStyle w:val="ConsPlusNormal"/>
        <w:jc w:val="both"/>
      </w:pPr>
    </w:p>
    <w:p w:rsidR="00D32761" w:rsidRDefault="00D32761">
      <w:pPr>
        <w:pStyle w:val="ConsPlusNormal"/>
        <w:jc w:val="center"/>
      </w:pPr>
      <w:r w:rsidRPr="009903F6">
        <w:rPr>
          <w:position w:val="-30"/>
        </w:rPr>
        <w:pict>
          <v:shape id="_x0000_i1052" style="width:323.25pt;height:41.25pt" coordsize="" o:spt="100" adj="0,,0" path="" filled="f" stroked="f">
            <v:stroke joinstyle="miter"/>
            <v:imagedata r:id="rId80" o:title="base_1_312710_32795"/>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0"/>
        </w:rPr>
        <w:pict>
          <v:shape id="_x0000_i1053" style="width:224.25pt;height:21pt" coordsize="" o:spt="100" adj="0,,0" path="" filled="f" stroked="f">
            <v:stroke joinstyle="miter"/>
            <v:imagedata r:id="rId81" o:title="base_1_312710_32796"/>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i0 - первый год текущего долгосрочного периода регулирования;</w:t>
      </w:r>
    </w:p>
    <w:p w:rsidR="00D32761" w:rsidRDefault="00D32761">
      <w:pPr>
        <w:pStyle w:val="ConsPlusNormal"/>
        <w:spacing w:before="220"/>
        <w:ind w:firstLine="540"/>
        <w:jc w:val="both"/>
      </w:pPr>
      <w:r w:rsidRPr="009903F6">
        <w:rPr>
          <w:position w:val="-8"/>
        </w:rPr>
        <w:pict>
          <v:shape id="_x0000_i1054" style="width:40.5pt;height:19.5pt" coordsize="" o:spt="100" adj="0,,0" path="" filled="f" stroked="f">
            <v:stroke joinstyle="miter"/>
            <v:imagedata r:id="rId82" o:title="base_1_312710_32797"/>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D32761" w:rsidRDefault="00D32761">
      <w:pPr>
        <w:pStyle w:val="ConsPlusNormal"/>
        <w:spacing w:before="220"/>
        <w:ind w:firstLine="540"/>
        <w:jc w:val="both"/>
      </w:pPr>
      <w:r w:rsidRPr="009903F6">
        <w:rPr>
          <w:position w:val="-9"/>
        </w:rPr>
        <w:pict>
          <v:shape id="_x0000_i1055" style="width:30pt;height:21pt" coordsize="" o:spt="100" adj="0,,0" path="" filled="f" stroked="f">
            <v:stroke joinstyle="miter"/>
            <v:imagedata r:id="rId83" o:title="base_1_312710_32798"/>
            <v:formulas/>
            <v:path o:connecttype="segments"/>
          </v:shape>
        </w:pict>
      </w:r>
      <w:r>
        <w:t xml:space="preserve"> - скорректированные операционные (подконтрольные) расходы в i-м году, определяемые в соответствии с </w:t>
      </w:r>
      <w:hyperlink w:anchor="P184" w:history="1">
        <w:r>
          <w:rPr>
            <w:color w:val="0000FF"/>
          </w:rPr>
          <w:t>формулой (3)</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D32761" w:rsidRDefault="00D32761">
      <w:pPr>
        <w:pStyle w:val="ConsPlusNormal"/>
        <w:jc w:val="both"/>
      </w:pPr>
      <w:r>
        <w:t xml:space="preserve">(в ред. </w:t>
      </w:r>
      <w:hyperlink r:id="rId84"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056" style="width:27pt;height:21pt" coordsize="" o:spt="100" adj="0,,0" path="" filled="f" stroked="f">
            <v:stroke joinstyle="miter"/>
            <v:imagedata r:id="rId85" o:title="base_1_312710_32799"/>
            <v:formulas/>
            <v:path o:connecttype="segments"/>
          </v:shape>
        </w:pict>
      </w:r>
      <w: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D32761" w:rsidRDefault="00D32761">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тыс. руб.;</w:t>
      </w:r>
    </w:p>
    <w:p w:rsidR="00D32761" w:rsidRDefault="00D32761">
      <w:pPr>
        <w:pStyle w:val="ConsPlusNormal"/>
        <w:spacing w:before="220"/>
        <w:ind w:firstLine="540"/>
        <w:jc w:val="both"/>
      </w:pPr>
      <w:r>
        <w:t>ИПЦ</w:t>
      </w:r>
      <w:r>
        <w:rPr>
          <w:vertAlign w:val="subscript"/>
        </w:rPr>
        <w:t>i0+1</w:t>
      </w:r>
      <w:r>
        <w:t>,..., ИПЦ</w:t>
      </w:r>
      <w:r>
        <w:rPr>
          <w:vertAlign w:val="subscript"/>
        </w:rPr>
        <w:t>i</w:t>
      </w:r>
      <w:r>
        <w:t xml:space="preserve"> - фактическое значение индекса потребительских цен (в среднем за год к предыдущему году) в (i0+1)-м,..., i-м годах соответственно.</w:t>
      </w:r>
    </w:p>
    <w:p w:rsidR="00D32761" w:rsidRDefault="00D32761">
      <w:pPr>
        <w:pStyle w:val="ConsPlusNormal"/>
        <w:spacing w:before="220"/>
        <w:ind w:firstLine="540"/>
        <w:jc w:val="both"/>
      </w:pPr>
      <w:bookmarkStart w:id="32" w:name="P336"/>
      <w:bookmarkEnd w:id="32"/>
      <w:r>
        <w:t>44. Прирост экономии от снижения потребления энергетических ресурсов, за прошедший год рассчитывается по формуле:</w:t>
      </w:r>
    </w:p>
    <w:p w:rsidR="00D32761" w:rsidRDefault="00D32761">
      <w:pPr>
        <w:pStyle w:val="ConsPlusNormal"/>
        <w:jc w:val="both"/>
      </w:pPr>
    </w:p>
    <w:p w:rsidR="00D32761" w:rsidRDefault="00D32761">
      <w:pPr>
        <w:pStyle w:val="ConsPlusNormal"/>
        <w:ind w:firstLine="540"/>
        <w:jc w:val="both"/>
      </w:pPr>
      <w:r w:rsidRPr="009903F6">
        <w:rPr>
          <w:position w:val="-30"/>
        </w:rPr>
        <w:pict>
          <v:shape id="_x0000_i1057" style="width:468pt;height:41.25pt" coordsize="" o:spt="100" adj="0,,0" path="" filled="f" stroked="f">
            <v:stroke joinstyle="miter"/>
            <v:imagedata r:id="rId86" o:title="base_1_312710_32800"/>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i0 - первый год текущего долгосрочного периода регулирования;</w:t>
      </w:r>
    </w:p>
    <w:p w:rsidR="00D32761" w:rsidRDefault="00D32761">
      <w:pPr>
        <w:pStyle w:val="ConsPlusNormal"/>
        <w:spacing w:before="220"/>
        <w:ind w:firstLine="540"/>
        <w:jc w:val="both"/>
      </w:pPr>
      <w:r w:rsidRPr="009903F6">
        <w:rPr>
          <w:position w:val="-11"/>
        </w:rPr>
        <w:pict>
          <v:shape id="_x0000_i1058" style="width:39.75pt;height:22.5pt" coordsize="" o:spt="100" adj="0,,0" path="" filled="f" stroked="f">
            <v:stroke joinstyle="miter"/>
            <v:imagedata r:id="rId87" o:title="base_1_312710_32801"/>
            <v:formulas/>
            <v:path o:connecttype="segments"/>
          </v:shape>
        </w:pict>
      </w:r>
      <w:r>
        <w:t xml:space="preserve"> - прирост экономии от снижения потребления z-го энергетического ресурса в i-м году, тыс. руб. Прирост экономии отдельного года может принимать как положительные, так и отрицательные значения;</w:t>
      </w:r>
    </w:p>
    <w:p w:rsidR="00D32761" w:rsidRDefault="00D32761">
      <w:pPr>
        <w:pStyle w:val="ConsPlusNormal"/>
        <w:spacing w:before="220"/>
        <w:ind w:firstLine="540"/>
        <w:jc w:val="both"/>
      </w:pPr>
      <w:r w:rsidRPr="009903F6">
        <w:rPr>
          <w:position w:val="-9"/>
        </w:rPr>
        <w:pict>
          <v:shape id="_x0000_i1059" style="width:32.25pt;height:21pt" coordsize="" o:spt="100" adj="0,,0" path="" filled="f" stroked="f">
            <v:stroke joinstyle="miter"/>
            <v:imagedata r:id="rId88" o:title="base_1_312710_32802"/>
            <v:formulas/>
            <v:path o:connecttype="segments"/>
          </v:shape>
        </w:pict>
      </w:r>
      <w:r>
        <w:t xml:space="preserve"> - фактический объем полезного отпуска соответствующего вида продукции (услуг) в i-м году, тыс. тонн;</w:t>
      </w:r>
    </w:p>
    <w:p w:rsidR="00D32761" w:rsidRDefault="00D32761">
      <w:pPr>
        <w:pStyle w:val="ConsPlusNormal"/>
        <w:spacing w:before="220"/>
        <w:ind w:firstLine="540"/>
        <w:jc w:val="both"/>
      </w:pPr>
      <w:r w:rsidRPr="009903F6">
        <w:rPr>
          <w:position w:val="-9"/>
        </w:rPr>
        <w:pict>
          <v:shape id="_x0000_i1060" style="width:25.5pt;height:21pt" coordsize="" o:spt="100" adj="0,,0" path="" filled="f" stroked="f">
            <v:stroke joinstyle="miter"/>
            <v:imagedata r:id="rId89" o:title="base_1_312710_32803"/>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тонн;</w:t>
      </w:r>
    </w:p>
    <w:p w:rsidR="00D32761" w:rsidRDefault="00D32761">
      <w:pPr>
        <w:pStyle w:val="ConsPlusNormal"/>
        <w:spacing w:before="220"/>
        <w:ind w:firstLine="540"/>
        <w:jc w:val="both"/>
      </w:pPr>
      <w:r>
        <w:t>V</w:t>
      </w:r>
      <w:r>
        <w:rPr>
          <w:vertAlign w:val="subscript"/>
        </w:rPr>
        <w:t>i,z</w:t>
      </w:r>
      <w:r>
        <w:t xml:space="preserve"> - объем потребления z-го энергетического ресурса, учтенный при установлении тарифов на i-й год;</w:t>
      </w:r>
    </w:p>
    <w:p w:rsidR="00D32761" w:rsidRDefault="00D32761">
      <w:pPr>
        <w:pStyle w:val="ConsPlusNormal"/>
        <w:spacing w:before="220"/>
        <w:ind w:firstLine="540"/>
        <w:jc w:val="both"/>
      </w:pPr>
      <w:r w:rsidRPr="009903F6">
        <w:rPr>
          <w:position w:val="-11"/>
        </w:rPr>
        <w:pict>
          <v:shape id="_x0000_i1061" style="width:18.75pt;height:22.5pt" coordsize="" o:spt="100" adj="0,,0" path="" filled="f" stroked="f">
            <v:stroke joinstyle="miter"/>
            <v:imagedata r:id="rId90" o:title="base_1_312710_32804"/>
            <v:formulas/>
            <v:path o:connecttype="segments"/>
          </v:shape>
        </w:pict>
      </w:r>
      <w:r>
        <w:t xml:space="preserve"> - фактический объем потребления z-го энергетического ресурса, в i-м году;</w:t>
      </w:r>
    </w:p>
    <w:p w:rsidR="00D32761" w:rsidRDefault="00D32761">
      <w:pPr>
        <w:pStyle w:val="ConsPlusNormal"/>
        <w:spacing w:before="220"/>
        <w:ind w:firstLine="540"/>
        <w:jc w:val="both"/>
      </w:pPr>
      <w:r w:rsidRPr="009903F6">
        <w:rPr>
          <w:position w:val="-11"/>
        </w:rPr>
        <w:pict>
          <v:shape id="_x0000_i1062" style="width:30pt;height:22.5pt" coordsize="" o:spt="100" adj="0,,0" path="" filled="f" stroked="f">
            <v:stroke joinstyle="miter"/>
            <v:imagedata r:id="rId91" o:title="base_1_312710_32805"/>
            <v:formulas/>
            <v:path o:connecttype="segments"/>
          </v:shape>
        </w:pict>
      </w:r>
      <w:r>
        <w:t xml:space="preserve"> - фактическая стоимость покупки единицы z-го энергетического ресурса, холодной воды, теплоносителя в i-м году.</w:t>
      </w:r>
    </w:p>
    <w:p w:rsidR="00D32761" w:rsidRDefault="00D32761">
      <w:pPr>
        <w:pStyle w:val="ConsPlusNormal"/>
        <w:jc w:val="both"/>
      </w:pPr>
    </w:p>
    <w:p w:rsidR="00D32761" w:rsidRDefault="00D32761">
      <w:pPr>
        <w:pStyle w:val="ConsPlusTitle"/>
        <w:jc w:val="center"/>
        <w:outlineLvl w:val="2"/>
      </w:pPr>
      <w:r>
        <w:t>Корректировка необходимой валовой выручки</w:t>
      </w:r>
    </w:p>
    <w:p w:rsidR="00D32761" w:rsidRDefault="00D32761">
      <w:pPr>
        <w:pStyle w:val="ConsPlusNormal"/>
        <w:jc w:val="both"/>
      </w:pPr>
    </w:p>
    <w:p w:rsidR="00D32761" w:rsidRDefault="00D32761">
      <w:pPr>
        <w:pStyle w:val="ConsPlusNormal"/>
        <w:ind w:firstLine="540"/>
        <w:jc w:val="both"/>
      </w:pPr>
      <w:bookmarkStart w:id="33" w:name="P351"/>
      <w:bookmarkEnd w:id="33"/>
      <w:r>
        <w:t xml:space="preserve">45. В целях корректировки долгосрочного тарифа в соответствии с </w:t>
      </w:r>
      <w:hyperlink r:id="rId92" w:history="1">
        <w:r>
          <w:rPr>
            <w:color w:val="0000FF"/>
          </w:rPr>
          <w:t>пунктом 58</w:t>
        </w:r>
      </w:hyperlink>
      <w:r>
        <w:t xml:space="preserve"> Основ ценообразования орган регулирования ежегодно уточняет плановую необходимую валовую выручку на очередной i-й год с использованием уточненных значений прогнозных параметров регулирования, </w:t>
      </w:r>
      <w:r w:rsidRPr="009903F6">
        <w:rPr>
          <w:position w:val="-9"/>
        </w:rPr>
        <w:pict>
          <v:shape id="_x0000_i1063" style="width:39pt;height:21pt" coordsize="" o:spt="100" adj="0,,0" path="" filled="f" stroked="f">
            <v:stroke joinstyle="miter"/>
            <v:imagedata r:id="rId93" o:title="base_1_312710_32806"/>
            <v:formulas/>
            <v:path o:connecttype="segments"/>
          </v:shape>
        </w:pict>
      </w:r>
      <w:r>
        <w:t>, по формуле:</w:t>
      </w:r>
    </w:p>
    <w:p w:rsidR="00D32761" w:rsidRDefault="00D32761">
      <w:pPr>
        <w:pStyle w:val="ConsPlusNormal"/>
        <w:jc w:val="both"/>
      </w:pPr>
    </w:p>
    <w:p w:rsidR="00D32761" w:rsidRDefault="00D32761">
      <w:pPr>
        <w:pStyle w:val="ConsPlusNormal"/>
        <w:jc w:val="center"/>
      </w:pPr>
      <w:r w:rsidRPr="009903F6">
        <w:rPr>
          <w:position w:val="-30"/>
        </w:rPr>
        <w:pict>
          <v:shape id="_x0000_i1064" style="width:235.5pt;height:41.25pt" coordsize="" o:spt="100" adj="0,,0" path="" filled="f" stroked="f">
            <v:stroke joinstyle="miter"/>
            <v:imagedata r:id="rId94" o:title="base_1_312710_32807"/>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65" style="width:29.25pt;height:21pt" coordsize="" o:spt="100" adj="0,,0" path="" filled="f" stroked="f">
            <v:stroke joinstyle="miter"/>
            <v:imagedata r:id="rId95" o:title="base_1_312710_32808"/>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по </w:t>
      </w:r>
      <w:hyperlink w:anchor="P184" w:history="1">
        <w:r>
          <w:rPr>
            <w:color w:val="0000FF"/>
          </w:rPr>
          <w:t>формуле (3)</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D32761" w:rsidRDefault="00D32761">
      <w:pPr>
        <w:pStyle w:val="ConsPlusNormal"/>
        <w:spacing w:before="220"/>
        <w:ind w:firstLine="540"/>
        <w:jc w:val="both"/>
      </w:pPr>
      <w:r w:rsidRPr="009903F6">
        <w:rPr>
          <w:position w:val="-9"/>
        </w:rPr>
        <w:pict>
          <v:shape id="_x0000_i1066" style="width:30pt;height:21pt" coordsize="" o:spt="100" adj="0,,0" path="" filled="f" stroked="f">
            <v:stroke joinstyle="miter"/>
            <v:imagedata r:id="rId96" o:title="base_1_312710_32809"/>
            <v:formulas/>
            <v:path o:connecttype="segments"/>
          </v:shape>
        </w:pict>
      </w:r>
      <w:r>
        <w:t xml:space="preserve"> - скорректированные неподконтрольные расходы в i-м году, определяемые в соответствии с </w:t>
      </w:r>
      <w:hyperlink w:anchor="P204" w:history="1">
        <w:r>
          <w:rPr>
            <w:color w:val="0000FF"/>
          </w:rPr>
          <w:t>пунктом 32</w:t>
        </w:r>
      </w:hyperlink>
      <w:r>
        <w:t xml:space="preserve"> настоящих Методических указаний в целях корректировки долгосрочного тарифа в соответствии с </w:t>
      </w:r>
      <w:hyperlink r:id="rId97" w:history="1">
        <w:r>
          <w:rPr>
            <w:color w:val="0000FF"/>
          </w:rPr>
          <w:t>пунктом 58</w:t>
        </w:r>
      </w:hyperlink>
      <w:r>
        <w:t xml:space="preserve"> Основ ценообразования, тыс. руб.;</w:t>
      </w:r>
    </w:p>
    <w:p w:rsidR="00D32761" w:rsidRDefault="00D32761">
      <w:pPr>
        <w:pStyle w:val="ConsPlusNormal"/>
        <w:spacing w:before="220"/>
        <w:ind w:firstLine="540"/>
        <w:jc w:val="both"/>
      </w:pPr>
      <w:r w:rsidRPr="009903F6">
        <w:rPr>
          <w:position w:val="-9"/>
        </w:rPr>
        <w:pict>
          <v:shape id="_x0000_i1067" style="width:29.25pt;height:21pt" coordsize="" o:spt="100" adj="0,,0" path="" filled="f" stroked="f">
            <v:stroke joinstyle="miter"/>
            <v:imagedata r:id="rId98" o:title="base_1_312710_32810"/>
            <v:formulas/>
            <v:path o:connecttype="segments"/>
          </v:shape>
        </w:pict>
      </w:r>
      <w:r>
        <w:t xml:space="preserve"> - скорректированные расходы на приобретение энергетических ресурсов в i-м году, определяемые в соответствии с </w:t>
      </w:r>
      <w:hyperlink w:anchor="P215" w:history="1">
        <w:r>
          <w:rPr>
            <w:color w:val="0000FF"/>
          </w:rPr>
          <w:t>пунктом 33</w:t>
        </w:r>
      </w:hyperlink>
      <w:r>
        <w:t xml:space="preserve"> настоящих Методических указаний в целях корректировки долгосрочного тарифа в соответствии с </w:t>
      </w:r>
      <w:hyperlink r:id="rId99" w:history="1">
        <w:r>
          <w:rPr>
            <w:color w:val="0000FF"/>
          </w:rPr>
          <w:t>пунктом 58</w:t>
        </w:r>
      </w:hyperlink>
      <w:r>
        <w:t xml:space="preserve"> Основ ценообразования, тыс. руб.;</w:t>
      </w:r>
    </w:p>
    <w:p w:rsidR="00D32761" w:rsidRDefault="00D32761">
      <w:pPr>
        <w:pStyle w:val="ConsPlusNormal"/>
        <w:spacing w:before="220"/>
        <w:ind w:firstLine="540"/>
        <w:jc w:val="both"/>
      </w:pPr>
      <w:r w:rsidRPr="009903F6">
        <w:rPr>
          <w:position w:val="-9"/>
        </w:rPr>
        <w:pict>
          <v:shape id="_x0000_i1068" style="width:22.5pt;height:21pt" coordsize="" o:spt="100" adj="0,,0" path="" filled="f" stroked="f">
            <v:stroke joinstyle="miter"/>
            <v:imagedata r:id="rId100" o:title="base_1_312710_32811"/>
            <v:formulas/>
            <v:path o:connecttype="segments"/>
          </v:shape>
        </w:pict>
      </w:r>
      <w:r>
        <w:t xml:space="preserve"> - скорректированные в целях корректировки долгосрочного тарифа в соответствии с </w:t>
      </w:r>
      <w:hyperlink r:id="rId101" w:history="1">
        <w:r>
          <w:rPr>
            <w:color w:val="0000FF"/>
          </w:rPr>
          <w:t>пунктом 58</w:t>
        </w:r>
      </w:hyperlink>
      <w:r>
        <w:t xml:space="preserve"> Основ ценообразования расходы на амортизацию основных средств и нематериальных активов в году i, определяемые в соответствии с </w:t>
      </w:r>
      <w:hyperlink w:anchor="P230" w:history="1">
        <w:r>
          <w:rPr>
            <w:color w:val="0000FF"/>
          </w:rPr>
          <w:t>пунктом 34</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69" style="width:30pt;height:21pt" coordsize="" o:spt="100" adj="0,,0" path="" filled="f" stroked="f">
            <v:stroke joinstyle="miter"/>
            <v:imagedata r:id="rId102" o:title="base_1_312710_32812"/>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w:anchor="P231" w:history="1">
        <w:r>
          <w:rPr>
            <w:color w:val="0000FF"/>
          </w:rPr>
          <w:t>35</w:t>
        </w:r>
      </w:hyperlink>
      <w:r>
        <w:t xml:space="preserve"> настоящих Методических указаний на i-й год, тыс. руб.</w:t>
      </w:r>
    </w:p>
    <w:p w:rsidR="00D32761" w:rsidRDefault="00D32761">
      <w:pPr>
        <w:pStyle w:val="ConsPlusNormal"/>
        <w:spacing w:before="220"/>
        <w:ind w:firstLine="540"/>
        <w:jc w:val="both"/>
      </w:pPr>
      <w:r>
        <w:t xml:space="preserve">В случае если при установлении тарифов на первый долгосрочный период регулирования величина нормативной прибыли была определена с учетом положений абзаца шестого </w:t>
      </w:r>
      <w:hyperlink r:id="rId103" w:history="1">
        <w:r>
          <w:rPr>
            <w:color w:val="0000FF"/>
          </w:rPr>
          <w:t>пункта 54</w:t>
        </w:r>
      </w:hyperlink>
      <w:r>
        <w:t xml:space="preserve"> Основ ценообразования и инвестиционная программа регулируемой организации на соответствующий год долгосрочного периода регулирования не утверждена в установленном порядке, такая величина подлежит уменьшению на величину расходов на капитальные вложения (инвестиции) (КВ</w:t>
      </w:r>
      <w:r>
        <w:rPr>
          <w:vertAlign w:val="subscript"/>
        </w:rPr>
        <w:t>i</w:t>
      </w:r>
      <w:r>
        <w:t>);</w:t>
      </w:r>
    </w:p>
    <w:p w:rsidR="00D32761" w:rsidRDefault="00D32761">
      <w:pPr>
        <w:pStyle w:val="ConsPlusNormal"/>
        <w:spacing w:before="220"/>
        <w:ind w:firstLine="540"/>
        <w:jc w:val="both"/>
      </w:pPr>
      <w:r>
        <w:t>РП</w:t>
      </w:r>
      <w:r>
        <w:rPr>
          <w:vertAlign w:val="subscript"/>
        </w:rPr>
        <w:t>i</w:t>
      </w:r>
      <w:r>
        <w:t xml:space="preserve"> - расчетная предпринимательская прибыль, определенная в соответствии с </w:t>
      </w:r>
      <w:hyperlink w:anchor="P249" w:history="1">
        <w:r>
          <w:rPr>
            <w:color w:val="0000FF"/>
          </w:rPr>
          <w:t>пунктом 36</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70" style="width:42.75pt;height:21pt" coordsize="" o:spt="100" adj="0,,0" path="" filled="f" stroked="f">
            <v:stroke joinstyle="miter"/>
            <v:imagedata r:id="rId104" o:title="base_1_312710_32813"/>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56" w:history="1">
        <w:r>
          <w:rPr>
            <w:color w:val="0000FF"/>
          </w:rPr>
          <w:t>пунктом 37</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071" style="width:33.75pt;height:19.5pt" coordsize="" o:spt="100" adj="0,,0" path="" filled="f" stroked="f">
            <v:stroke joinstyle="miter"/>
            <v:imagedata r:id="rId105" o:title="base_1_312710_32814"/>
            <v:formulas/>
            <v:path o:connecttype="segments"/>
          </v:shape>
        </w:pict>
      </w:r>
      <w:r>
        <w:t xml:space="preserve"> - величина, определяемая на i-й год первого долгосрочного периода регулирования в соответствии с </w:t>
      </w:r>
      <w:hyperlink w:anchor="P268"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32761" w:rsidRDefault="00D32761">
      <w:pPr>
        <w:pStyle w:val="ConsPlusNormal"/>
        <w:spacing w:before="220"/>
        <w:ind w:firstLine="540"/>
        <w:jc w:val="both"/>
      </w:pPr>
      <w:r>
        <w:t>46.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D32761" w:rsidRDefault="00D32761">
      <w:pPr>
        <w:pStyle w:val="ConsPlusNormal"/>
        <w:spacing w:before="220"/>
        <w:ind w:firstLine="540"/>
        <w:jc w:val="both"/>
      </w:pPr>
      <w:r>
        <w:t>47.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с учетом отклонения фактических значений параметров расчета тарифов от значений, учтенных при установлении тарифов по формуле:</w:t>
      </w:r>
    </w:p>
    <w:p w:rsidR="00D32761" w:rsidRDefault="00D32761">
      <w:pPr>
        <w:pStyle w:val="ConsPlusNormal"/>
        <w:jc w:val="both"/>
      </w:pPr>
    </w:p>
    <w:p w:rsidR="00D32761" w:rsidRDefault="00D32761">
      <w:pPr>
        <w:pStyle w:val="ConsPlusNormal"/>
        <w:jc w:val="center"/>
      </w:pPr>
      <w:r w:rsidRPr="009903F6">
        <w:rPr>
          <w:position w:val="-30"/>
        </w:rPr>
        <w:pict>
          <v:shape id="_x0000_i1072" style="width:244.5pt;height:41.25pt" coordsize="" o:spt="100" adj="0,,0" path="" filled="f" stroked="f">
            <v:stroke joinstyle="miter"/>
            <v:imagedata r:id="rId106" o:title="base_1_312710_3281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73" style="width:39pt;height:21pt" coordsize="" o:spt="100" adj="0,,0" path="" filled="f" stroked="f">
            <v:stroke joinstyle="miter"/>
            <v:imagedata r:id="rId107" o:title="base_1_312710_32816"/>
            <v:formulas/>
            <v:path o:connecttype="segments"/>
          </v:shape>
        </w:pict>
      </w:r>
      <w:r>
        <w:t xml:space="preserve"> - плановая необходимая валовая выручка на i-й год, скорректированная в соответствии с </w:t>
      </w:r>
      <w:hyperlink w:anchor="P351" w:history="1">
        <w:r>
          <w:rPr>
            <w:color w:val="0000FF"/>
          </w:rPr>
          <w:t>пунктом 45</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74" style="width:50.25pt;height:21pt" coordsize="" o:spt="100" adj="0,,0" path="" filled="f" stroked="f">
            <v:stroke joinstyle="miter"/>
            <v:imagedata r:id="rId108" o:title="base_1_312710_32817"/>
            <v:formulas/>
            <v:path o:connecttype="segments"/>
          </v:shape>
        </w:pict>
      </w:r>
      <w:r>
        <w:t xml:space="preserve"> - размер корректировки необходимой валовой выручки в (i-2)-м году, рассчитываемый в соответствии с </w:t>
      </w:r>
      <w:hyperlink w:anchor="P378" w:history="1">
        <w:r>
          <w:rPr>
            <w:color w:val="0000FF"/>
          </w:rPr>
          <w:t>пунктом 48</w:t>
        </w:r>
      </w:hyperlink>
      <w:r>
        <w:t xml:space="preserve"> настоящих Методических указаний, тыс. руб.;</w:t>
      </w:r>
    </w:p>
    <w:p w:rsidR="00D32761" w:rsidRDefault="00D32761">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32761" w:rsidRDefault="00D32761">
      <w:pPr>
        <w:pStyle w:val="ConsPlusNormal"/>
        <w:spacing w:before="220"/>
        <w:ind w:firstLine="540"/>
        <w:jc w:val="both"/>
      </w:pPr>
      <w:r w:rsidRPr="009903F6">
        <w:rPr>
          <w:position w:val="-8"/>
        </w:rPr>
        <w:pict>
          <v:shape id="_x0000_i1075" style="width:25.5pt;height:19.5pt" coordsize="" o:spt="100" adj="0,,0" path="" filled="f" stroked="f">
            <v:stroke joinstyle="miter"/>
            <v:imagedata r:id="rId109" o:title="base_1_312710_32818"/>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hyperlink w:anchor="P385" w:history="1">
        <w:r>
          <w:rPr>
            <w:color w:val="0000FF"/>
          </w:rPr>
          <w:t>пунктом 49</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076" style="width:35.25pt;height:19.5pt" coordsize="" o:spt="100" adj="0,,0" path="" filled="f" stroked="f">
            <v:stroke joinstyle="miter"/>
            <v:imagedata r:id="rId110" o:title="base_1_312710_32819"/>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соответствии с </w:t>
      </w:r>
      <w:hyperlink w:anchor="P394" w:history="1">
        <w:r>
          <w:rPr>
            <w:color w:val="0000FF"/>
          </w:rPr>
          <w:t>пунктом 50</w:t>
        </w:r>
      </w:hyperlink>
      <w:r>
        <w:t xml:space="preserve"> настоящих Методических указаний, тыс. руб.</w:t>
      </w:r>
    </w:p>
    <w:p w:rsidR="00D32761" w:rsidRDefault="00D32761">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показателя </w:t>
      </w:r>
      <w:r w:rsidRPr="009903F6">
        <w:rPr>
          <w:position w:val="-9"/>
        </w:rPr>
        <w:pict>
          <v:shape id="_x0000_i1077" style="width:50.25pt;height:21pt" coordsize="" o:spt="100" adj="0,,0" path="" filled="f" stroked="f">
            <v:stroke joinstyle="miter"/>
            <v:imagedata r:id="rId108" o:title="base_1_312710_32820"/>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32761" w:rsidRDefault="00D32761">
      <w:pPr>
        <w:pStyle w:val="ConsPlusNormal"/>
        <w:spacing w:before="220"/>
        <w:ind w:firstLine="540"/>
        <w:jc w:val="both"/>
      </w:pPr>
      <w:r>
        <w:t xml:space="preserve">При корректировке долгосрочных тарифов в первый долгосрочный период регулирования рассчитанный в соответствии с положениями настоящих Методических указаний показатель </w:t>
      </w:r>
      <w:r w:rsidRPr="009903F6">
        <w:rPr>
          <w:position w:val="-9"/>
        </w:rPr>
        <w:pict>
          <v:shape id="_x0000_i1078" style="width:50.25pt;height:21pt" coordsize="" o:spt="100" adj="0,,0" path="" filled="f" stroked="f">
            <v:stroke joinstyle="miter"/>
            <v:imagedata r:id="rId108" o:title="base_1_312710_32821"/>
            <v:formulas/>
            <v:path o:connecttype="segments"/>
          </v:shape>
        </w:pict>
      </w:r>
      <w:r>
        <w:t xml:space="preserve"> учитывается при установлении НВВ начиная с 3-го года первого долгосрочного периода регулирования.</w:t>
      </w:r>
    </w:p>
    <w:p w:rsidR="00D32761" w:rsidRDefault="00D32761">
      <w:pPr>
        <w:pStyle w:val="ConsPlusNormal"/>
        <w:spacing w:before="220"/>
        <w:ind w:firstLine="540"/>
        <w:jc w:val="both"/>
      </w:pPr>
      <w:bookmarkStart w:id="34" w:name="P378"/>
      <w:bookmarkEnd w:id="34"/>
      <w:r>
        <w:t>48. Размер отклонения значений, учтенных при установлении тарифов, от фактических значений параметров расчета тарифов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079" style="width:237.75pt;height:21pt" coordsize="" o:spt="100" adj="0,,0" path="" filled="f" stroked="f">
            <v:stroke joinstyle="miter"/>
            <v:imagedata r:id="rId111" o:title="base_1_312710_32822"/>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80" style="width:42.75pt;height:21pt" coordsize="" o:spt="100" adj="0,,0" path="" filled="f" stroked="f">
            <v:stroke joinstyle="miter"/>
            <v:imagedata r:id="rId112" o:title="base_1_312710_32823"/>
            <v:formulas/>
            <v:path o:connecttype="segments"/>
          </v:shape>
        </w:pict>
      </w:r>
      <w: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соответствии с </w:t>
      </w:r>
      <w:hyperlink w:anchor="P415" w:history="1">
        <w:r>
          <w:rPr>
            <w:color w:val="0000FF"/>
          </w:rPr>
          <w:t>пунктом 51</w:t>
        </w:r>
      </w:hyperlink>
      <w:r>
        <w:t xml:space="preserve"> настоящих Методических указаний;</w:t>
      </w:r>
    </w:p>
    <w:p w:rsidR="00D32761" w:rsidRDefault="00D32761">
      <w:pPr>
        <w:pStyle w:val="ConsPlusNormal"/>
        <w:spacing w:before="220"/>
        <w:ind w:firstLine="540"/>
        <w:jc w:val="both"/>
      </w:pPr>
      <w:r w:rsidRPr="009903F6">
        <w:rPr>
          <w:position w:val="-8"/>
        </w:rPr>
        <w:pict>
          <v:shape id="_x0000_i1081" style="width:32.25pt;height:19.5pt" coordsize="" o:spt="100" adj="0,,0" path="" filled="f" stroked="f">
            <v:stroke joinstyle="miter"/>
            <v:imagedata r:id="rId113" o:title="base_1_312710_32824"/>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D32761" w:rsidRDefault="00D32761">
      <w:pPr>
        <w:pStyle w:val="ConsPlusNormal"/>
        <w:spacing w:before="220"/>
        <w:ind w:firstLine="540"/>
        <w:jc w:val="both"/>
      </w:pPr>
      <w:bookmarkStart w:id="35" w:name="P385"/>
      <w:bookmarkEnd w:id="35"/>
      <w:r>
        <w:t>49.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28"/>
        </w:rPr>
        <w:pict>
          <v:shape id="_x0000_i1082" style="width:229.5pt;height:39.75pt" coordsize="" o:spt="100" adj="0,,0" path="" filled="f" stroked="f">
            <v:stroke joinstyle="miter"/>
            <v:imagedata r:id="rId114" o:title="base_1_312710_3282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83" style="width:33pt;height:21pt" coordsize="" o:spt="100" adj="0,,0" path="" filled="f" stroked="f">
            <v:stroke joinstyle="miter"/>
            <v:imagedata r:id="rId115" o:title="base_1_312710_32826"/>
            <v:formulas/>
            <v:path o:connecttype="segments"/>
          </v:shape>
        </w:pict>
      </w:r>
      <w:r>
        <w:t xml:space="preserve"> - объем собственных средств на реализацию инвестиционной программы, учтенный при установлении тарифов на (i-2)-й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D32761" w:rsidRDefault="00D32761">
      <w:pPr>
        <w:pStyle w:val="ConsPlusNormal"/>
        <w:spacing w:before="220"/>
        <w:ind w:firstLine="540"/>
        <w:jc w:val="both"/>
      </w:pPr>
      <w:r w:rsidRPr="009903F6">
        <w:rPr>
          <w:position w:val="-9"/>
        </w:rPr>
        <w:pict>
          <v:shape id="_x0000_i1084" style="width:35.25pt;height:21pt" coordsize="" o:spt="100" adj="0,,0" path="" filled="f" stroked="f">
            <v:stroke joinstyle="miter"/>
            <v:imagedata r:id="rId116" o:title="base_1_312710_32827"/>
            <v:formulas/>
            <v:path o:connecttype="segments"/>
          </v:shape>
        </w:pict>
      </w:r>
      <w:r>
        <w:t xml:space="preserve"> - объем фактического исполнения инвестиционной программы по объектам, используемым для обработки, обезвреживания, захоронения твердых коммунальных отходов в (i-2)-м году по стоимости, определенной в инвестиционной программе соответствующего периода, тыс. руб.;</w:t>
      </w:r>
    </w:p>
    <w:p w:rsidR="00D32761" w:rsidRDefault="00D32761">
      <w:pPr>
        <w:pStyle w:val="ConsPlusNormal"/>
        <w:spacing w:before="220"/>
        <w:ind w:firstLine="540"/>
        <w:jc w:val="both"/>
      </w:pPr>
      <w:r w:rsidRPr="009903F6">
        <w:rPr>
          <w:position w:val="-9"/>
        </w:rPr>
        <w:pict>
          <v:shape id="_x0000_i1085" style="width:35.25pt;height:21pt" coordsize="" o:spt="100" adj="0,,0" path="" filled="f" stroked="f">
            <v:stroke joinstyle="miter"/>
            <v:imagedata r:id="rId117" o:title="base_1_312710_32828"/>
            <v:formulas/>
            <v:path o:connecttype="segments"/>
          </v:shape>
        </w:pict>
      </w:r>
      <w:r>
        <w:t xml:space="preserve"> - плановый размер финансирования инвестиционной программы, утвержденной в установленном порядке на (i-2)-й год, тыс. руб.</w:t>
      </w:r>
    </w:p>
    <w:p w:rsidR="00D32761" w:rsidRDefault="00D32761">
      <w:pPr>
        <w:pStyle w:val="ConsPlusNormal"/>
        <w:spacing w:before="220"/>
        <w:ind w:firstLine="540"/>
        <w:jc w:val="both"/>
      </w:pPr>
      <w:r>
        <w:t xml:space="preserve">При расчете показателей </w:t>
      </w:r>
      <w:r w:rsidRPr="009903F6">
        <w:rPr>
          <w:position w:val="-9"/>
        </w:rPr>
        <w:pict>
          <v:shape id="_x0000_i1086" style="width:33pt;height:21pt" coordsize="" o:spt="100" adj="0,,0" path="" filled="f" stroked="f">
            <v:stroke joinstyle="miter"/>
            <v:imagedata r:id="rId115" o:title="base_1_312710_32829"/>
            <v:formulas/>
            <v:path o:connecttype="segments"/>
          </v:shape>
        </w:pict>
      </w:r>
      <w:r>
        <w:t xml:space="preserve">, </w:t>
      </w:r>
      <w:r w:rsidRPr="009903F6">
        <w:rPr>
          <w:position w:val="-9"/>
        </w:rPr>
        <w:pict>
          <v:shape id="_x0000_i1087" style="width:35.25pt;height:21pt" coordsize="" o:spt="100" adj="0,,0" path="" filled="f" stroked="f">
            <v:stroke joinstyle="miter"/>
            <v:imagedata r:id="rId116" o:title="base_1_312710_32830"/>
            <v:formulas/>
            <v:path o:connecttype="segments"/>
          </v:shape>
        </w:pict>
      </w:r>
      <w:r>
        <w:t xml:space="preserve">, </w:t>
      </w:r>
      <w:r w:rsidRPr="009903F6">
        <w:rPr>
          <w:position w:val="-9"/>
        </w:rPr>
        <w:pict>
          <v:shape id="_x0000_i1088" style="width:35.25pt;height:21pt" coordsize="" o:spt="100" adj="0,,0" path="" filled="f" stroked="f">
            <v:stroke joinstyle="miter"/>
            <v:imagedata r:id="rId117" o:title="base_1_312710_32831"/>
            <v:formulas/>
            <v:path o:connecttype="segments"/>
          </v:shape>
        </w:pict>
      </w:r>
      <w:r>
        <w:t xml:space="preserve"> не учитываются объекты, финансирование которых в соответствии с утвержденными в установленном порядке инвестиционными программами предусмотрено за счет бюджетной системы бюджетов Российской Федерации.</w:t>
      </w:r>
    </w:p>
    <w:p w:rsidR="00D32761" w:rsidRDefault="00D32761">
      <w:pPr>
        <w:pStyle w:val="ConsPlusNormal"/>
        <w:spacing w:before="220"/>
        <w:ind w:firstLine="540"/>
        <w:jc w:val="both"/>
      </w:pPr>
      <w:bookmarkStart w:id="36" w:name="P394"/>
      <w:bookmarkEnd w:id="36"/>
      <w:r>
        <w:t>50.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D32761" w:rsidRDefault="00D32761">
      <w:pPr>
        <w:pStyle w:val="ConsPlusNormal"/>
        <w:jc w:val="both"/>
      </w:pPr>
    </w:p>
    <w:p w:rsidR="00D32761" w:rsidRDefault="00D32761">
      <w:pPr>
        <w:pStyle w:val="ConsPlusNormal"/>
        <w:jc w:val="center"/>
      </w:pPr>
      <w:r w:rsidRPr="009903F6">
        <w:rPr>
          <w:position w:val="-50"/>
        </w:rPr>
        <w:pict>
          <v:shape id="_x0000_i1089" style="width:244.5pt;height:61.5pt" coordsize="" o:spt="100" adj="0,,0" path="" filled="f" stroked="f">
            <v:stroke joinstyle="miter"/>
            <v:imagedata r:id="rId118" o:title="base_1_312710_32832"/>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1. А</w:t>
      </w:r>
      <w:r>
        <w:rPr>
          <w:vertAlign w:val="subscript"/>
        </w:rPr>
        <w:t>i-2</w:t>
      </w:r>
      <w:r>
        <w:t xml:space="preserve"> - обобщенный показатель эффективности объектов, используемых в области обращения с твердыми коммунальными отходами, рассчитанный в соответствии с формулой:</w:t>
      </w:r>
    </w:p>
    <w:p w:rsidR="00D32761" w:rsidRDefault="00D32761">
      <w:pPr>
        <w:pStyle w:val="ConsPlusNormal"/>
        <w:jc w:val="both"/>
      </w:pPr>
    </w:p>
    <w:p w:rsidR="00D32761" w:rsidRDefault="00D32761">
      <w:pPr>
        <w:pStyle w:val="ConsPlusNormal"/>
        <w:jc w:val="center"/>
      </w:pPr>
      <w:r w:rsidRPr="009903F6">
        <w:rPr>
          <w:position w:val="-30"/>
        </w:rPr>
        <w:pict>
          <v:shape id="_x0000_i1090" style="width:186.75pt;height:41.25pt" coordsize="" o:spt="100" adj="0,,0" path="" filled="f" stroked="f">
            <v:stroke joinstyle="miter"/>
            <v:imagedata r:id="rId119" o:title="base_1_312710_32833"/>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91" style="width:23.25pt;height:21pt" coordsize="" o:spt="100" adj="0,,0" path="" filled="f" stroked="f">
            <v:stroke joinstyle="miter"/>
            <v:imagedata r:id="rId120" o:title="base_1_312710_32834"/>
            <v:formulas/>
            <v:path o:connecttype="segments"/>
          </v:shape>
        </w:pict>
      </w:r>
      <w:r>
        <w:t xml:space="preserve"> - фактическое значение j-го показателя эффективности объектов, используемых для обработки, обезвреживания и захоронения твердых коммунальных отходов в (i-2)-м периоде регулирования, рассчитанное в соответствии с </w:t>
      </w:r>
      <w:hyperlink r:id="rId121" w:history="1">
        <w:r>
          <w:rPr>
            <w:color w:val="0000FF"/>
          </w:rPr>
          <w:t>Правилами</w:t>
        </w:r>
      </w:hyperlink>
      <w:r>
        <w:t xml:space="preserve">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утвержденными постановлением Правительства Российской Федерации от 16 мая 2016 г. N 424 (Собрание законодательства Российской Федерации, 2016, N 21, ст. 3020) (далее - Правила определения показателей эффективности);</w:t>
      </w:r>
    </w:p>
    <w:p w:rsidR="00D32761" w:rsidRDefault="00D32761">
      <w:pPr>
        <w:pStyle w:val="ConsPlusNormal"/>
        <w:spacing w:before="220"/>
        <w:ind w:firstLine="540"/>
        <w:jc w:val="both"/>
      </w:pPr>
      <w:r w:rsidRPr="009903F6">
        <w:rPr>
          <w:position w:val="-9"/>
        </w:rPr>
        <w:pict>
          <v:shape id="_x0000_i1092" style="width:26.25pt;height:21pt" coordsize="" o:spt="100" adj="0,,0" path="" filled="f" stroked="f">
            <v:stroke joinstyle="miter"/>
            <v:imagedata r:id="rId122" o:title="base_1_312710_32835"/>
            <v:formulas/>
            <v:path o:connecttype="segments"/>
          </v:shape>
        </w:pict>
      </w:r>
      <w:r>
        <w:t xml:space="preserve"> - плановое значение j-го показателя эффективности объектов, используемых для обработки, обезвреживания и захоронения твердых коммунальных отходов в (i-2)-м периоде регулирования, рассчитанное в соответствии с </w:t>
      </w:r>
      <w:hyperlink r:id="rId123" w:history="1">
        <w:r>
          <w:rPr>
            <w:color w:val="0000FF"/>
          </w:rPr>
          <w:t>Правилами</w:t>
        </w:r>
      </w:hyperlink>
      <w:r>
        <w:t xml:space="preserve"> определения показателей эффективности;</w:t>
      </w:r>
    </w:p>
    <w:p w:rsidR="00D32761" w:rsidRDefault="00D32761">
      <w:pPr>
        <w:pStyle w:val="ConsPlusNormal"/>
        <w:spacing w:before="220"/>
        <w:ind w:firstLine="540"/>
        <w:jc w:val="both"/>
      </w:pPr>
      <w:r>
        <w:t>b</w:t>
      </w:r>
      <w:r>
        <w:rPr>
          <w:vertAlign w:val="subscript"/>
        </w:rPr>
        <w:t>j</w:t>
      </w:r>
      <w:r>
        <w:t xml:space="preserve"> - весовой коэффициент, определяемый с учетом следующего:</w:t>
      </w:r>
    </w:p>
    <w:p w:rsidR="00D32761" w:rsidRDefault="00D32761">
      <w:pPr>
        <w:pStyle w:val="ConsPlusNormal"/>
        <w:jc w:val="both"/>
      </w:pPr>
    </w:p>
    <w:p w:rsidR="00D32761" w:rsidRDefault="00D32761">
      <w:pPr>
        <w:pStyle w:val="ConsPlusNormal"/>
        <w:jc w:val="center"/>
      </w:pPr>
      <w:r w:rsidRPr="009903F6">
        <w:rPr>
          <w:position w:val="-27"/>
        </w:rPr>
        <w:pict>
          <v:shape id="_x0000_i1093" style="width:48.75pt;height:39pt" coordsize="" o:spt="100" adj="0,,0" path="" filled="f" stroked="f">
            <v:stroke joinstyle="miter"/>
            <v:imagedata r:id="rId124" o:title="base_1_312710_32836"/>
            <v:formulas/>
            <v:path o:connecttype="segments"/>
          </v:shape>
        </w:pict>
      </w:r>
    </w:p>
    <w:p w:rsidR="00D32761" w:rsidRDefault="00D32761">
      <w:pPr>
        <w:pStyle w:val="ConsPlusNormal"/>
        <w:jc w:val="both"/>
      </w:pPr>
    </w:p>
    <w:p w:rsidR="00D32761" w:rsidRDefault="00D32761">
      <w:pPr>
        <w:pStyle w:val="ConsPlusNormal"/>
        <w:ind w:firstLine="540"/>
        <w:jc w:val="both"/>
      </w:pPr>
      <w:r>
        <w:t>2. П</w:t>
      </w:r>
      <w:r>
        <w:rPr>
          <w:vertAlign w:val="subscript"/>
        </w:rPr>
        <w:t>кор,i-2</w:t>
      </w:r>
      <w:r>
        <w:t xml:space="preserve"> - максимальная корректировка i-го года, определяемая следующим образом:</w:t>
      </w:r>
    </w:p>
    <w:p w:rsidR="00D32761" w:rsidRDefault="00D32761">
      <w:pPr>
        <w:pStyle w:val="ConsPlusNormal"/>
        <w:spacing w:before="220"/>
        <w:ind w:firstLine="540"/>
        <w:jc w:val="both"/>
      </w:pPr>
      <w:r>
        <w:t>для 2017 года: П</w:t>
      </w:r>
      <w:r>
        <w:rPr>
          <w:vertAlign w:val="subscript"/>
        </w:rPr>
        <w:t>кор 2017</w:t>
      </w:r>
      <w:r>
        <w:t xml:space="preserve"> = 1;</w:t>
      </w:r>
    </w:p>
    <w:p w:rsidR="00D32761" w:rsidRDefault="00D32761">
      <w:pPr>
        <w:pStyle w:val="ConsPlusNormal"/>
        <w:spacing w:before="220"/>
        <w:ind w:firstLine="540"/>
        <w:jc w:val="both"/>
      </w:pPr>
      <w:r>
        <w:t>для 2018 года: П</w:t>
      </w:r>
      <w:r>
        <w:rPr>
          <w:vertAlign w:val="subscript"/>
        </w:rPr>
        <w:t>кор 2018</w:t>
      </w:r>
      <w:r>
        <w:t xml:space="preserve"> = 1;</w:t>
      </w:r>
    </w:p>
    <w:p w:rsidR="00D32761" w:rsidRDefault="00D32761">
      <w:pPr>
        <w:pStyle w:val="ConsPlusNormal"/>
        <w:spacing w:before="220"/>
        <w:ind w:firstLine="540"/>
        <w:jc w:val="both"/>
      </w:pPr>
      <w:r>
        <w:t>для 2019 года: П</w:t>
      </w:r>
      <w:r>
        <w:rPr>
          <w:vertAlign w:val="subscript"/>
        </w:rPr>
        <w:t>кор 2019</w:t>
      </w:r>
      <w:r>
        <w:t xml:space="preserve"> = 2;</w:t>
      </w:r>
    </w:p>
    <w:p w:rsidR="00D32761" w:rsidRDefault="00D32761">
      <w:pPr>
        <w:pStyle w:val="ConsPlusNormal"/>
        <w:spacing w:before="220"/>
        <w:ind w:firstLine="540"/>
        <w:jc w:val="both"/>
      </w:pPr>
      <w:r>
        <w:t>начиная с 2020 года: П</w:t>
      </w:r>
      <w:r>
        <w:rPr>
          <w:vertAlign w:val="subscript"/>
        </w:rPr>
        <w:t>кор 2020</w:t>
      </w:r>
      <w:r>
        <w:t xml:space="preserve"> = 3.</w:t>
      </w:r>
    </w:p>
    <w:p w:rsidR="00D32761" w:rsidRDefault="00D32761">
      <w:pPr>
        <w:pStyle w:val="ConsPlusNormal"/>
        <w:spacing w:before="220"/>
        <w:ind w:firstLine="540"/>
        <w:jc w:val="both"/>
      </w:pPr>
      <w:bookmarkStart w:id="37" w:name="P415"/>
      <w:bookmarkEnd w:id="37"/>
      <w:r>
        <w:t xml:space="preserve">51. Необходимая валовая выручка, определяемая на (i-2)-й год на основе фактических значений параметров расчета тарифов взамен прогнозных, </w:t>
      </w:r>
      <w:r w:rsidRPr="009903F6">
        <w:rPr>
          <w:position w:val="-9"/>
        </w:rPr>
        <w:pict>
          <v:shape id="_x0000_i1094" style="width:42.75pt;height:21pt" coordsize="" o:spt="100" adj="0,,0" path="" filled="f" stroked="f">
            <v:stroke joinstyle="miter"/>
            <v:imagedata r:id="rId125" o:title="base_1_312710_32837"/>
            <v:formulas/>
            <v:path o:connecttype="segments"/>
          </v:shape>
        </w:pict>
      </w:r>
      <w:r>
        <w:t>,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30"/>
        </w:rPr>
        <w:pict>
          <v:shape id="_x0000_i1095" style="width:341.25pt;height:41.25pt" coordsize="" o:spt="100" adj="0,,0" path="" filled="f" stroked="f">
            <v:stroke joinstyle="miter"/>
            <v:imagedata r:id="rId126" o:title="base_1_312710_32838"/>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096" style="width:32.25pt;height:21pt" coordsize="" o:spt="100" adj="0,,0" path="" filled="f" stroked="f">
            <v:stroke joinstyle="miter"/>
            <v:imagedata r:id="rId127" o:title="base_1_312710_32839"/>
            <v:formulas/>
            <v:path o:connecttype="segments"/>
          </v:shape>
        </w:pict>
      </w:r>
      <w:r>
        <w:t xml:space="preserve"> - операционные расходы, определенные на (i-2)-й год исходя из фактических значений параметров расчета тарифов в соответствии с </w:t>
      </w:r>
      <w:hyperlink w:anchor="P433" w:history="1">
        <w:r>
          <w:rPr>
            <w:color w:val="0000FF"/>
          </w:rPr>
          <w:t>формулой 22</w:t>
        </w:r>
      </w:hyperlink>
      <w:r>
        <w:t xml:space="preserve"> пункта 52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97" style="width:33pt;height:21pt" coordsize="" o:spt="100" adj="0,,0" path="" filled="f" stroked="f">
            <v:stroke joinstyle="miter"/>
            <v:imagedata r:id="rId128" o:title="base_1_312710_32840"/>
            <v:formulas/>
            <v:path o:connecttype="segments"/>
          </v:shape>
        </w:pict>
      </w:r>
      <w:r>
        <w:t xml:space="preserve"> - фактические неподконтрольные расходы в (i-2)-ом году, которые определены на основании документально подтвержденных имевших место неподконтрольных расходов, тыс. руб.;</w:t>
      </w:r>
    </w:p>
    <w:p w:rsidR="00D32761" w:rsidRDefault="00D32761">
      <w:pPr>
        <w:pStyle w:val="ConsPlusNormal"/>
        <w:spacing w:before="220"/>
        <w:ind w:firstLine="540"/>
        <w:jc w:val="both"/>
      </w:pPr>
      <w:r w:rsidRPr="009903F6">
        <w:rPr>
          <w:position w:val="-9"/>
        </w:rPr>
        <w:pict>
          <v:shape id="_x0000_i1098" style="width:32.25pt;height:21pt" coordsize="" o:spt="100" adj="0,,0" path="" filled="f" stroked="f">
            <v:stroke joinstyle="miter"/>
            <v:imagedata r:id="rId129" o:title="base_1_312710_32841"/>
            <v:formulas/>
            <v:path o:connecttype="segments"/>
          </v:shape>
        </w:pict>
      </w:r>
      <w:r>
        <w:t xml:space="preserve"> - расходы на приобретение энергетических ресурсов в (i-2)-м году, определенные в соответствии с </w:t>
      </w:r>
      <w:hyperlink w:anchor="P435" w:history="1">
        <w:r>
          <w:rPr>
            <w:color w:val="0000FF"/>
          </w:rPr>
          <w:t>формулой 23</w:t>
        </w:r>
      </w:hyperlink>
      <w:r>
        <w:t xml:space="preserve"> пункта 52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099" style="width:25.5pt;height:21pt" coordsize="" o:spt="100" adj="0,,0" path="" filled="f" stroked="f">
            <v:stroke joinstyle="miter"/>
            <v:imagedata r:id="rId130" o:title="base_1_312710_32842"/>
            <v:formulas/>
            <v:path o:connecttype="segments"/>
          </v:shape>
        </w:pict>
      </w:r>
      <w:r>
        <w:t xml:space="preserve"> - фактические расходы на амортизацию основных средств и нематериальных активов, определенные по итогам (i-2)-го года по данным бухгалтерского учета, тыс. руб.;</w:t>
      </w:r>
    </w:p>
    <w:p w:rsidR="00D32761" w:rsidRDefault="00D32761">
      <w:pPr>
        <w:pStyle w:val="ConsPlusNormal"/>
        <w:spacing w:before="220"/>
        <w:ind w:firstLine="540"/>
        <w:jc w:val="both"/>
      </w:pPr>
      <w:r w:rsidRPr="009903F6">
        <w:rPr>
          <w:position w:val="-9"/>
        </w:rPr>
        <w:pict>
          <v:shape id="_x0000_i1100" style="width:33pt;height:21pt" coordsize="" o:spt="100" adj="0,,0" path="" filled="f" stroked="f">
            <v:stroke joinstyle="miter"/>
            <v:imagedata r:id="rId131" o:title="base_1_312710_32843"/>
            <v:formulas/>
            <v:path o:connecttype="segments"/>
          </v:shape>
        </w:pict>
      </w:r>
      <w:r>
        <w:t xml:space="preserve"> - фактическая нормативная прибыль на (i-2)-й год, тыс. руб.;</w:t>
      </w:r>
    </w:p>
    <w:p w:rsidR="00D32761" w:rsidRDefault="00D32761">
      <w:pPr>
        <w:pStyle w:val="ConsPlusNormal"/>
        <w:spacing w:before="220"/>
        <w:ind w:firstLine="540"/>
        <w:jc w:val="both"/>
      </w:pPr>
      <w:r>
        <w:t>РП</w:t>
      </w:r>
      <w:r>
        <w:rPr>
          <w:vertAlign w:val="subscript"/>
        </w:rPr>
        <w:t>i-2</w:t>
      </w:r>
      <w:r>
        <w:t xml:space="preserve"> - расчетная предпринимательская прибыль, учтенная при установлении тарифов на (i-2)-й год, тыс. руб.;</w:t>
      </w:r>
    </w:p>
    <w:p w:rsidR="00D32761" w:rsidRDefault="00D32761">
      <w:pPr>
        <w:pStyle w:val="ConsPlusNormal"/>
        <w:spacing w:before="220"/>
        <w:ind w:firstLine="540"/>
        <w:jc w:val="both"/>
      </w:pPr>
      <w:r w:rsidRPr="009903F6">
        <w:rPr>
          <w:position w:val="-9"/>
        </w:rPr>
        <w:pict>
          <v:shape id="_x0000_i1101" style="width:50.25pt;height:21pt" coordsize="" o:spt="100" adj="0,,0" path="" filled="f" stroked="f">
            <v:stroke joinstyle="miter"/>
            <v:imagedata r:id="rId132" o:title="base_1_312710_32844"/>
            <v:formulas/>
            <v:path o:connecttype="segments"/>
          </v:shape>
        </w:pict>
      </w:r>
      <w:r>
        <w:t xml:space="preserve"> - величина изменения необходимой валовой выручки, проводимого в целях сглаживания, учтенная при установлении тарифов на (i-2)-й год, тыс. руб.;</w:t>
      </w:r>
    </w:p>
    <w:p w:rsidR="00D32761" w:rsidRDefault="00D32761">
      <w:pPr>
        <w:pStyle w:val="ConsPlusNormal"/>
        <w:spacing w:before="220"/>
        <w:ind w:firstLine="540"/>
        <w:jc w:val="both"/>
      </w:pPr>
      <w:r w:rsidRPr="009903F6">
        <w:rPr>
          <w:position w:val="-8"/>
        </w:rPr>
        <w:pict>
          <v:shape id="_x0000_i1102" style="width:42.75pt;height:19.5pt" coordsize="" o:spt="100" adj="0,,0" path="" filled="f" stroked="f">
            <v:stroke joinstyle="miter"/>
            <v:imagedata r:id="rId133" o:title="base_1_312710_32845"/>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rsidR="00D32761" w:rsidRDefault="00D32761">
      <w:pPr>
        <w:pStyle w:val="ConsPlusNormal"/>
        <w:spacing w:before="220"/>
        <w:ind w:firstLine="540"/>
        <w:jc w:val="both"/>
      </w:pPr>
      <w:r w:rsidRPr="009903F6">
        <w:rPr>
          <w:position w:val="-8"/>
        </w:rPr>
        <w:pict>
          <v:shape id="_x0000_i1103" style="width:33.75pt;height:19.5pt" coordsize="" o:spt="100" adj="0,,0" path="" filled="f" stroked="f">
            <v:stroke joinstyle="miter"/>
            <v:imagedata r:id="rId134" o:title="base_1_312710_32846"/>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учтенная при установлении тарифов на (i-2)-й год, тыс. руб.;</w:t>
      </w:r>
    </w:p>
    <w:p w:rsidR="00D32761" w:rsidRDefault="00D32761">
      <w:pPr>
        <w:pStyle w:val="ConsPlusNormal"/>
        <w:spacing w:before="220"/>
        <w:ind w:firstLine="540"/>
        <w:jc w:val="both"/>
      </w:pPr>
      <w:r w:rsidRPr="009903F6">
        <w:rPr>
          <w:position w:val="-8"/>
        </w:rPr>
        <w:pict>
          <v:shape id="_x0000_i1104" style="width:42.75pt;height:19.5pt" coordsize="" o:spt="100" adj="0,,0" path="" filled="f" stroked="f">
            <v:stroke joinstyle="miter"/>
            <v:imagedata r:id="rId135" o:title="base_1_312710_32847"/>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учтенная при установлении тарифов на (i-2)-й год, тыс. руб.</w:t>
      </w:r>
    </w:p>
    <w:p w:rsidR="00D32761" w:rsidRDefault="00D32761">
      <w:pPr>
        <w:pStyle w:val="ConsPlusNormal"/>
        <w:spacing w:before="220"/>
        <w:ind w:firstLine="540"/>
        <w:jc w:val="both"/>
      </w:pPr>
      <w: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D32761" w:rsidRDefault="00D32761">
      <w:pPr>
        <w:pStyle w:val="ConsPlusNormal"/>
        <w:spacing w:before="220"/>
        <w:ind w:firstLine="540"/>
        <w:jc w:val="both"/>
      </w:pPr>
      <w:r>
        <w:t>52.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определяются по формулам:</w:t>
      </w:r>
    </w:p>
    <w:p w:rsidR="00D32761" w:rsidRDefault="00D32761">
      <w:pPr>
        <w:pStyle w:val="ConsPlusNormal"/>
        <w:jc w:val="both"/>
      </w:pPr>
    </w:p>
    <w:p w:rsidR="00D32761" w:rsidRDefault="00D32761">
      <w:pPr>
        <w:pStyle w:val="ConsPlusNormal"/>
        <w:jc w:val="center"/>
      </w:pPr>
      <w:bookmarkStart w:id="38" w:name="P433"/>
      <w:bookmarkEnd w:id="38"/>
      <w:r w:rsidRPr="009903F6">
        <w:rPr>
          <w:position w:val="-33"/>
        </w:rPr>
        <w:pict>
          <v:shape id="_x0000_i1105" style="width:315.75pt;height:44.25pt" coordsize="" o:spt="100" adj="0,,0" path="" filled="f" stroked="f">
            <v:stroke joinstyle="miter"/>
            <v:imagedata r:id="rId136" o:title="base_1_312710_32848"/>
            <v:formulas/>
            <v:path o:connecttype="segments"/>
          </v:shape>
        </w:pict>
      </w:r>
    </w:p>
    <w:p w:rsidR="00D32761" w:rsidRDefault="00D32761">
      <w:pPr>
        <w:pStyle w:val="ConsPlusNormal"/>
        <w:jc w:val="both"/>
      </w:pPr>
    </w:p>
    <w:p w:rsidR="00D32761" w:rsidRDefault="00D32761">
      <w:pPr>
        <w:pStyle w:val="ConsPlusNormal"/>
        <w:jc w:val="center"/>
      </w:pPr>
      <w:bookmarkStart w:id="39" w:name="P435"/>
      <w:bookmarkEnd w:id="39"/>
      <w:r w:rsidRPr="009903F6">
        <w:rPr>
          <w:position w:val="-28"/>
        </w:rPr>
        <w:pict>
          <v:shape id="_x0000_i1106" style="width:206.25pt;height:39.75pt" coordsize="" o:spt="100" adj="0,,0" path="" filled="f" stroked="f">
            <v:stroke joinstyle="miter"/>
            <v:imagedata r:id="rId137" o:title="base_1_312710_3284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i0 - первый год текущего долгосрочного периода регулирования;</w:t>
      </w:r>
    </w:p>
    <w:p w:rsidR="00D32761" w:rsidRDefault="00D32761">
      <w:pPr>
        <w:pStyle w:val="ConsPlusNormal"/>
        <w:spacing w:before="220"/>
        <w:ind w:firstLine="540"/>
        <w:jc w:val="both"/>
      </w:pPr>
      <w:r w:rsidRPr="009903F6">
        <w:rPr>
          <w:position w:val="-9"/>
        </w:rPr>
        <w:pict>
          <v:shape id="_x0000_i1107" style="width:32.25pt;height:21pt" coordsize="" o:spt="100" adj="0,,0" path="" filled="f" stroked="f">
            <v:stroke joinstyle="miter"/>
            <v:imagedata r:id="rId138" o:title="base_1_312710_32850"/>
            <v:formulas/>
            <v:path o:connecttype="segments"/>
          </v:shape>
        </w:pict>
      </w:r>
      <w:r>
        <w:t xml:space="preserve"> - операционные расходы, определенные на (i-2)-й год исходя из фактических значений параметров расчета тарифов, тыс. руб.;</w:t>
      </w:r>
    </w:p>
    <w:p w:rsidR="00D32761" w:rsidRDefault="00D32761">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191" w:history="1">
        <w:r>
          <w:rPr>
            <w:color w:val="0000FF"/>
          </w:rPr>
          <w:t>пунктом 31</w:t>
        </w:r>
      </w:hyperlink>
      <w:r>
        <w:t xml:space="preserve"> настоящих Методических указаний, тыс. руб.;</w:t>
      </w:r>
    </w:p>
    <w:p w:rsidR="00D32761" w:rsidRDefault="00D32761">
      <w:pPr>
        <w:pStyle w:val="ConsPlusNormal"/>
        <w:spacing w:before="220"/>
        <w:ind w:firstLine="540"/>
        <w:jc w:val="both"/>
      </w:pPr>
      <w:r>
        <w:t>ИЭР - индекс эффективности операционных расходов, выраженный в процентах;</w:t>
      </w:r>
    </w:p>
    <w:p w:rsidR="00D32761" w:rsidRDefault="00D32761">
      <w:pPr>
        <w:pStyle w:val="ConsPlusNormal"/>
        <w:spacing w:before="220"/>
        <w:ind w:firstLine="540"/>
        <w:jc w:val="both"/>
      </w:pPr>
      <w:r w:rsidRPr="009903F6">
        <w:rPr>
          <w:position w:val="-11"/>
        </w:rPr>
        <w:pict>
          <v:shape id="_x0000_i1108" style="width:39pt;height:22.5pt" coordsize="" o:spt="100" adj="0,,0" path="" filled="f" stroked="f">
            <v:stroke joinstyle="miter"/>
            <v:imagedata r:id="rId139" o:title="base_1_312710_32851"/>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D32761" w:rsidRDefault="00D32761">
      <w:pPr>
        <w:pStyle w:val="ConsPlusNormal"/>
        <w:spacing w:before="220"/>
        <w:ind w:firstLine="540"/>
        <w:jc w:val="both"/>
      </w:pPr>
      <w:r>
        <w:t>W</w:t>
      </w:r>
      <w:r>
        <w:rPr>
          <w:vertAlign w:val="subscript"/>
        </w:rPr>
        <w:t>j</w:t>
      </w:r>
      <w:r>
        <w:t>, W</w:t>
      </w:r>
      <w:r>
        <w:rPr>
          <w:vertAlign w:val="subscript"/>
        </w:rPr>
        <w:t>j-1</w:t>
      </w:r>
      <w:r>
        <w:t xml:space="preserve"> - количество твердых коммунальных отходов, поступающих на объект в году i, (i-1), тонн;</w:t>
      </w:r>
    </w:p>
    <w:p w:rsidR="00D32761" w:rsidRDefault="00D32761">
      <w:pPr>
        <w:pStyle w:val="ConsPlusNormal"/>
        <w:spacing w:before="220"/>
        <w:ind w:firstLine="540"/>
        <w:jc w:val="both"/>
      </w:pPr>
      <w:r w:rsidRPr="009903F6">
        <w:rPr>
          <w:position w:val="-9"/>
        </w:rPr>
        <w:pict>
          <v:shape id="_x0000_i1109" style="width:32.25pt;height:21pt" coordsize="" o:spt="100" adj="0,,0" path="" filled="f" stroked="f">
            <v:stroke joinstyle="miter"/>
            <v:imagedata r:id="rId140" o:title="base_1_312710_32852"/>
            <v:formulas/>
            <v:path o:connecttype="segments"/>
          </v:shape>
        </w:pict>
      </w:r>
      <w:r>
        <w:t xml:space="preserve"> - расходы на приобретение энергетических ресурсов в году (i-2), тыс. руб.;</w:t>
      </w:r>
    </w:p>
    <w:p w:rsidR="00D32761" w:rsidRDefault="00D32761">
      <w:pPr>
        <w:pStyle w:val="ConsPlusNormal"/>
        <w:spacing w:before="220"/>
        <w:ind w:firstLine="540"/>
        <w:jc w:val="both"/>
      </w:pPr>
      <w:r>
        <w:t>V</w:t>
      </w:r>
      <w:r>
        <w:rPr>
          <w:vertAlign w:val="subscript"/>
        </w:rPr>
        <w:t>i-2,z</w:t>
      </w:r>
      <w:r>
        <w:t xml:space="preserve"> - объем потребления z-го энергетического ресурса, учтенный при установлении тарифов в (i-2)-м году.</w:t>
      </w:r>
    </w:p>
    <w:p w:rsidR="00D32761" w:rsidRDefault="00D32761">
      <w:pPr>
        <w:pStyle w:val="ConsPlusNormal"/>
        <w:spacing w:before="220"/>
        <w:ind w:firstLine="540"/>
        <w:jc w:val="both"/>
      </w:pPr>
      <w:r>
        <w:t xml:space="preserve">В случае, если удельный расход энергетического ресурса установлен в соответствии с </w:t>
      </w:r>
      <w:hyperlink r:id="rId141" w:history="1">
        <w:r>
          <w:rPr>
            <w:color w:val="0000FF"/>
          </w:rPr>
          <w:t>пунктом 56</w:t>
        </w:r>
      </w:hyperlink>
      <w:r>
        <w:t xml:space="preserve"> Основ ценообразования в качестве долгосрочного параметра регулирования при определении показателя V</w:t>
      </w:r>
      <w:r>
        <w:rPr>
          <w:vertAlign w:val="subscript"/>
        </w:rPr>
        <w:t>i-2,z</w:t>
      </w:r>
      <w:r>
        <w:t xml:space="preserve"> используется значение долгосрочного параметра регулирования;</w:t>
      </w:r>
    </w:p>
    <w:p w:rsidR="00D32761" w:rsidRDefault="00D32761">
      <w:pPr>
        <w:pStyle w:val="ConsPlusNormal"/>
        <w:spacing w:before="220"/>
        <w:ind w:firstLine="540"/>
        <w:jc w:val="both"/>
      </w:pPr>
      <w:r w:rsidRPr="009903F6">
        <w:rPr>
          <w:position w:val="-9"/>
        </w:rPr>
        <w:pict>
          <v:shape id="_x0000_i1110" style="width:30.75pt;height:21pt" coordsize="" o:spt="100" adj="0,,0" path="" filled="f" stroked="f">
            <v:stroke joinstyle="miter"/>
            <v:imagedata r:id="rId142" o:title="base_1_312710_32853"/>
            <v:formulas/>
            <v:path o:connecttype="segments"/>
          </v:shape>
        </w:pict>
      </w:r>
      <w:r>
        <w:t xml:space="preserve"> - фактический объем и (или) масса твердых коммунальных отходов в (i-2)-м году, тыс. тонн (тыс. куб. м);</w:t>
      </w:r>
    </w:p>
    <w:p w:rsidR="00D32761" w:rsidRDefault="00D32761">
      <w:pPr>
        <w:pStyle w:val="ConsPlusNormal"/>
        <w:spacing w:before="220"/>
        <w:ind w:firstLine="540"/>
        <w:jc w:val="both"/>
      </w:pPr>
      <w:r w:rsidRPr="009903F6">
        <w:rPr>
          <w:position w:val="-9"/>
        </w:rPr>
        <w:pict>
          <v:shape id="_x0000_i1111" style="width:25.5pt;height:21pt" coordsize="" o:spt="100" adj="0,,0" path="" filled="f" stroked="f">
            <v:stroke joinstyle="miter"/>
            <v:imagedata r:id="rId143" o:title="base_1_312710_32854"/>
            <v:formulas/>
            <v:path o:connecttype="segments"/>
          </v:shape>
        </w:pict>
      </w:r>
      <w:r>
        <w:t xml:space="preserve"> - объем и (или) масса твердых коммунальных отходов, учтенный при установлении тарифов на (i-2)-й год, тыс. тонн (тыс. куб. м);</w:t>
      </w:r>
    </w:p>
    <w:p w:rsidR="00D32761" w:rsidRDefault="00D32761">
      <w:pPr>
        <w:pStyle w:val="ConsPlusNormal"/>
        <w:spacing w:before="220"/>
        <w:ind w:firstLine="540"/>
        <w:jc w:val="both"/>
      </w:pPr>
      <w:r w:rsidRPr="009903F6">
        <w:rPr>
          <w:position w:val="-11"/>
        </w:rPr>
        <w:pict>
          <v:shape id="_x0000_i1112" style="width:39pt;height:22.5pt" coordsize="" o:spt="100" adj="0,,0" path="" filled="f" stroked="f">
            <v:stroke joinstyle="miter"/>
            <v:imagedata r:id="rId144" o:title="base_1_312710_32855"/>
            <v:formulas/>
            <v:path o:connecttype="segments"/>
          </v:shape>
        </w:pict>
      </w:r>
      <w:r>
        <w:t xml:space="preserve"> - фактическая стоимость покупки единицы z-го энергетического ресурса в i-м году.</w:t>
      </w:r>
    </w:p>
    <w:p w:rsidR="00D32761" w:rsidRDefault="00D32761">
      <w:pPr>
        <w:pStyle w:val="ConsPlusNormal"/>
        <w:jc w:val="both"/>
      </w:pPr>
    </w:p>
    <w:p w:rsidR="00D32761" w:rsidRDefault="00D32761">
      <w:pPr>
        <w:pStyle w:val="ConsPlusTitle"/>
        <w:jc w:val="center"/>
        <w:outlineLvl w:val="1"/>
      </w:pPr>
      <w:bookmarkStart w:id="40" w:name="P451"/>
      <w:bookmarkEnd w:id="40"/>
      <w:r>
        <w:t>V. Основные методологические положения</w:t>
      </w:r>
    </w:p>
    <w:p w:rsidR="00D32761" w:rsidRDefault="00D32761">
      <w:pPr>
        <w:pStyle w:val="ConsPlusTitle"/>
        <w:jc w:val="center"/>
      </w:pPr>
      <w:r>
        <w:t>по формированию необходимой валовой выручки для расчета</w:t>
      </w:r>
    </w:p>
    <w:p w:rsidR="00D32761" w:rsidRDefault="00D32761">
      <w:pPr>
        <w:pStyle w:val="ConsPlusTitle"/>
        <w:jc w:val="center"/>
      </w:pPr>
      <w:r>
        <w:t>тарифов с применением метода доходности</w:t>
      </w:r>
    </w:p>
    <w:p w:rsidR="00D32761" w:rsidRDefault="00D32761">
      <w:pPr>
        <w:pStyle w:val="ConsPlusTitle"/>
        <w:jc w:val="center"/>
      </w:pPr>
      <w:r>
        <w:t>инвестированного капитала</w:t>
      </w:r>
    </w:p>
    <w:p w:rsidR="00D32761" w:rsidRDefault="00D32761">
      <w:pPr>
        <w:pStyle w:val="ConsPlusNormal"/>
        <w:jc w:val="both"/>
      </w:pPr>
    </w:p>
    <w:p w:rsidR="00D32761" w:rsidRDefault="00D32761">
      <w:pPr>
        <w:pStyle w:val="ConsPlusNormal"/>
        <w:ind w:firstLine="540"/>
        <w:jc w:val="both"/>
      </w:pPr>
      <w:r>
        <w:t>53.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D32761" w:rsidRDefault="00D32761">
      <w:pPr>
        <w:pStyle w:val="ConsPlusNormal"/>
        <w:spacing w:before="220"/>
        <w:ind w:firstLine="540"/>
        <w:jc w:val="both"/>
      </w:pPr>
      <w:r>
        <w:t>а) базовый уровень операционных расходов;</w:t>
      </w:r>
    </w:p>
    <w:p w:rsidR="00D32761" w:rsidRDefault="00D32761">
      <w:pPr>
        <w:pStyle w:val="ConsPlusNormal"/>
        <w:spacing w:before="220"/>
        <w:ind w:firstLine="540"/>
        <w:jc w:val="both"/>
      </w:pPr>
      <w:r>
        <w:t>б) индекс эффективности операционных расходов;</w:t>
      </w:r>
    </w:p>
    <w:p w:rsidR="00D32761" w:rsidRDefault="00D32761">
      <w:pPr>
        <w:pStyle w:val="ConsPlusNormal"/>
        <w:spacing w:before="220"/>
        <w:ind w:firstLine="540"/>
        <w:jc w:val="both"/>
      </w:pPr>
      <w:r>
        <w:t>в) норматив чистого оборотного капитала;</w:t>
      </w:r>
    </w:p>
    <w:p w:rsidR="00D32761" w:rsidRDefault="00D32761">
      <w:pPr>
        <w:pStyle w:val="ConsPlusNormal"/>
        <w:spacing w:before="220"/>
        <w:ind w:firstLine="540"/>
        <w:jc w:val="both"/>
      </w:pPr>
      <w:r>
        <w:t>г) норма доходности инвестированного капитала;</w:t>
      </w:r>
    </w:p>
    <w:p w:rsidR="00D32761" w:rsidRDefault="00D32761">
      <w:pPr>
        <w:pStyle w:val="ConsPlusNormal"/>
        <w:spacing w:before="220"/>
        <w:ind w:firstLine="540"/>
        <w:jc w:val="both"/>
      </w:pPr>
      <w:r>
        <w:t>д) срок возврата инвестированного капитала;</w:t>
      </w:r>
    </w:p>
    <w:p w:rsidR="00D32761" w:rsidRDefault="00D32761">
      <w:pPr>
        <w:pStyle w:val="ConsPlusNormal"/>
        <w:spacing w:before="220"/>
        <w:ind w:firstLine="540"/>
        <w:jc w:val="both"/>
      </w:pPr>
      <w:r>
        <w:t>е) первоначальный размер инвестированного капитала;</w:t>
      </w:r>
    </w:p>
    <w:p w:rsidR="00D32761" w:rsidRDefault="00D32761">
      <w:pPr>
        <w:pStyle w:val="ConsPlusNormal"/>
        <w:spacing w:before="220"/>
        <w:ind w:firstLine="540"/>
        <w:jc w:val="both"/>
      </w:pPr>
      <w:r>
        <w:t>ж) показатели энергосбережения и энергетической эффективности (удельный расход энергетических ресурсов).</w:t>
      </w:r>
    </w:p>
    <w:p w:rsidR="00D32761" w:rsidRDefault="00D32761">
      <w:pPr>
        <w:pStyle w:val="ConsPlusNormal"/>
        <w:spacing w:before="220"/>
        <w:ind w:firstLine="540"/>
        <w:jc w:val="both"/>
      </w:pPr>
      <w:r>
        <w:t xml:space="preserve">54. Для регулируемых организаций, владеющих объектами по обращению с твердыми коммунальными отходами,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конкурсном предложении концессионера (арендатора) на право заключения концессионного соглашения или договора аренды. На каждый год долгосрочного периода регулирования определяются планируемые значения параметров расчета тарифов в соответствии с </w:t>
      </w:r>
      <w:hyperlink w:anchor="P156" w:history="1">
        <w:r>
          <w:rPr>
            <w:color w:val="0000FF"/>
          </w:rPr>
          <w:t>пунктом 29</w:t>
        </w:r>
      </w:hyperlink>
      <w:r>
        <w:t xml:space="preserve"> настоящих Методических указаний.</w:t>
      </w:r>
    </w:p>
    <w:p w:rsidR="00D32761" w:rsidRDefault="00D32761">
      <w:pPr>
        <w:pStyle w:val="ConsPlusNormal"/>
        <w:spacing w:before="220"/>
        <w:ind w:firstLine="540"/>
        <w:jc w:val="both"/>
      </w:pPr>
      <w:r>
        <w:t>55. При установлении тарифов с применением метода доходности инвестированного капитала необходимая валовая выручка регулируемой организации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w:t>
      </w:r>
    </w:p>
    <w:p w:rsidR="00D32761" w:rsidRDefault="00D32761">
      <w:pPr>
        <w:pStyle w:val="ConsPlusNormal"/>
        <w:spacing w:before="220"/>
        <w:ind w:firstLine="540"/>
        <w:jc w:val="both"/>
      </w:pPr>
      <w: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w:t>
      </w:r>
      <w:r w:rsidRPr="009903F6">
        <w:rPr>
          <w:position w:val="-9"/>
        </w:rPr>
        <w:pict>
          <v:shape id="_x0000_i1113" style="width:37.5pt;height:21pt" coordsize="" o:spt="100" adj="0,,0" path="" filled="f" stroked="f">
            <v:stroke joinstyle="miter"/>
            <v:imagedata r:id="rId145" o:title="base_1_312710_32856"/>
            <v:formulas/>
            <v:path o:connecttype="segments"/>
          </v:shape>
        </w:pict>
      </w:r>
      <w:r>
        <w:t>,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114" style="width:393.75pt;height:21pt" coordsize="" o:spt="100" adj="0,,0" path="" filled="f" stroked="f">
            <v:stroke joinstyle="miter"/>
            <v:imagedata r:id="rId146" o:title="base_1_312710_32857"/>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182" w:history="1">
        <w:r>
          <w:rPr>
            <w:color w:val="0000FF"/>
          </w:rPr>
          <w:t>пунктами 30</w:t>
        </w:r>
      </w:hyperlink>
      <w:r>
        <w:t xml:space="preserve">, </w:t>
      </w:r>
      <w:hyperlink w:anchor="P191" w:history="1">
        <w:r>
          <w:rPr>
            <w:color w:val="0000FF"/>
          </w:rPr>
          <w:t>31</w:t>
        </w:r>
      </w:hyperlink>
      <w:r>
        <w:t xml:space="preserve"> настоящих Методических указаний, тыс. руб.;</w:t>
      </w:r>
    </w:p>
    <w:p w:rsidR="00D32761" w:rsidRDefault="00D32761">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478" w:history="1">
        <w:r>
          <w:rPr>
            <w:color w:val="0000FF"/>
          </w:rPr>
          <w:t>пунктом 56</w:t>
        </w:r>
      </w:hyperlink>
      <w:r>
        <w:t xml:space="preserve"> настоящих Методических указаний, тыс. руб.;</w:t>
      </w:r>
    </w:p>
    <w:p w:rsidR="00D32761" w:rsidRDefault="00D32761">
      <w:pPr>
        <w:pStyle w:val="ConsPlusNormal"/>
        <w:spacing w:before="220"/>
        <w:ind w:firstLine="540"/>
        <w:jc w:val="both"/>
      </w:pPr>
      <w:r>
        <w:t>РЭ</w:t>
      </w:r>
      <w:r>
        <w:rPr>
          <w:vertAlign w:val="subscript"/>
        </w:rPr>
        <w:t>i</w:t>
      </w:r>
      <w:r>
        <w:t xml:space="preserve"> - расходы на приобретение энергетических ресурсов в i-м году, определяемые в соответствии с </w:t>
      </w:r>
      <w:hyperlink w:anchor="P215" w:history="1">
        <w:r>
          <w:rPr>
            <w:color w:val="0000FF"/>
          </w:rPr>
          <w:t>пунктом 33</w:t>
        </w:r>
      </w:hyperlink>
      <w:r>
        <w:t xml:space="preserve"> настоящих Методических указаний, тыс. руб.;</w:t>
      </w:r>
    </w:p>
    <w:p w:rsidR="00D32761" w:rsidRDefault="00D32761">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482" w:history="1">
        <w:r>
          <w:rPr>
            <w:color w:val="0000FF"/>
          </w:rPr>
          <w:t>пунктом 57</w:t>
        </w:r>
      </w:hyperlink>
      <w:r>
        <w:t xml:space="preserve"> настоящих Методических указаний, тыс. руб.;</w:t>
      </w:r>
    </w:p>
    <w:p w:rsidR="00D32761" w:rsidRDefault="00D32761">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496" w:history="1">
        <w:r>
          <w:rPr>
            <w:color w:val="0000FF"/>
          </w:rPr>
          <w:t>пунктом 58</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115" style="width:42.75pt;height:21pt" coordsize="" o:spt="100" adj="0,,0" path="" filled="f" stroked="f">
            <v:stroke joinstyle="miter"/>
            <v:imagedata r:id="rId147" o:title="base_1_312710_32858"/>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56" w:history="1">
        <w:r>
          <w:rPr>
            <w:color w:val="0000FF"/>
          </w:rPr>
          <w:t>пунктом 37</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116" style="width:33pt;height:19.5pt" coordsize="" o:spt="100" adj="0,,0" path="" filled="f" stroked="f">
            <v:stroke joinstyle="miter"/>
            <v:imagedata r:id="rId148" o:title="base_1_312710_32859"/>
            <v:formulas/>
            <v:path o:connecttype="segments"/>
          </v:shape>
        </w:pict>
      </w:r>
      <w:r>
        <w:t xml:space="preserve"> - величина, определяемая на i-й год первого долгосрочного периода регулирования в соответствии с </w:t>
      </w:r>
      <w:hyperlink w:anchor="P268"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32761" w:rsidRDefault="00D32761">
      <w:pPr>
        <w:pStyle w:val="ConsPlusNormal"/>
        <w:spacing w:before="220"/>
        <w:ind w:firstLine="540"/>
        <w:jc w:val="both"/>
      </w:pPr>
      <w:bookmarkStart w:id="41" w:name="P478"/>
      <w:bookmarkEnd w:id="41"/>
      <w:r>
        <w:t xml:space="preserve">56. Неподконтрольные расходы определяются органом регулирования в соответствии с </w:t>
      </w:r>
      <w:hyperlink w:anchor="P204" w:history="1">
        <w:r>
          <w:rPr>
            <w:color w:val="0000FF"/>
          </w:rPr>
          <w:t>пунктом 32</w:t>
        </w:r>
      </w:hyperlink>
      <w:r>
        <w:t xml:space="preserve"> настоящих Методических указаний, за исключением расходов на выплаты по договорам займа и кредитным договорам, которые не учитываются в необходимой валовой выручке регулируемой организации, устанавливаемой методом обеспечения доходности инвестированного капитала.</w:t>
      </w:r>
    </w:p>
    <w:p w:rsidR="00D32761" w:rsidRDefault="00D32761">
      <w:pPr>
        <w:pStyle w:val="ConsPlusNormal"/>
        <w:jc w:val="both"/>
      </w:pPr>
    </w:p>
    <w:p w:rsidR="00D32761" w:rsidRDefault="00D32761">
      <w:pPr>
        <w:pStyle w:val="ConsPlusTitle"/>
        <w:jc w:val="center"/>
        <w:outlineLvl w:val="2"/>
      </w:pPr>
      <w:r>
        <w:t>Расчет возврата инвестированного капитала</w:t>
      </w:r>
    </w:p>
    <w:p w:rsidR="00D32761" w:rsidRDefault="00D32761">
      <w:pPr>
        <w:pStyle w:val="ConsPlusNormal"/>
        <w:jc w:val="both"/>
      </w:pPr>
    </w:p>
    <w:p w:rsidR="00D32761" w:rsidRDefault="00D32761">
      <w:pPr>
        <w:pStyle w:val="ConsPlusNormal"/>
        <w:ind w:firstLine="540"/>
        <w:jc w:val="both"/>
      </w:pPr>
      <w:bookmarkStart w:id="42" w:name="P482"/>
      <w:bookmarkEnd w:id="42"/>
      <w:r>
        <w:t>57.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 или иной даты, определяемой концессионным соглашением.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23"/>
        </w:rPr>
        <w:pict>
          <v:shape id="_x0000_i1117" style="width:169.5pt;height:34.5pt" coordsize="" o:spt="100" adj="0,,0" path="" filled="f" stroked="f">
            <v:stroke joinstyle="miter"/>
            <v:imagedata r:id="rId149" o:title="base_1_312710_32860"/>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ВК</w:t>
      </w:r>
      <w:r>
        <w:rPr>
          <w:vertAlign w:val="subscript"/>
        </w:rPr>
        <w:t>i</w:t>
      </w:r>
      <w:r>
        <w:t xml:space="preserve"> - возврат инвестированного капитала в году i, тыс. руб.;</w:t>
      </w:r>
    </w:p>
    <w:p w:rsidR="00D32761" w:rsidRDefault="00D32761">
      <w:pPr>
        <w:pStyle w:val="ConsPlusNormal"/>
        <w:spacing w:before="220"/>
        <w:ind w:firstLine="540"/>
        <w:jc w:val="both"/>
      </w:pPr>
      <w:r>
        <w:t>ПИК</w:t>
      </w:r>
      <w:r>
        <w:rPr>
          <w:vertAlign w:val="subscript"/>
        </w:rPr>
        <w:t>i-1</w:t>
      </w:r>
      <w:r>
        <w:t xml:space="preserve"> - полный размер инвестированного капитала, определенный на начало года i (конец года i-1), тыс. руб.;</w:t>
      </w:r>
    </w:p>
    <w:p w:rsidR="00D32761" w:rsidRDefault="00D32761">
      <w:pPr>
        <w:pStyle w:val="ConsPlusNormal"/>
        <w:spacing w:before="220"/>
        <w:ind w:firstLine="540"/>
        <w:jc w:val="both"/>
      </w:pPr>
      <w:r>
        <w:t>СВК - срок возврата инвестированного капитала, устанавливаемый по решению органа регулирования тарифов:</w:t>
      </w:r>
    </w:p>
    <w:p w:rsidR="00D32761" w:rsidRDefault="00D32761">
      <w:pPr>
        <w:pStyle w:val="ConsPlusNormal"/>
        <w:spacing w:before="220"/>
        <w:ind w:firstLine="540"/>
        <w:jc w:val="both"/>
      </w:pPr>
      <w: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D32761" w:rsidRDefault="00D32761">
      <w:pPr>
        <w:pStyle w:val="ConsPlusNormal"/>
        <w:spacing w:before="220"/>
        <w:ind w:firstLine="540"/>
        <w:jc w:val="both"/>
      </w:pPr>
      <w:r>
        <w:t>б) в отношении иных регулируемых организаций - от 20 до 30 лет.</w:t>
      </w:r>
    </w:p>
    <w:p w:rsidR="00D32761" w:rsidRDefault="00D32761">
      <w:pPr>
        <w:pStyle w:val="ConsPlusNormal"/>
        <w:spacing w:before="220"/>
        <w:ind w:firstLine="540"/>
        <w:jc w:val="both"/>
      </w:pPr>
      <w:r>
        <w:t>Срок возврата инвестированного капитала устанавливается органом регулирования с учетом срока окупаемости инвестиций и условий их возврата, определенных концессионным соглашением или соглашением о государственно-частном партнерстве, муниципально-частном партнерстве или договора аренды.</w:t>
      </w:r>
    </w:p>
    <w:p w:rsidR="00D32761" w:rsidRDefault="00D32761">
      <w:pPr>
        <w:pStyle w:val="ConsPlusNormal"/>
        <w:jc w:val="both"/>
      </w:pPr>
    </w:p>
    <w:p w:rsidR="00D32761" w:rsidRDefault="00D32761">
      <w:pPr>
        <w:pStyle w:val="ConsPlusTitle"/>
        <w:jc w:val="center"/>
        <w:outlineLvl w:val="2"/>
      </w:pPr>
      <w:r>
        <w:t>Расчет дохода на инвестированный капитал</w:t>
      </w:r>
    </w:p>
    <w:p w:rsidR="00D32761" w:rsidRDefault="00D32761">
      <w:pPr>
        <w:pStyle w:val="ConsPlusNormal"/>
        <w:jc w:val="both"/>
      </w:pPr>
    </w:p>
    <w:p w:rsidR="00D32761" w:rsidRDefault="00D32761">
      <w:pPr>
        <w:pStyle w:val="ConsPlusNormal"/>
        <w:ind w:firstLine="540"/>
        <w:jc w:val="both"/>
      </w:pPr>
      <w:bookmarkStart w:id="43" w:name="P496"/>
      <w:bookmarkEnd w:id="43"/>
      <w:r>
        <w:t>58. В необходимую валовую выручку регулируемой организации на i-й год включается доход на инвестированный капитал, рассчитанный по формуле:</w:t>
      </w:r>
    </w:p>
    <w:p w:rsidR="00D32761" w:rsidRDefault="00D32761">
      <w:pPr>
        <w:pStyle w:val="ConsPlusNormal"/>
        <w:jc w:val="both"/>
      </w:pPr>
    </w:p>
    <w:p w:rsidR="00D32761" w:rsidRDefault="00D32761">
      <w:pPr>
        <w:pStyle w:val="ConsPlusNormal"/>
        <w:jc w:val="center"/>
      </w:pPr>
      <w:r>
        <w:t>ДК</w:t>
      </w:r>
      <w:r>
        <w:rPr>
          <w:vertAlign w:val="subscript"/>
        </w:rPr>
        <w:t>i</w:t>
      </w:r>
      <w:r>
        <w:t xml:space="preserve"> = (БИК</w:t>
      </w:r>
      <w:r>
        <w:rPr>
          <w:vertAlign w:val="subscript"/>
        </w:rPr>
        <w:t>i</w:t>
      </w:r>
      <w:r>
        <w:t xml:space="preserve"> + ЧОК</w:t>
      </w:r>
      <w:r>
        <w:rPr>
          <w:vertAlign w:val="subscript"/>
        </w:rPr>
        <w:t>i</w:t>
      </w:r>
      <w:r>
        <w:t>) · НД</w:t>
      </w:r>
      <w:r>
        <w:rPr>
          <w:vertAlign w:val="subscript"/>
        </w:rPr>
        <w:t>i</w:t>
      </w:r>
      <w:r>
        <w:t>, (26)</w:t>
      </w:r>
    </w:p>
    <w:p w:rsidR="00D32761" w:rsidRDefault="00D32761">
      <w:pPr>
        <w:pStyle w:val="ConsPlusNormal"/>
        <w:jc w:val="both"/>
      </w:pPr>
    </w:p>
    <w:p w:rsidR="00D32761" w:rsidRDefault="00D32761">
      <w:pPr>
        <w:pStyle w:val="ConsPlusNormal"/>
        <w:jc w:val="center"/>
      </w:pPr>
      <w:r w:rsidRPr="009903F6">
        <w:rPr>
          <w:position w:val="-13"/>
        </w:rPr>
        <w:pict>
          <v:shape id="_x0000_i1118" style="width:199.5pt;height:24.75pt" coordsize="" o:spt="100" adj="0,,0" path="" filled="f" stroked="f">
            <v:stroke joinstyle="miter"/>
            <v:imagedata r:id="rId150" o:title="base_1_312710_32861"/>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ДК</w:t>
      </w:r>
      <w:r>
        <w:rPr>
          <w:vertAlign w:val="subscript"/>
        </w:rPr>
        <w:t>i</w:t>
      </w:r>
      <w:r>
        <w:t xml:space="preserve"> - доход на инвестированный капитал в году i, тыс. руб.;</w:t>
      </w:r>
    </w:p>
    <w:p w:rsidR="00D32761" w:rsidRDefault="00D32761">
      <w:pPr>
        <w:pStyle w:val="ConsPlusNormal"/>
        <w:spacing w:before="220"/>
        <w:ind w:firstLine="540"/>
        <w:jc w:val="both"/>
      </w:pPr>
      <w:r w:rsidRPr="009903F6">
        <w:rPr>
          <w:position w:val="-9"/>
        </w:rPr>
        <w:pict>
          <v:shape id="_x0000_i1119" style="width:29.25pt;height:21pt" coordsize="" o:spt="100" adj="0,,0" path="" filled="f" stroked="f">
            <v:stroke joinstyle="miter"/>
            <v:imagedata r:id="rId151" o:title="base_1_312710_32862"/>
            <v:formulas/>
            <v:path o:connecttype="segments"/>
          </v:shape>
        </w:pict>
      </w:r>
      <w:r>
        <w:t xml:space="preserve"> - доход на инвестированный капитал арендатора (концессионера) в году i, тыс. руб.;</w:t>
      </w:r>
    </w:p>
    <w:p w:rsidR="00D32761" w:rsidRDefault="00D32761">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года i, тыс. руб.;</w:t>
      </w:r>
    </w:p>
    <w:p w:rsidR="00D32761" w:rsidRDefault="00D32761">
      <w:pPr>
        <w:pStyle w:val="ConsPlusNormal"/>
        <w:spacing w:before="220"/>
        <w:ind w:firstLine="540"/>
        <w:jc w:val="both"/>
      </w:pPr>
      <w:r w:rsidRPr="009903F6">
        <w:rPr>
          <w:position w:val="-9"/>
        </w:rPr>
        <w:pict>
          <v:shape id="_x0000_i1120" style="width:36pt;height:21pt" coordsize="" o:spt="100" adj="0,,0" path="" filled="f" stroked="f">
            <v:stroke joinstyle="miter"/>
            <v:imagedata r:id="rId152" o:title="base_1_312710_32863"/>
            <v:formulas/>
            <v:path o:connecttype="segments"/>
          </v:shape>
        </w:pict>
      </w:r>
      <w:r>
        <w:t xml:space="preserve"> - база инвестированного капитала арендатора (концессионера), определенная на начало года i, тыс. руб.;</w:t>
      </w:r>
    </w:p>
    <w:p w:rsidR="00D32761" w:rsidRDefault="00D32761">
      <w:pPr>
        <w:pStyle w:val="ConsPlusNormal"/>
        <w:spacing w:before="220"/>
        <w:ind w:firstLine="540"/>
        <w:jc w:val="both"/>
      </w:pPr>
      <w:r>
        <w:t>ЧОК</w:t>
      </w:r>
      <w:r>
        <w:rPr>
          <w:vertAlign w:val="subscript"/>
        </w:rPr>
        <w:t>i</w:t>
      </w:r>
      <w:r>
        <w:t xml:space="preserve"> - чистый оборотный капитал, определенный на начало года i, тыс. руб.;</w:t>
      </w:r>
    </w:p>
    <w:p w:rsidR="00D32761" w:rsidRDefault="00D32761">
      <w:pPr>
        <w:pStyle w:val="ConsPlusNormal"/>
        <w:spacing w:before="220"/>
        <w:ind w:firstLine="540"/>
        <w:jc w:val="both"/>
      </w:pPr>
      <w:r>
        <w:t>НД</w:t>
      </w:r>
      <w:r>
        <w:rPr>
          <w:vertAlign w:val="subscript"/>
        </w:rPr>
        <w:t>i</w:t>
      </w:r>
      <w:r>
        <w:t xml:space="preserve"> - норма доходности на инвестированный капитал в году i, процентов.</w:t>
      </w:r>
    </w:p>
    <w:p w:rsidR="00D32761" w:rsidRDefault="00D32761">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D32761" w:rsidRDefault="00D32761">
      <w:pPr>
        <w:pStyle w:val="ConsPlusNormal"/>
        <w:jc w:val="both"/>
      </w:pPr>
    </w:p>
    <w:p w:rsidR="00D32761" w:rsidRDefault="00D32761">
      <w:pPr>
        <w:pStyle w:val="ConsPlusNormal"/>
        <w:jc w:val="center"/>
      </w:pPr>
      <w:r w:rsidRPr="009903F6">
        <w:rPr>
          <w:position w:val="-10"/>
        </w:rPr>
        <w:pict>
          <v:shape id="_x0000_i1121" style="width:198pt;height:21.75pt" coordsize="" o:spt="100" adj="0,,0" path="" filled="f" stroked="f">
            <v:stroke joinstyle="miter"/>
            <v:imagedata r:id="rId153" o:title="base_1_312710_32864"/>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66"/>
        </w:rPr>
        <w:pict>
          <v:shape id="_x0000_i1122" style="width:311.25pt;height:77.25pt" coordsize="" o:spt="100" adj="0,,0" path="" filled="f" stroked="f">
            <v:stroke joinstyle="miter"/>
            <v:imagedata r:id="rId154" o:title="base_1_312710_3286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23" style="width:30.75pt;height:21pt" coordsize="" o:spt="100" adj="0,,0" path="" filled="f" stroked="f">
            <v:stroke joinstyle="miter"/>
            <v:imagedata r:id="rId155" o:title="base_1_312710_32866"/>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D32761" w:rsidRDefault="00D32761">
      <w:pPr>
        <w:pStyle w:val="ConsPlusNormal"/>
        <w:spacing w:before="220"/>
        <w:ind w:firstLine="540"/>
        <w:jc w:val="both"/>
      </w:pPr>
      <w:r w:rsidRPr="009903F6">
        <w:rPr>
          <w:position w:val="-9"/>
        </w:rPr>
        <w:pict>
          <v:shape id="_x0000_i1124" style="width:36pt;height:21pt" coordsize="" o:spt="100" adj="0,,0" path="" filled="f" stroked="f">
            <v:stroke joinstyle="miter"/>
            <v:imagedata r:id="rId156" o:title="base_1_312710_32867"/>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D32761" w:rsidRDefault="00D32761">
      <w:pPr>
        <w:pStyle w:val="ConsPlusNormal"/>
        <w:spacing w:before="220"/>
        <w:ind w:firstLine="540"/>
        <w:jc w:val="both"/>
      </w:pPr>
      <w:r>
        <w:t>59. Нормативная величина чистого оборотного капитала рассчитывается по формуле:</w:t>
      </w:r>
    </w:p>
    <w:p w:rsidR="00D32761" w:rsidRDefault="00D32761">
      <w:pPr>
        <w:pStyle w:val="ConsPlusNormal"/>
        <w:jc w:val="both"/>
      </w:pPr>
    </w:p>
    <w:p w:rsidR="00D32761" w:rsidRDefault="00D32761">
      <w:pPr>
        <w:pStyle w:val="ConsPlusNormal"/>
        <w:jc w:val="center"/>
      </w:pPr>
      <w:r>
        <w:t>ЧОК</w:t>
      </w:r>
      <w:r>
        <w:rPr>
          <w:vertAlign w:val="subscript"/>
        </w:rPr>
        <w:t>i</w:t>
      </w:r>
      <w:r>
        <w:t xml:space="preserve"> = 0,1 · НВВ</w:t>
      </w:r>
      <w:r>
        <w:rPr>
          <w:vertAlign w:val="subscript"/>
        </w:rPr>
        <w:t>i-1</w:t>
      </w:r>
      <w:r>
        <w:t>, (тыс. руб.) (28)</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ЧОК</w:t>
      </w:r>
      <w:r>
        <w:rPr>
          <w:vertAlign w:val="subscript"/>
        </w:rPr>
        <w:t>i</w:t>
      </w:r>
      <w:r>
        <w:t xml:space="preserve"> - нормативная величина чистого оборотного капитала, определенная на начало года i, тыс. руб.;</w:t>
      </w:r>
    </w:p>
    <w:p w:rsidR="00D32761" w:rsidRDefault="00D32761">
      <w:pPr>
        <w:pStyle w:val="ConsPlusNormal"/>
        <w:spacing w:before="220"/>
        <w:ind w:firstLine="540"/>
        <w:jc w:val="both"/>
      </w:pPr>
      <w:r>
        <w:t>НВВ</w:t>
      </w:r>
      <w:r>
        <w:rPr>
          <w:vertAlign w:val="subscript"/>
        </w:rPr>
        <w:t>i-1</w:t>
      </w:r>
      <w:r>
        <w:t xml:space="preserve"> - необходимая валовая выручка, установленная на год i-1, тыс. руб.</w:t>
      </w:r>
    </w:p>
    <w:p w:rsidR="00D32761" w:rsidRDefault="00D32761">
      <w:pPr>
        <w:pStyle w:val="ConsPlusNormal"/>
        <w:jc w:val="both"/>
      </w:pPr>
    </w:p>
    <w:p w:rsidR="00D32761" w:rsidRDefault="00D32761">
      <w:pPr>
        <w:pStyle w:val="ConsPlusTitle"/>
        <w:jc w:val="center"/>
        <w:outlineLvl w:val="2"/>
      </w:pPr>
      <w:r>
        <w:t>Определение размера инвестированного капитала</w:t>
      </w:r>
    </w:p>
    <w:p w:rsidR="00D32761" w:rsidRDefault="00D32761">
      <w:pPr>
        <w:pStyle w:val="ConsPlusNormal"/>
        <w:jc w:val="both"/>
      </w:pPr>
    </w:p>
    <w:p w:rsidR="00D32761" w:rsidRDefault="00D32761">
      <w:pPr>
        <w:pStyle w:val="ConsPlusNormal"/>
        <w:ind w:firstLine="540"/>
        <w:jc w:val="both"/>
      </w:pPr>
      <w:r>
        <w:t xml:space="preserve">60. База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 с учетом особенностей, предусмотренных </w:t>
      </w:r>
      <w:hyperlink r:id="rId157" w:history="1">
        <w:r>
          <w:rPr>
            <w:color w:val="0000FF"/>
          </w:rPr>
          <w:t>пунктами 74</w:t>
        </w:r>
      </w:hyperlink>
      <w:r>
        <w:t xml:space="preserve">, </w:t>
      </w:r>
      <w:hyperlink r:id="rId158" w:history="1">
        <w:r>
          <w:rPr>
            <w:color w:val="0000FF"/>
          </w:rPr>
          <w:t>76</w:t>
        </w:r>
      </w:hyperlink>
      <w:r>
        <w:t xml:space="preserve"> Основ ценообразования соответственно.</w:t>
      </w:r>
    </w:p>
    <w:p w:rsidR="00D32761" w:rsidRDefault="00D32761">
      <w:pPr>
        <w:pStyle w:val="ConsPlusNormal"/>
        <w:spacing w:before="220"/>
        <w:ind w:firstLine="540"/>
        <w:jc w:val="both"/>
      </w:pPr>
      <w:r>
        <w:t>61. В случае если регулируемая организация эксплуатирует объекты, используемые для обращения с твердыми коммунальными отходами,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D32761" w:rsidRDefault="00D32761">
      <w:pPr>
        <w:pStyle w:val="ConsPlusNormal"/>
        <w:spacing w:before="220"/>
        <w:ind w:firstLine="540"/>
        <w:jc w:val="both"/>
      </w:pPr>
      <w:bookmarkStart w:id="44" w:name="P530"/>
      <w:bookmarkEnd w:id="44"/>
      <w:r>
        <w:t xml:space="preserve">62.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59" w:history="1">
        <w:r>
          <w:rPr>
            <w:color w:val="0000FF"/>
          </w:rPr>
          <w:t>пунктом 71</w:t>
        </w:r>
      </w:hyperlink>
      <w:r>
        <w:t xml:space="preserve"> Основ ценообразования по формулам:</w:t>
      </w:r>
    </w:p>
    <w:p w:rsidR="00D32761" w:rsidRDefault="00D32761">
      <w:pPr>
        <w:pStyle w:val="ConsPlusNormal"/>
        <w:jc w:val="both"/>
      </w:pPr>
    </w:p>
    <w:p w:rsidR="00D32761" w:rsidRDefault="00D32761">
      <w:pPr>
        <w:pStyle w:val="ConsPlusNormal"/>
        <w:jc w:val="center"/>
      </w:pPr>
      <w:bookmarkStart w:id="45" w:name="P532"/>
      <w:bookmarkEnd w:id="45"/>
      <w:r>
        <w:t>РИК = СТ</w:t>
      </w:r>
      <w:r>
        <w:rPr>
          <w:vertAlign w:val="subscript"/>
        </w:rPr>
        <w:t>0</w:t>
      </w:r>
      <w:r>
        <w:t xml:space="preserve"> - ФИН</w:t>
      </w:r>
      <w:r>
        <w:rPr>
          <w:vertAlign w:val="subscript"/>
        </w:rPr>
        <w:t>0</w:t>
      </w:r>
      <w:r>
        <w:t xml:space="preserve"> (тыс. руб.), (29)</w:t>
      </w:r>
    </w:p>
    <w:p w:rsidR="00D32761" w:rsidRDefault="00D32761">
      <w:pPr>
        <w:pStyle w:val="ConsPlusNormal"/>
        <w:jc w:val="both"/>
      </w:pPr>
    </w:p>
    <w:p w:rsidR="00D32761" w:rsidRDefault="00D32761">
      <w:pPr>
        <w:pStyle w:val="ConsPlusNormal"/>
        <w:jc w:val="center"/>
      </w:pPr>
      <w:bookmarkStart w:id="46" w:name="P534"/>
      <w:bookmarkEnd w:id="46"/>
      <w:r w:rsidRPr="009903F6">
        <w:rPr>
          <w:position w:val="-10"/>
        </w:rPr>
        <w:pict>
          <v:shape id="_x0000_i1125" style="width:277.5pt;height:21pt" coordsize="" o:spt="100" adj="0,,0" path="" filled="f" stroked="f">
            <v:stroke joinstyle="miter"/>
            <v:imagedata r:id="rId160" o:title="base_1_312710_32868"/>
            <v:formulas/>
            <v:path o:connecttype="segments"/>
          </v:shape>
        </w:pict>
      </w:r>
    </w:p>
    <w:p w:rsidR="00D32761" w:rsidRDefault="00D32761">
      <w:pPr>
        <w:pStyle w:val="ConsPlusNormal"/>
        <w:jc w:val="both"/>
      </w:pPr>
    </w:p>
    <w:p w:rsidR="00D32761" w:rsidRDefault="00D32761">
      <w:pPr>
        <w:pStyle w:val="ConsPlusNormal"/>
        <w:jc w:val="center"/>
      </w:pPr>
      <w:r>
        <w:t>ФИН</w:t>
      </w:r>
      <w:r>
        <w:rPr>
          <w:vertAlign w:val="subscript"/>
        </w:rPr>
        <w:t>0</w:t>
      </w:r>
      <w:r>
        <w:t xml:space="preserve"> = Надб</w:t>
      </w:r>
      <w:r>
        <w:rPr>
          <w:vertAlign w:val="subscript"/>
        </w:rPr>
        <w:t>0</w:t>
      </w:r>
      <w:r>
        <w:t xml:space="preserve"> + БТ</w:t>
      </w:r>
      <w:r>
        <w:rPr>
          <w:vertAlign w:val="subscript"/>
        </w:rPr>
        <w:t>0</w:t>
      </w:r>
      <w:r>
        <w:t xml:space="preserve"> (тыс. руб.), (29.2)</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РИК - первоначальный размер инвестированного капитала при переходе к регулированию тарифов методом доходности инвестированного капитала, тыс. руб.;</w:t>
      </w:r>
    </w:p>
    <w:p w:rsidR="00D32761" w:rsidRDefault="00D32761">
      <w:pPr>
        <w:pStyle w:val="ConsPlusNormal"/>
        <w:spacing w:before="220"/>
        <w:ind w:firstLine="540"/>
        <w:jc w:val="both"/>
      </w:pPr>
      <w:r>
        <w:t>СТ</w:t>
      </w:r>
      <w:r>
        <w:rPr>
          <w:vertAlign w:val="subscript"/>
        </w:rPr>
        <w:t>0</w:t>
      </w:r>
      <w:r>
        <w:t xml:space="preserve"> - стоимость объектов, используемых для обращения с твердыми коммунальными отходами, учитываемая при определении размера инвестированного капитала регулируемой организации, тыс. руб.;</w:t>
      </w:r>
    </w:p>
    <w:p w:rsidR="00D32761" w:rsidRDefault="00D32761">
      <w:pPr>
        <w:pStyle w:val="ConsPlusNormal"/>
        <w:spacing w:before="220"/>
        <w:ind w:firstLine="540"/>
        <w:jc w:val="both"/>
      </w:pPr>
      <w:r>
        <w:t>ФИН</w:t>
      </w:r>
      <w:r>
        <w:rPr>
          <w:vertAlign w:val="subscript"/>
        </w:rPr>
        <w:t>0</w:t>
      </w:r>
      <w:r>
        <w:t xml:space="preserve"> - объем денежных средств на финансирование создания объектов, используемых для обращения с твердыми коммунальными отходами, включающий величину выручки, полученной регулируемой организацией от применения надбавок к тарифам,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за период с 31 декабря 2015 г. до 31 декабря (включительно) года, предшествующего началу первого долгосрочного периода регулирования, тыс. руб.;</w:t>
      </w:r>
    </w:p>
    <w:p w:rsidR="00D32761" w:rsidRDefault="00D32761">
      <w:pPr>
        <w:pStyle w:val="ConsPlusNormal"/>
        <w:spacing w:before="220"/>
        <w:ind w:firstLine="540"/>
        <w:jc w:val="both"/>
      </w:pPr>
      <w:r>
        <w:t>БПО</w:t>
      </w:r>
      <w:r>
        <w:rPr>
          <w:vertAlign w:val="subscript"/>
        </w:rPr>
        <w:t>2015</w:t>
      </w:r>
      <w:r>
        <w:t xml:space="preserve"> - остаточная стоимость объектов, используемых для обращения с твердыми коммунальными отходами,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2015 г., тыс. руб.;</w:t>
      </w:r>
    </w:p>
    <w:p w:rsidR="00D32761" w:rsidRDefault="00D32761">
      <w:pPr>
        <w:pStyle w:val="ConsPlusNormal"/>
        <w:spacing w:before="220"/>
        <w:ind w:firstLine="540"/>
        <w:jc w:val="both"/>
      </w:pPr>
      <w:r>
        <w:t>И</w:t>
      </w:r>
      <w:r>
        <w:rPr>
          <w:vertAlign w:val="subscript"/>
        </w:rPr>
        <w:t>0</w:t>
      </w:r>
      <w:r>
        <w:t xml:space="preserve"> - стоимость построенных, реконструируемых, модернизируемых и введенных в эксплуатацию объектов, используемых для обращения с твердыми коммунальными отходами, либо приобретенных объектов с 31 декабря 2015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используемых для обращения с твердыми коммунальными отходами, до их ввода в эксплуатацию), тыс. руб.</w:t>
      </w:r>
    </w:p>
    <w:p w:rsidR="00D32761" w:rsidRDefault="00D32761">
      <w:pPr>
        <w:pStyle w:val="ConsPlusNormal"/>
        <w:spacing w:before="220"/>
        <w:ind w:firstLine="540"/>
        <w:jc w:val="both"/>
      </w:pPr>
      <w:r>
        <w:t>В отношении регулируемой организации-арендатора - стоимость построенных, реконструируемых, модернизируемых и введенных в эксплуатацию объектов, используемых для обращения с твердыми коммунальными отходами, за счет собственных средств с начала действия договоров аренды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до их ввода в эксплуатацию), тыс. руб.</w:t>
      </w:r>
    </w:p>
    <w:p w:rsidR="00D32761" w:rsidRDefault="00D32761">
      <w:pPr>
        <w:pStyle w:val="ConsPlusNormal"/>
        <w:spacing w:before="220"/>
        <w:ind w:firstLine="540"/>
        <w:jc w:val="both"/>
      </w:pPr>
      <w:r>
        <w:t>А</w:t>
      </w:r>
      <w:r>
        <w:rPr>
          <w:vertAlign w:val="subscript"/>
        </w:rPr>
        <w:t>0</w:t>
      </w:r>
      <w:r>
        <w:t xml:space="preserve"> - амортизация, начисленная с 31 декабря 2015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D32761" w:rsidRDefault="00D32761">
      <w:pPr>
        <w:pStyle w:val="ConsPlusNormal"/>
        <w:spacing w:before="220"/>
        <w:ind w:firstLine="540"/>
        <w:jc w:val="both"/>
      </w:pPr>
      <w:r w:rsidRPr="009903F6">
        <w:rPr>
          <w:position w:val="-9"/>
        </w:rPr>
        <w:pict>
          <v:shape id="_x0000_i1126" style="width:27pt;height:21pt" coordsize="" o:spt="100" adj="0,,0" path="" filled="f" stroked="f">
            <v:stroke joinstyle="miter"/>
            <v:imagedata r:id="rId161" o:title="base_1_312710_32869"/>
            <v:formulas/>
            <v:path o:connecttype="segments"/>
          </v:shape>
        </w:pict>
      </w:r>
      <w:r>
        <w:t xml:space="preserve"> - стоимость объектов, используемых для обращения с твердыми коммунальными отходами, выбывших из эксплуатации и (или) проданных либо отчужденных иным образом регулируемой организацией с 31 декабря 2015 г. до 31 декабря (включительно) года, предшествующего началу первого долгосрочного периода регулирования (по данным бухгалтерского учета на дату выбытия (отчуждения), тыс. руб.;</w:t>
      </w:r>
    </w:p>
    <w:p w:rsidR="00D32761" w:rsidRDefault="00D32761">
      <w:pPr>
        <w:pStyle w:val="ConsPlusNormal"/>
        <w:spacing w:before="220"/>
        <w:ind w:firstLine="540"/>
        <w:jc w:val="both"/>
      </w:pPr>
      <w:r>
        <w:t>Надб</w:t>
      </w:r>
      <w:r>
        <w:rPr>
          <w:vertAlign w:val="subscript"/>
        </w:rPr>
        <w:t>0</w: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62" w:history="1">
        <w:r>
          <w:rPr>
            <w:color w:val="0000FF"/>
          </w:rPr>
          <w:t>законом</w:t>
        </w:r>
      </w:hyperlink>
      <w:r>
        <w:t xml:space="preserve"> от 30 декабря 2004 г. N 210-ФЗ "Об основах регулирования тарифов организаций коммунального комплекса" в течение срока их действия, тыс. руб.;</w:t>
      </w:r>
    </w:p>
    <w:p w:rsidR="00D32761" w:rsidRDefault="00D32761">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с 31 декабря 2015 г. до 31 декабря (включительно) года,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D32761" w:rsidRDefault="00D32761">
      <w:pPr>
        <w:pStyle w:val="ConsPlusNormal"/>
        <w:spacing w:before="220"/>
        <w:ind w:firstLine="540"/>
        <w:jc w:val="both"/>
      </w:pPr>
      <w:bookmarkStart w:id="47" w:name="P549"/>
      <w:bookmarkEnd w:id="47"/>
      <w:r>
        <w:t>63. При переходе к установлению тарифов с применением метода доходности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первоначальный размер инвестированного капитала регулируемой организации определяется отдельно от первоначального размера инвестированного капитала регулируемой организации в отношении объектов, используемых для обращения с твердыми коммунальными отходами и эксплуатируемых на иных законных основаниях.</w:t>
      </w:r>
    </w:p>
    <w:p w:rsidR="00D32761" w:rsidRDefault="00D32761">
      <w:pPr>
        <w:pStyle w:val="ConsPlusNormal"/>
        <w:spacing w:before="220"/>
        <w:ind w:firstLine="540"/>
        <w:jc w:val="both"/>
      </w:pPr>
      <w: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используемых для обращения с твердыми коммунальными отходами,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надбавок к тарифам, установленных в соответствии с Федеральным </w:t>
      </w:r>
      <w:hyperlink r:id="rId163" w:history="1">
        <w:r>
          <w:rPr>
            <w:color w:val="0000FF"/>
          </w:rPr>
          <w:t>законом</w:t>
        </w:r>
      </w:hyperlink>
      <w:r>
        <w:t xml:space="preserve"> от 30 декабря 2004 г. N 210-ФЗ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D32761" w:rsidRDefault="00D32761">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530" w:history="1">
        <w:r>
          <w:rPr>
            <w:color w:val="0000FF"/>
          </w:rPr>
          <w:t>пунктом 62</w:t>
        </w:r>
      </w:hyperlink>
      <w:r>
        <w:t xml:space="preserve"> настоящих Методических указаний, и размера инвестированного капитала арендатора.</w:t>
      </w:r>
    </w:p>
    <w:p w:rsidR="00D32761" w:rsidRDefault="00D32761">
      <w:pPr>
        <w:pStyle w:val="ConsPlusNormal"/>
        <w:spacing w:before="220"/>
        <w:ind w:firstLine="540"/>
        <w:jc w:val="both"/>
      </w:pPr>
      <w:r>
        <w:t xml:space="preserve">64.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532" w:history="1">
        <w:r>
          <w:rPr>
            <w:color w:val="0000FF"/>
          </w:rPr>
          <w:t>формулами (29)</w:t>
        </w:r>
      </w:hyperlink>
      <w:r>
        <w:t xml:space="preserve"> и </w:t>
      </w:r>
      <w:hyperlink w:anchor="P534" w:history="1">
        <w:r>
          <w:rPr>
            <w:color w:val="0000FF"/>
          </w:rPr>
          <w:t>(29.1)</w:t>
        </w:r>
      </w:hyperlink>
      <w:r>
        <w:t xml:space="preserve"> пункта 62 настоящих Методических указаний.</w:t>
      </w:r>
    </w:p>
    <w:p w:rsidR="00D32761" w:rsidRDefault="00D32761">
      <w:pPr>
        <w:pStyle w:val="ConsPlusNormal"/>
        <w:spacing w:before="220"/>
        <w:ind w:firstLine="540"/>
        <w:jc w:val="both"/>
      </w:pPr>
      <w: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D32761" w:rsidRDefault="00D32761">
      <w:pPr>
        <w:pStyle w:val="ConsPlusNormal"/>
        <w:spacing w:before="220"/>
        <w:ind w:firstLine="540"/>
        <w:jc w:val="both"/>
      </w:pPr>
      <w:r>
        <w:t>65. В первоначальный размер инвестированного капитала, полный размер инвестированного капитала и базу инвестированного капитала не включается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D32761" w:rsidRDefault="00D32761">
      <w:pPr>
        <w:pStyle w:val="ConsPlusNormal"/>
        <w:spacing w:before="220"/>
        <w:ind w:firstLine="540"/>
        <w:jc w:val="both"/>
      </w:pPr>
      <w:r>
        <w:t>66.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32761" w:rsidRDefault="00D32761">
      <w:pPr>
        <w:pStyle w:val="ConsPlusNormal"/>
        <w:spacing w:before="220"/>
        <w:ind w:firstLine="540"/>
        <w:jc w:val="both"/>
      </w:pPr>
      <w:r>
        <w:t>67.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В дальнейшем база инвестированного капитала на 1 января каждого года долгосрочного периода регулирования рассчитывается по формулам:</w:t>
      </w:r>
    </w:p>
    <w:p w:rsidR="00D32761" w:rsidRDefault="00D32761">
      <w:pPr>
        <w:pStyle w:val="ConsPlusNormal"/>
        <w:jc w:val="both"/>
      </w:pPr>
    </w:p>
    <w:p w:rsidR="00D32761" w:rsidRDefault="00D32761">
      <w:pPr>
        <w:pStyle w:val="ConsPlusNormal"/>
        <w:jc w:val="center"/>
      </w:pPr>
      <w:r w:rsidRPr="009903F6">
        <w:rPr>
          <w:position w:val="-10"/>
        </w:rPr>
        <w:pict>
          <v:shape id="_x0000_i1127" style="width:409.5pt;height:21pt" coordsize="" o:spt="100" adj="0,,0" path="" filled="f" stroked="f">
            <v:stroke joinstyle="miter"/>
            <v:imagedata r:id="rId164" o:title="base_1_312710_32870"/>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0"/>
        </w:rPr>
        <w:pict>
          <v:shape id="_x0000_i1128" style="width:422.25pt;height:21pt" coordsize="" o:spt="100" adj="0,,0" path="" filled="f" stroked="f">
            <v:stroke joinstyle="miter"/>
            <v:imagedata r:id="rId165" o:title="base_1_312710_32871"/>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БИК</w:t>
      </w:r>
      <w:r>
        <w:rPr>
          <w:vertAlign w:val="subscript"/>
        </w:rPr>
        <w:t>i</w:t>
      </w:r>
      <w:r>
        <w:t xml:space="preserve"> - база инвестированного капитала на начало года i - первого года первого долгосрочного периода регулирования, тыс. руб.;</w:t>
      </w:r>
    </w:p>
    <w:p w:rsidR="00D32761" w:rsidRDefault="00D32761">
      <w:pPr>
        <w:pStyle w:val="ConsPlusNormal"/>
        <w:spacing w:before="220"/>
        <w:ind w:firstLine="540"/>
        <w:jc w:val="both"/>
      </w:pPr>
      <w:r w:rsidRPr="009903F6">
        <w:rPr>
          <w:position w:val="-9"/>
        </w:rPr>
        <w:pict>
          <v:shape id="_x0000_i1129" style="width:36pt;height:21pt" coordsize="" o:spt="100" adj="0,,0" path="" filled="f" stroked="f">
            <v:stroke joinstyle="miter"/>
            <v:imagedata r:id="rId166" o:title="base_1_312710_32872"/>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D32761" w:rsidRDefault="00D32761">
      <w:pPr>
        <w:pStyle w:val="ConsPlusNormal"/>
        <w:spacing w:before="220"/>
        <w:ind w:firstLine="540"/>
        <w:jc w:val="both"/>
      </w:pPr>
      <w:r>
        <w:t>ИК</w:t>
      </w:r>
      <w:r>
        <w:rPr>
          <w:vertAlign w:val="subscript"/>
        </w:rPr>
        <w:t>i-1</w:t>
      </w:r>
      <w:r>
        <w:t xml:space="preserve"> - капитал, инвестированный в году i-1, тыс. руб.;</w:t>
      </w:r>
    </w:p>
    <w:p w:rsidR="00D32761" w:rsidRDefault="00D32761">
      <w:pPr>
        <w:pStyle w:val="ConsPlusNormal"/>
        <w:spacing w:before="220"/>
        <w:ind w:firstLine="540"/>
        <w:jc w:val="both"/>
      </w:pPr>
      <w:r w:rsidRPr="009903F6">
        <w:rPr>
          <w:position w:val="-9"/>
        </w:rPr>
        <w:pict>
          <v:shape id="_x0000_i1130" style="width:36pt;height:21pt" coordsize="" o:spt="100" adj="0,,0" path="" filled="f" stroked="f">
            <v:stroke joinstyle="miter"/>
            <v:imagedata r:id="rId167" o:title="base_1_312710_32873"/>
            <v:formulas/>
            <v:path o:connecttype="segments"/>
          </v:shape>
        </w:pict>
      </w:r>
      <w:r>
        <w:t xml:space="preserve"> - стоимость объектов, используемых для обращения с твердыми коммунальными отходами, выбывших из эксплуатации и (или) проданных либо отчужденных иным образом регулируемой организацией в году i-1, тыс. руб.;</w:t>
      </w:r>
    </w:p>
    <w:p w:rsidR="00D32761" w:rsidRDefault="00D32761">
      <w:pPr>
        <w:pStyle w:val="ConsPlusNormal"/>
        <w:spacing w:before="220"/>
        <w:ind w:firstLine="540"/>
        <w:jc w:val="both"/>
      </w:pPr>
      <w:r>
        <w:t>ВК</w:t>
      </w:r>
      <w:r>
        <w:rPr>
          <w:vertAlign w:val="subscript"/>
        </w:rPr>
        <w:t>i-1</w:t>
      </w:r>
      <w:r>
        <w:t xml:space="preserve"> - возврат капитала в году i-1, тыс. руб.;</w:t>
      </w:r>
    </w:p>
    <w:p w:rsidR="00D32761" w:rsidRDefault="00D32761">
      <w:pPr>
        <w:pStyle w:val="ConsPlusNormal"/>
        <w:spacing w:before="220"/>
        <w:ind w:firstLine="540"/>
        <w:jc w:val="both"/>
      </w:pPr>
      <w:r w:rsidRPr="009903F6">
        <w:rPr>
          <w:position w:val="-8"/>
        </w:rPr>
        <w:pict>
          <v:shape id="_x0000_i1131" style="width:46.5pt;height:19.5pt" coordsize="" o:spt="100" adj="0,,0" path="" filled="f" stroked="f">
            <v:stroke joinstyle="miter"/>
            <v:imagedata r:id="rId168" o:title="base_1_312710_32874"/>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D32761" w:rsidRDefault="00D32761">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коммунальными отходами, в году i-1, тыс. руб.</w:t>
      </w:r>
    </w:p>
    <w:p w:rsidR="00D32761" w:rsidRDefault="00D32761">
      <w:pPr>
        <w:pStyle w:val="ConsPlusNormal"/>
        <w:spacing w:before="220"/>
        <w:ind w:firstLine="540"/>
        <w:jc w:val="both"/>
      </w:pPr>
      <w:r>
        <w:t>68.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D32761" w:rsidRDefault="00D32761">
      <w:pPr>
        <w:pStyle w:val="ConsPlusNormal"/>
        <w:jc w:val="both"/>
      </w:pPr>
    </w:p>
    <w:p w:rsidR="00D32761" w:rsidRDefault="00D32761">
      <w:pPr>
        <w:pStyle w:val="ConsPlusNormal"/>
        <w:jc w:val="center"/>
      </w:pPr>
      <w:r w:rsidRPr="009903F6">
        <w:rPr>
          <w:position w:val="-13"/>
        </w:rPr>
        <w:pict>
          <v:shape id="_x0000_i1132" style="width:214.5pt;height:24.75pt" coordsize="" o:spt="100" adj="0,,0" path="" filled="f" stroked="f">
            <v:stroke joinstyle="miter"/>
            <v:imagedata r:id="rId169" o:title="base_1_312710_3287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ДК</w:t>
      </w:r>
      <w:r>
        <w:rPr>
          <w:vertAlign w:val="subscript"/>
        </w:rPr>
        <w:t>i-1</w:t>
      </w:r>
      <w:r>
        <w:t xml:space="preserve"> - доход на инвестированный капитал в году i-1, тыс. руб.;</w:t>
      </w:r>
    </w:p>
    <w:p w:rsidR="00D32761" w:rsidRDefault="00D32761">
      <w:pPr>
        <w:pStyle w:val="ConsPlusNormal"/>
        <w:spacing w:before="220"/>
        <w:ind w:firstLine="540"/>
        <w:jc w:val="both"/>
      </w:pPr>
      <w:r w:rsidRPr="009903F6">
        <w:rPr>
          <w:position w:val="-9"/>
        </w:rPr>
        <w:pict>
          <v:shape id="_x0000_i1133" style="width:33.75pt;height:21pt" coordsize="" o:spt="100" adj="0,,0" path="" filled="f" stroked="f">
            <v:stroke joinstyle="miter"/>
            <v:imagedata r:id="rId170" o:title="base_1_312710_32876"/>
            <v:formulas/>
            <v:path o:connecttype="segments"/>
          </v:shape>
        </w:pict>
      </w:r>
      <w:r>
        <w:t xml:space="preserve"> - норма доходности, рассчитанная в соответствии с </w:t>
      </w:r>
      <w:hyperlink w:anchor="P611" w:history="1">
        <w:r>
          <w:rPr>
            <w:color w:val="0000FF"/>
          </w:rPr>
          <w:t>пунктами 72</w:t>
        </w:r>
      </w:hyperlink>
      <w:r>
        <w:t xml:space="preserve"> - </w:t>
      </w:r>
      <w:hyperlink w:anchor="P642" w:history="1">
        <w:r>
          <w:rPr>
            <w:color w:val="0000FF"/>
          </w:rPr>
          <w:t>78</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D32761" w:rsidRDefault="00D32761">
      <w:pPr>
        <w:pStyle w:val="ConsPlusNormal"/>
        <w:spacing w:before="220"/>
        <w:ind w:firstLine="540"/>
        <w:jc w:val="both"/>
      </w:pPr>
      <w:r>
        <w:t>69. Стоимость построенных, реконструированных,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D32761" w:rsidRDefault="00D32761">
      <w:pPr>
        <w:pStyle w:val="ConsPlusNormal"/>
        <w:spacing w:before="220"/>
        <w:ind w:firstLine="540"/>
        <w:jc w:val="both"/>
      </w:pPr>
      <w:r>
        <w:t>Расходы, осуществленные регулируемой организацией на строительство, реконструкцию, модернизацию объектов, используемых для обращения с твердыми коммунальными отходами,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32761" w:rsidRDefault="00D32761">
      <w:pPr>
        <w:pStyle w:val="ConsPlusNormal"/>
        <w:spacing w:before="220"/>
        <w:ind w:firstLine="540"/>
        <w:jc w:val="both"/>
      </w:pPr>
      <w:r>
        <w:t xml:space="preserve">70.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530" w:history="1">
        <w:r>
          <w:rPr>
            <w:color w:val="0000FF"/>
          </w:rPr>
          <w:t>пунктами 62</w:t>
        </w:r>
      </w:hyperlink>
      <w:r>
        <w:t xml:space="preserve"> - </w:t>
      </w:r>
      <w:hyperlink w:anchor="P549" w:history="1">
        <w:r>
          <w:rPr>
            <w:color w:val="0000FF"/>
          </w:rPr>
          <w:t>63</w:t>
        </w:r>
      </w:hyperlink>
      <w:r>
        <w:t xml:space="preserve"> настоящих Методических указаний.</w:t>
      </w:r>
    </w:p>
    <w:p w:rsidR="00D32761" w:rsidRDefault="00D32761">
      <w:pPr>
        <w:pStyle w:val="ConsPlusNormal"/>
        <w:spacing w:before="220"/>
        <w:ind w:firstLine="540"/>
        <w:jc w:val="both"/>
      </w:pPr>
      <w:r>
        <w:t>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w:t>
      </w:r>
    </w:p>
    <w:p w:rsidR="00D32761" w:rsidRDefault="00D32761">
      <w:pPr>
        <w:pStyle w:val="ConsPlusNormal"/>
        <w:spacing w:before="220"/>
        <w:ind w:firstLine="540"/>
        <w:jc w:val="both"/>
      </w:pPr>
      <w:r>
        <w:t>В дальнейшем полная величина инвестированного капитала рассчитывается по формулам:</w:t>
      </w:r>
    </w:p>
    <w:p w:rsidR="00D32761" w:rsidRDefault="00D32761">
      <w:pPr>
        <w:pStyle w:val="ConsPlusNormal"/>
        <w:jc w:val="both"/>
      </w:pPr>
    </w:p>
    <w:p w:rsidR="00D32761" w:rsidRDefault="00D32761">
      <w:pPr>
        <w:pStyle w:val="ConsPlusNormal"/>
        <w:jc w:val="center"/>
      </w:pPr>
      <w:r w:rsidRPr="009903F6">
        <w:rPr>
          <w:position w:val="-10"/>
        </w:rPr>
        <w:pict>
          <v:shape id="_x0000_i1134" style="width:323.25pt;height:21pt" coordsize="" o:spt="100" adj="0,,0" path="" filled="f" stroked="f">
            <v:stroke joinstyle="miter"/>
            <v:imagedata r:id="rId171" o:title="base_1_312710_32877"/>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0"/>
        </w:rPr>
        <w:pict>
          <v:shape id="_x0000_i1135" style="width:336.75pt;height:21pt" coordsize="" o:spt="100" adj="0,,0" path="" filled="f" stroked="f">
            <v:stroke joinstyle="miter"/>
            <v:imagedata r:id="rId172" o:title="base_1_312710_32878"/>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0"/>
        </w:rPr>
        <w:pict>
          <v:shape id="_x0000_i1136" style="width:252.75pt;height:21pt" coordsize="" o:spt="100" adj="0,,0" path="" filled="f" stroked="f">
            <v:stroke joinstyle="miter"/>
            <v:imagedata r:id="rId173" o:title="base_1_312710_3287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ПИК</w:t>
      </w:r>
      <w:r>
        <w:rPr>
          <w:vertAlign w:val="subscript"/>
        </w:rPr>
        <w:t>i</w:t>
      </w:r>
      <w:r>
        <w:t xml:space="preserve"> - полная величина инвестированного капитала на начало года i, тыс. руб.;</w:t>
      </w:r>
    </w:p>
    <w:p w:rsidR="00D32761" w:rsidRDefault="00D32761">
      <w:pPr>
        <w:pStyle w:val="ConsPlusNormal"/>
        <w:spacing w:before="220"/>
        <w:ind w:firstLine="540"/>
        <w:jc w:val="both"/>
      </w:pPr>
      <w:r w:rsidRPr="009903F6">
        <w:rPr>
          <w:position w:val="-9"/>
        </w:rPr>
        <w:pict>
          <v:shape id="_x0000_i1137" style="width:39pt;height:21pt" coordsize="" o:spt="100" adj="0,,0" path="" filled="f" stroked="f">
            <v:stroke joinstyle="miter"/>
            <v:imagedata r:id="rId174" o:title="base_1_312710_32880"/>
            <v:formulas/>
            <v:path o:connecttype="segments"/>
          </v:shape>
        </w:pict>
      </w:r>
      <w:r>
        <w:t xml:space="preserve"> - полная величина инвестированного капитала арендатора (концессионера) на начало года i, тыс. руб.;</w:t>
      </w:r>
    </w:p>
    <w:p w:rsidR="00D32761" w:rsidRDefault="00D32761">
      <w:pPr>
        <w:pStyle w:val="ConsPlusNormal"/>
        <w:spacing w:before="220"/>
        <w:ind w:firstLine="540"/>
        <w:jc w:val="both"/>
      </w:pPr>
      <w:r w:rsidRPr="009903F6">
        <w:rPr>
          <w:position w:val="-9"/>
        </w:rPr>
        <w:pict>
          <v:shape id="_x0000_i1138" style="width:30pt;height:21pt" coordsize="" o:spt="100" adj="0,,0" path="" filled="f" stroked="f">
            <v:stroke joinstyle="miter"/>
            <v:imagedata r:id="rId175" o:title="base_1_312710_32881"/>
            <v:formulas/>
            <v:path o:connecttype="segments"/>
          </v:shape>
        </w:pict>
      </w:r>
      <w:r>
        <w:t xml:space="preserve"> - стоимость строительства (реконструкции, модернизации) объектов, используемых для обращения с твердыми коммунальными отходами,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D32761" w:rsidRDefault="00D32761">
      <w:pPr>
        <w:pStyle w:val="ConsPlusNormal"/>
        <w:spacing w:before="220"/>
        <w:ind w:firstLine="540"/>
        <w:jc w:val="both"/>
      </w:pPr>
      <w:r w:rsidRPr="009903F6">
        <w:rPr>
          <w:position w:val="-9"/>
        </w:rPr>
        <w:pict>
          <v:shape id="_x0000_i1139" style="width:43.5pt;height:21pt" coordsize="" o:spt="100" adj="0,,0" path="" filled="f" stroked="f">
            <v:stroke joinstyle="miter"/>
            <v:imagedata r:id="rId176" o:title="base_1_312710_32882"/>
            <v:formulas/>
            <v:path o:connecttype="segments"/>
          </v:shape>
        </w:pict>
      </w:r>
      <w:r>
        <w:t xml:space="preserve"> - полная стоимость объектов, используемых для обращения с твердыми коммунальными отходами, выбывших из эксплуатации и (или) отчужденных иным образом регулируемой организацией в году i-1, тыс. руб.;</w:t>
      </w:r>
    </w:p>
    <w:p w:rsidR="00D32761" w:rsidRDefault="00D32761">
      <w:pPr>
        <w:pStyle w:val="ConsPlusNormal"/>
        <w:spacing w:before="220"/>
        <w:ind w:firstLine="540"/>
        <w:jc w:val="both"/>
      </w:pPr>
      <w:r>
        <w:t>ПВК</w:t>
      </w:r>
      <w:r>
        <w:rPr>
          <w:vertAlign w:val="subscript"/>
        </w:rPr>
        <w:t>i</w: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D32761" w:rsidRDefault="00D32761">
      <w:pPr>
        <w:pStyle w:val="ConsPlusNormal"/>
        <w:spacing w:before="220"/>
        <w:ind w:firstLine="540"/>
        <w:jc w:val="both"/>
      </w:pPr>
      <w:r>
        <w:t>КВ</w:t>
      </w:r>
      <w:r>
        <w:rPr>
          <w:vertAlign w:val="subscript"/>
        </w:rPr>
        <w:t>i</w:t>
      </w:r>
      <w:r>
        <w:t xml:space="preserve"> - капитальные вложения в году i, определяемые как стоимость объектов, используемых для обращения с твердыми коммунальными отходами,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D32761" w:rsidRDefault="00D32761">
      <w:pPr>
        <w:pStyle w:val="ConsPlusNormal"/>
        <w:spacing w:before="220"/>
        <w:ind w:firstLine="540"/>
        <w:jc w:val="both"/>
      </w:pPr>
      <w:r w:rsidRPr="009903F6">
        <w:rPr>
          <w:position w:val="-8"/>
        </w:rPr>
        <w:pict>
          <v:shape id="_x0000_i1140" style="width:42.75pt;height:19.5pt" coordsize="" o:spt="100" adj="0,,0" path="" filled="f" stroked="f">
            <v:stroke joinstyle="miter"/>
            <v:imagedata r:id="rId177" o:title="base_1_312710_32883"/>
            <v:formulas/>
            <v:path o:connecttype="segments"/>
          </v:shape>
        </w:pict>
      </w:r>
      <w:r>
        <w:t xml:space="preserve"> - изменение количества активов в году i, связанное с приобретением или отчуждением объектов, используемых для обращения с твердыми коммунальными отходами,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D32761" w:rsidRDefault="00D32761">
      <w:pPr>
        <w:pStyle w:val="ConsPlusNormal"/>
        <w:spacing w:before="220"/>
        <w:ind w:firstLine="540"/>
        <w:jc w:val="both"/>
      </w:pPr>
      <w:r>
        <w:t>БТ</w:t>
      </w:r>
      <w:r>
        <w:rPr>
          <w:vertAlign w:val="subscript"/>
        </w:rPr>
        <w:t>i</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коммунальными отходами, в году i, тыс. руб.</w:t>
      </w:r>
    </w:p>
    <w:p w:rsidR="00D32761" w:rsidRDefault="00D32761">
      <w:pPr>
        <w:pStyle w:val="ConsPlusNormal"/>
        <w:jc w:val="both"/>
      </w:pPr>
    </w:p>
    <w:p w:rsidR="00D32761" w:rsidRDefault="00D32761">
      <w:pPr>
        <w:pStyle w:val="ConsPlusTitle"/>
        <w:jc w:val="center"/>
        <w:outlineLvl w:val="2"/>
      </w:pPr>
      <w:r>
        <w:t>Расчет нормы доходности инвестированного капитала</w:t>
      </w:r>
    </w:p>
    <w:p w:rsidR="00D32761" w:rsidRDefault="00D32761">
      <w:pPr>
        <w:pStyle w:val="ConsPlusNormal"/>
        <w:jc w:val="both"/>
      </w:pPr>
    </w:p>
    <w:p w:rsidR="00D32761" w:rsidRDefault="00D32761">
      <w:pPr>
        <w:pStyle w:val="ConsPlusNormal"/>
        <w:ind w:firstLine="540"/>
        <w:jc w:val="both"/>
      </w:pPr>
      <w:r>
        <w:t>71.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D32761" w:rsidRDefault="00D32761">
      <w:pPr>
        <w:pStyle w:val="ConsPlusNormal"/>
        <w:jc w:val="both"/>
      </w:pPr>
    </w:p>
    <w:p w:rsidR="00D32761" w:rsidRDefault="00D32761">
      <w:pPr>
        <w:pStyle w:val="ConsPlusNormal"/>
        <w:jc w:val="center"/>
      </w:pPr>
      <w:r>
        <w:t>НД</w:t>
      </w:r>
      <w:r>
        <w:rPr>
          <w:vertAlign w:val="subscript"/>
        </w:rPr>
        <w:t>min</w:t>
      </w:r>
      <w:r>
        <w:t xml:space="preserve"> = ДГО + 3%, (33)</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НД</w:t>
      </w:r>
      <w:r>
        <w:rPr>
          <w:vertAlign w:val="subscript"/>
        </w:rPr>
        <w:t>min</w:t>
      </w:r>
      <w:r>
        <w:t xml:space="preserve"> - минимальная норма доходности;</w:t>
      </w:r>
    </w:p>
    <w:p w:rsidR="00D32761" w:rsidRDefault="00D32761">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рассчитываемой в соответствии с </w:t>
      </w:r>
      <w:hyperlink r:id="rId178"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&lt;1&gt; (зарегистрирован Минюстом России 16 августа 2010 г., регистрационный N 18169).</w:t>
      </w:r>
    </w:p>
    <w:p w:rsidR="00D32761" w:rsidRDefault="00D32761">
      <w:pPr>
        <w:pStyle w:val="ConsPlusNormal"/>
        <w:spacing w:before="220"/>
        <w:ind w:firstLine="540"/>
        <w:jc w:val="both"/>
      </w:pPr>
      <w:r>
        <w:t>--------------------------------</w:t>
      </w:r>
    </w:p>
    <w:p w:rsidR="00D32761" w:rsidRDefault="00D32761">
      <w:pPr>
        <w:pStyle w:val="ConsPlusNormal"/>
        <w:spacing w:before="220"/>
        <w:ind w:firstLine="540"/>
        <w:jc w:val="both"/>
      </w:pPr>
      <w:r>
        <w:t>&lt;1&gt; С изменениями, внесенными приказами Минэкономразвития России от 21.02.2011 N 55 (зарегистрирован Минюстом России 10.03.2011, регистрационный N 20032) и от 18.12.2015 N 952 (зарегистрирован Минюстом России 23.12.2015, регистрационный N 40209).</w:t>
      </w:r>
    </w:p>
    <w:p w:rsidR="00D32761" w:rsidRDefault="00D32761">
      <w:pPr>
        <w:pStyle w:val="ConsPlusNormal"/>
        <w:jc w:val="both"/>
      </w:pPr>
    </w:p>
    <w:p w:rsidR="00D32761" w:rsidRDefault="00D32761">
      <w:pPr>
        <w:pStyle w:val="ConsPlusNormal"/>
        <w:ind w:firstLine="540"/>
        <w:jc w:val="both"/>
      </w:pPr>
      <w:bookmarkStart w:id="48" w:name="P611"/>
      <w:bookmarkEnd w:id="48"/>
      <w:r>
        <w:t>72. Норма доходности инвестированного капитала рассчитывается по формуле:</w:t>
      </w:r>
    </w:p>
    <w:p w:rsidR="00D32761" w:rsidRDefault="00D32761">
      <w:pPr>
        <w:pStyle w:val="ConsPlusNormal"/>
        <w:jc w:val="both"/>
      </w:pPr>
    </w:p>
    <w:p w:rsidR="00D32761" w:rsidRDefault="00D32761">
      <w:pPr>
        <w:pStyle w:val="ConsPlusNormal"/>
        <w:jc w:val="center"/>
      </w:pPr>
      <w:r>
        <w:t>НД = 0,3 · СЗК + 0,7 · ССК, (34)</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НД - норма доходности инвестированного капитала, процентов;</w:t>
      </w:r>
    </w:p>
    <w:p w:rsidR="00D32761" w:rsidRDefault="00D32761">
      <w:pPr>
        <w:pStyle w:val="ConsPlusNormal"/>
        <w:spacing w:before="220"/>
        <w:ind w:firstLine="540"/>
        <w:jc w:val="both"/>
      </w:pPr>
      <w:r>
        <w:t>СЗК - стоимость заемного капитала, процентов;</w:t>
      </w:r>
    </w:p>
    <w:p w:rsidR="00D32761" w:rsidRDefault="00D32761">
      <w:pPr>
        <w:pStyle w:val="ConsPlusNormal"/>
        <w:spacing w:before="220"/>
        <w:ind w:firstLine="540"/>
        <w:jc w:val="both"/>
      </w:pPr>
      <w:r>
        <w:t>ССК - стоимость собственного капитала, процентов.</w:t>
      </w:r>
    </w:p>
    <w:p w:rsidR="00D32761" w:rsidRDefault="00D32761">
      <w:pPr>
        <w:pStyle w:val="ConsPlusNormal"/>
        <w:spacing w:before="220"/>
        <w:ind w:firstLine="540"/>
        <w:jc w:val="both"/>
      </w:pPr>
      <w:r>
        <w:t>73.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32761" w:rsidRDefault="00D32761">
      <w:pPr>
        <w:pStyle w:val="ConsPlusNormal"/>
        <w:jc w:val="both"/>
      </w:pPr>
    </w:p>
    <w:p w:rsidR="00D32761" w:rsidRDefault="00D32761">
      <w:pPr>
        <w:pStyle w:val="ConsPlusNormal"/>
        <w:jc w:val="center"/>
      </w:pPr>
      <w:r>
        <w:t>СЗК = ДГО + ССК</w:t>
      </w:r>
      <w:r>
        <w:rPr>
          <w:vertAlign w:val="subscript"/>
        </w:rPr>
        <w:t>М</w:t>
      </w:r>
      <w:r>
        <w:t>, (35)</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ССК</w:t>
      </w:r>
      <w:r>
        <w:rPr>
          <w:vertAlign w:val="subscript"/>
        </w:rPr>
        <w:t>М</w: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D32761" w:rsidRDefault="00D32761">
      <w:pPr>
        <w:pStyle w:val="ConsPlusNormal"/>
        <w:spacing w:before="220"/>
        <w:ind w:firstLine="540"/>
        <w:jc w:val="both"/>
      </w:pPr>
      <w:r>
        <w:t>74.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D32761" w:rsidRDefault="00D32761">
      <w:pPr>
        <w:pStyle w:val="ConsPlusNormal"/>
        <w:jc w:val="both"/>
      </w:pPr>
    </w:p>
    <w:p w:rsidR="00D32761" w:rsidRDefault="00D32761">
      <w:pPr>
        <w:pStyle w:val="ConsPlusNormal"/>
        <w:jc w:val="center"/>
      </w:pPr>
      <w:r>
        <w:t>НД</w:t>
      </w:r>
      <w:r>
        <w:rPr>
          <w:vertAlign w:val="subscript"/>
        </w:rPr>
        <w:t>i0+1</w:t>
      </w:r>
      <w:r>
        <w:t xml:space="preserve"> = 0,5 · ДГО</w:t>
      </w:r>
      <w:r>
        <w:rPr>
          <w:vertAlign w:val="subscript"/>
        </w:rPr>
        <w:t>i0+1</w:t>
      </w:r>
      <w:r>
        <w:t>, (36)</w:t>
      </w:r>
    </w:p>
    <w:p w:rsidR="00D32761" w:rsidRDefault="00D32761">
      <w:pPr>
        <w:pStyle w:val="ConsPlusNormal"/>
        <w:jc w:val="both"/>
      </w:pPr>
    </w:p>
    <w:p w:rsidR="00D32761" w:rsidRDefault="00D32761">
      <w:pPr>
        <w:pStyle w:val="ConsPlusNormal"/>
        <w:jc w:val="center"/>
      </w:pPr>
      <w:r>
        <w:t>НД</w:t>
      </w:r>
      <w:r>
        <w:rPr>
          <w:vertAlign w:val="subscript"/>
        </w:rPr>
        <w:t>i0+2</w:t>
      </w:r>
      <w:r>
        <w:t xml:space="preserve"> = ДГО</w:t>
      </w:r>
      <w:r>
        <w:rPr>
          <w:vertAlign w:val="subscript"/>
        </w:rPr>
        <w:t>i0+2</w:t>
      </w:r>
      <w:r>
        <w:t>. (36.1)</w:t>
      </w:r>
    </w:p>
    <w:p w:rsidR="00D32761" w:rsidRDefault="00D32761">
      <w:pPr>
        <w:pStyle w:val="ConsPlusNormal"/>
        <w:jc w:val="both"/>
      </w:pPr>
    </w:p>
    <w:p w:rsidR="00D32761" w:rsidRDefault="00D32761">
      <w:pPr>
        <w:pStyle w:val="ConsPlusNormal"/>
        <w:ind w:firstLine="540"/>
        <w:jc w:val="both"/>
      </w:pPr>
      <w:r>
        <w:t>75.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32761" w:rsidRDefault="00D32761">
      <w:pPr>
        <w:pStyle w:val="ConsPlusNormal"/>
        <w:jc w:val="both"/>
      </w:pPr>
    </w:p>
    <w:p w:rsidR="00D32761" w:rsidRDefault="00D32761">
      <w:pPr>
        <w:pStyle w:val="ConsPlusNormal"/>
        <w:jc w:val="center"/>
      </w:pPr>
      <w:r>
        <w:t>ССК = ДГО + СЗК</w:t>
      </w:r>
      <w:r>
        <w:rPr>
          <w:vertAlign w:val="subscript"/>
        </w:rPr>
        <w:t>М</w:t>
      </w:r>
      <w:r>
        <w:t>, (37)</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СЗК</w:t>
      </w:r>
      <w:r>
        <w:rPr>
          <w:vertAlign w:val="subscript"/>
        </w:rPr>
        <w:t>М</w: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D32761" w:rsidRDefault="00D32761">
      <w:pPr>
        <w:pStyle w:val="ConsPlusNormal"/>
        <w:spacing w:before="220"/>
        <w:ind w:firstLine="540"/>
        <w:jc w:val="both"/>
      </w:pPr>
      <w:r>
        <w:t>76.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D32761" w:rsidRDefault="00D32761">
      <w:pPr>
        <w:pStyle w:val="ConsPlusNormal"/>
        <w:spacing w:before="220"/>
        <w:ind w:firstLine="540"/>
        <w:jc w:val="both"/>
      </w:pPr>
      <w:r>
        <w:t>77.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D32761" w:rsidRDefault="00D32761">
      <w:pPr>
        <w:pStyle w:val="ConsPlusNormal"/>
        <w:jc w:val="both"/>
      </w:pPr>
    </w:p>
    <w:p w:rsidR="00D32761" w:rsidRDefault="00D32761">
      <w:pPr>
        <w:pStyle w:val="ConsPlusTitle"/>
        <w:jc w:val="center"/>
        <w:outlineLvl w:val="2"/>
      </w:pPr>
      <w:r>
        <w:t>Корректировка необходимой валовой выручки</w:t>
      </w:r>
    </w:p>
    <w:p w:rsidR="00D32761" w:rsidRDefault="00D32761">
      <w:pPr>
        <w:pStyle w:val="ConsPlusNormal"/>
        <w:jc w:val="both"/>
      </w:pPr>
    </w:p>
    <w:p w:rsidR="00D32761" w:rsidRDefault="00D32761">
      <w:pPr>
        <w:pStyle w:val="ConsPlusNormal"/>
        <w:ind w:firstLine="540"/>
        <w:jc w:val="both"/>
      </w:pPr>
      <w:bookmarkStart w:id="49" w:name="P642"/>
      <w:bookmarkEnd w:id="49"/>
      <w:r>
        <w:t xml:space="preserve">78. В целях корректировки долгосрочного тарифа в соответствии с </w:t>
      </w:r>
      <w:hyperlink r:id="rId179" w:history="1">
        <w:r>
          <w:rPr>
            <w:color w:val="0000FF"/>
          </w:rPr>
          <w:t>пунктом 70</w:t>
        </w:r>
      </w:hyperlink>
      <w:r>
        <w:t xml:space="preserve"> Основ ценообразования орган регулирования ежегодно уточняет плановую необходимую валовую выручку на очередной i-й год долгосрочного периода регулирования с использованием уточненных значений прогнозных параметров регулирования, </w:t>
      </w:r>
      <w:r w:rsidRPr="009903F6">
        <w:rPr>
          <w:position w:val="-9"/>
        </w:rPr>
        <w:pict>
          <v:shape id="_x0000_i1141" style="width:39pt;height:21pt" coordsize="" o:spt="100" adj="0,,0" path="" filled="f" stroked="f">
            <v:stroke joinstyle="miter"/>
            <v:imagedata r:id="rId180" o:title="base_1_312710_32884"/>
            <v:formulas/>
            <v:path o:connecttype="segments"/>
          </v:shape>
        </w:pict>
      </w:r>
      <w:r>
        <w:t>,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142" style="width:422.25pt;height:21pt" coordsize="" o:spt="100" adj="0,,0" path="" filled="f" stroked="f">
            <v:stroke joinstyle="miter"/>
            <v:imagedata r:id="rId181" o:title="base_1_312710_32885"/>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43" style="width:29.25pt;height:21pt" coordsize="" o:spt="100" adj="0,,0" path="" filled="f" stroked="f">
            <v:stroke joinstyle="miter"/>
            <v:imagedata r:id="rId182" o:title="base_1_312710_3288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83" w:history="1">
        <w:r>
          <w:rPr>
            <w:color w:val="0000FF"/>
          </w:rPr>
          <w:t>пунктом 70</w:t>
        </w:r>
      </w:hyperlink>
      <w:r>
        <w:t xml:space="preserve"> Основ ценообразования по </w:t>
      </w:r>
      <w:hyperlink w:anchor="P184" w:history="1">
        <w:r>
          <w:rPr>
            <w:color w:val="0000FF"/>
          </w:rPr>
          <w:t>формуле (3)</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D32761" w:rsidRDefault="00D32761">
      <w:pPr>
        <w:pStyle w:val="ConsPlusNormal"/>
        <w:spacing w:before="220"/>
        <w:ind w:firstLine="540"/>
        <w:jc w:val="both"/>
      </w:pPr>
      <w:r w:rsidRPr="009903F6">
        <w:rPr>
          <w:position w:val="-9"/>
        </w:rPr>
        <w:pict>
          <v:shape id="_x0000_i1144" style="width:29.25pt;height:21pt" coordsize="" o:spt="100" adj="0,,0" path="" filled="f" stroked="f">
            <v:stroke joinstyle="miter"/>
            <v:imagedata r:id="rId184" o:title="base_1_312710_32887"/>
            <v:formulas/>
            <v:path o:connecttype="segments"/>
          </v:shape>
        </w:pict>
      </w:r>
      <w:r>
        <w:t xml:space="preserve"> - скорректированные неподконтрольные расходы в i-м году, определяемые в соответствии с </w:t>
      </w:r>
      <w:hyperlink w:anchor="P204" w:history="1">
        <w:r>
          <w:rPr>
            <w:color w:val="0000FF"/>
          </w:rPr>
          <w:t>пунктом 32</w:t>
        </w:r>
      </w:hyperlink>
      <w:r>
        <w:t xml:space="preserve"> настоящих Методических указаний в целях корректировки долгосрочного тарифа в соответствии с </w:t>
      </w:r>
      <w:hyperlink r:id="rId185" w:history="1">
        <w:r>
          <w:rPr>
            <w:color w:val="0000FF"/>
          </w:rPr>
          <w:t>пунктом 70</w:t>
        </w:r>
      </w:hyperlink>
      <w:r>
        <w:t xml:space="preserve"> Основ ценообразования, тыс. руб.;</w:t>
      </w:r>
    </w:p>
    <w:p w:rsidR="00D32761" w:rsidRDefault="00D32761">
      <w:pPr>
        <w:pStyle w:val="ConsPlusNormal"/>
        <w:spacing w:before="220"/>
        <w:ind w:firstLine="540"/>
        <w:jc w:val="both"/>
      </w:pPr>
      <w:r w:rsidRPr="009903F6">
        <w:rPr>
          <w:position w:val="-9"/>
        </w:rPr>
        <w:pict>
          <v:shape id="_x0000_i1145" style="width:29.25pt;height:21pt" coordsize="" o:spt="100" adj="0,,0" path="" filled="f" stroked="f">
            <v:stroke joinstyle="miter"/>
            <v:imagedata r:id="rId186" o:title="base_1_312710_32888"/>
            <v:formulas/>
            <v:path o:connecttype="segments"/>
          </v:shape>
        </w:pict>
      </w:r>
      <w:r>
        <w:t xml:space="preserve"> - скорректированные расходы на приобретение энергетических ресурсов в i-м году, определяемые в соответствии с </w:t>
      </w:r>
      <w:hyperlink w:anchor="P215" w:history="1">
        <w:r>
          <w:rPr>
            <w:color w:val="0000FF"/>
          </w:rPr>
          <w:t>пунктом 33</w:t>
        </w:r>
      </w:hyperlink>
      <w:r>
        <w:t xml:space="preserve"> настоящих Методических указаний в целях корректировки долгосрочного тарифа в соответствии с </w:t>
      </w:r>
      <w:hyperlink r:id="rId187" w:history="1">
        <w:r>
          <w:rPr>
            <w:color w:val="0000FF"/>
          </w:rPr>
          <w:t>пунктом 70</w:t>
        </w:r>
      </w:hyperlink>
      <w:r>
        <w:t xml:space="preserve"> Основ ценообразования, тыс. руб.;</w:t>
      </w:r>
    </w:p>
    <w:p w:rsidR="00D32761" w:rsidRDefault="00D32761">
      <w:pPr>
        <w:pStyle w:val="ConsPlusNormal"/>
        <w:spacing w:before="220"/>
        <w:ind w:firstLine="540"/>
        <w:jc w:val="both"/>
      </w:pPr>
      <w:r w:rsidRPr="009903F6">
        <w:rPr>
          <w:position w:val="-9"/>
        </w:rPr>
        <w:pict>
          <v:shape id="_x0000_i1146" style="width:30pt;height:21pt" coordsize="" o:spt="100" adj="0,,0" path="" filled="f" stroked="f">
            <v:stroke joinstyle="miter"/>
            <v:imagedata r:id="rId188" o:title="base_1_312710_32889"/>
            <v:formulas/>
            <v:path o:connecttype="segments"/>
          </v:shape>
        </w:pict>
      </w:r>
      <w:r>
        <w:t xml:space="preserve"> - скорректированный в соответствии с </w:t>
      </w:r>
      <w:hyperlink r:id="rId189" w:history="1">
        <w:r>
          <w:rPr>
            <w:color w:val="0000FF"/>
          </w:rPr>
          <w:t>пунктом 70</w:t>
        </w:r>
      </w:hyperlink>
      <w:r>
        <w:t xml:space="preserve"> Основ ценообразования возврат инвестированного капитала на год i, тыс. руб.;</w:t>
      </w:r>
    </w:p>
    <w:p w:rsidR="00D32761" w:rsidRDefault="00D32761">
      <w:pPr>
        <w:pStyle w:val="ConsPlusNormal"/>
        <w:spacing w:before="220"/>
        <w:ind w:firstLine="540"/>
        <w:jc w:val="both"/>
      </w:pPr>
      <w:r w:rsidRPr="009903F6">
        <w:rPr>
          <w:position w:val="-9"/>
        </w:rPr>
        <w:pict>
          <v:shape id="_x0000_i1147" style="width:30pt;height:21pt" coordsize="" o:spt="100" adj="0,,0" path="" filled="f" stroked="f">
            <v:stroke joinstyle="miter"/>
            <v:imagedata r:id="rId190" o:title="base_1_312710_32890"/>
            <v:formulas/>
            <v:path o:connecttype="segments"/>
          </v:shape>
        </w:pict>
      </w:r>
      <w:r>
        <w:t xml:space="preserve"> - скорректированный в соответствии с </w:t>
      </w:r>
      <w:hyperlink r:id="rId191" w:history="1">
        <w:r>
          <w:rPr>
            <w:color w:val="0000FF"/>
          </w:rPr>
          <w:t>пунктом 70</w:t>
        </w:r>
      </w:hyperlink>
      <w:r>
        <w:t xml:space="preserve"> Основ ценообразования доход на инвестированный капитал на год i, тыс. руб.;</w:t>
      </w:r>
    </w:p>
    <w:p w:rsidR="00D32761" w:rsidRDefault="00D32761">
      <w:pPr>
        <w:pStyle w:val="ConsPlusNormal"/>
        <w:spacing w:before="220"/>
        <w:ind w:firstLine="540"/>
        <w:jc w:val="both"/>
      </w:pPr>
      <w:r w:rsidRPr="009903F6">
        <w:rPr>
          <w:position w:val="-9"/>
        </w:rPr>
        <w:pict>
          <v:shape id="_x0000_i1148" style="width:42.75pt;height:21pt" coordsize="" o:spt="100" adj="0,,0" path="" filled="f" stroked="f">
            <v:stroke joinstyle="miter"/>
            <v:imagedata r:id="rId192" o:title="base_1_312710_32891"/>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56" w:history="1">
        <w:r>
          <w:rPr>
            <w:color w:val="0000FF"/>
          </w:rPr>
          <w:t>пунктом 37</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149" style="width:33pt;height:19.5pt" coordsize="" o:spt="100" adj="0,,0" path="" filled="f" stroked="f">
            <v:stroke joinstyle="miter"/>
            <v:imagedata r:id="rId193" o:title="base_1_312710_32892"/>
            <v:formulas/>
            <v:path o:connecttype="segments"/>
          </v:shape>
        </w:pict>
      </w:r>
      <w:r>
        <w:t xml:space="preserve"> - величина, определяемая на i-й год первого долгосрочного периода регулирования в соответствии с </w:t>
      </w:r>
      <w:hyperlink w:anchor="P268"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32761" w:rsidRDefault="00D32761">
      <w:pPr>
        <w:pStyle w:val="ConsPlusNormal"/>
        <w:spacing w:before="220"/>
        <w:ind w:firstLine="540"/>
        <w:jc w:val="both"/>
      </w:pPr>
      <w:r>
        <w:t>79.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D32761" w:rsidRDefault="00D32761">
      <w:pPr>
        <w:pStyle w:val="ConsPlusNormal"/>
        <w:spacing w:before="220"/>
        <w:ind w:firstLine="540"/>
        <w:jc w:val="both"/>
      </w:pPr>
      <w:r>
        <w:t>80.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учетом отклонения фактических значений параметров расчета тарифов от значений, учтенных при установлении тарифов по формуле:</w:t>
      </w:r>
    </w:p>
    <w:p w:rsidR="00D32761" w:rsidRDefault="00D32761">
      <w:pPr>
        <w:pStyle w:val="ConsPlusNormal"/>
        <w:jc w:val="both"/>
      </w:pPr>
    </w:p>
    <w:p w:rsidR="00D32761" w:rsidRDefault="00D32761">
      <w:pPr>
        <w:pStyle w:val="ConsPlusNormal"/>
        <w:ind w:firstLine="540"/>
        <w:jc w:val="both"/>
      </w:pPr>
      <w:r w:rsidRPr="009903F6">
        <w:rPr>
          <w:position w:val="-10"/>
        </w:rPr>
        <w:pict>
          <v:shape id="_x0000_i1150" style="width:464.25pt;height:21.75pt" coordsize="" o:spt="100" adj="0,,0" path="" filled="f" stroked="f">
            <v:stroke joinstyle="miter"/>
            <v:imagedata r:id="rId194" o:title="base_1_312710_32893"/>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51" style="width:48.75pt;height:21pt" coordsize="" o:spt="100" adj="0,,0" path="" filled="f" stroked="f">
            <v:stroke joinstyle="miter"/>
            <v:imagedata r:id="rId195" o:title="base_1_312710_32894"/>
            <v:formulas/>
            <v:path o:connecttype="segments"/>
          </v:shape>
        </w:pict>
      </w:r>
      <w:r>
        <w:t xml:space="preserve"> - размер корректировки необходимой валовой выручки в (i-2)-м году, рассчитываемый в соответствии с </w:t>
      </w:r>
      <w:hyperlink w:anchor="P666" w:history="1">
        <w:r>
          <w:rPr>
            <w:color w:val="0000FF"/>
          </w:rPr>
          <w:t>пунктом 81</w:t>
        </w:r>
      </w:hyperlink>
      <w:r>
        <w:t xml:space="preserve"> настоящих Методических указаний, тыс. руб.;</w:t>
      </w:r>
    </w:p>
    <w:p w:rsidR="00D32761" w:rsidRDefault="00D32761">
      <w:pPr>
        <w:pStyle w:val="ConsPlusNormal"/>
        <w:spacing w:before="220"/>
        <w:ind w:firstLine="540"/>
        <w:jc w:val="both"/>
      </w:pPr>
      <w:r>
        <w:t>ИЦП</w:t>
      </w:r>
      <w:r>
        <w:rPr>
          <w:vertAlign w:val="subscript"/>
        </w:rPr>
        <w:t>i-1</w:t>
      </w:r>
      <w:r>
        <w:t>, ИЦП</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D32761" w:rsidRDefault="00D32761">
      <w:pPr>
        <w:pStyle w:val="ConsPlusNormal"/>
        <w:spacing w:before="220"/>
        <w:ind w:firstLine="540"/>
        <w:jc w:val="both"/>
      </w:pPr>
      <w:r w:rsidRPr="009903F6">
        <w:rPr>
          <w:position w:val="-8"/>
        </w:rPr>
        <w:pict>
          <v:shape id="_x0000_i1152" style="width:24pt;height:19.5pt" coordsize="" o:spt="100" adj="0,,0" path="" filled="f" stroked="f">
            <v:stroke joinstyle="miter"/>
            <v:imagedata r:id="rId196" o:title="base_1_312710_32895"/>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hyperlink w:anchor="P385" w:history="1">
        <w:r>
          <w:rPr>
            <w:color w:val="0000FF"/>
          </w:rPr>
          <w:t>пунктом 49</w:t>
        </w:r>
      </w:hyperlink>
      <w:r>
        <w:t xml:space="preserve"> настоящих Методических указаний, тыс. руб.;</w:t>
      </w:r>
    </w:p>
    <w:p w:rsidR="00D32761" w:rsidRDefault="00D32761">
      <w:pPr>
        <w:pStyle w:val="ConsPlusNormal"/>
        <w:spacing w:before="220"/>
        <w:ind w:firstLine="540"/>
        <w:jc w:val="both"/>
      </w:pPr>
      <w:r w:rsidRPr="009903F6">
        <w:rPr>
          <w:position w:val="-8"/>
        </w:rPr>
        <w:pict>
          <v:shape id="_x0000_i1153" style="width:33.75pt;height:19.5pt" coordsize="" o:spt="100" adj="0,,0" path="" filled="f" stroked="f">
            <v:stroke joinstyle="miter"/>
            <v:imagedata r:id="rId197" o:title="base_1_312710_32896"/>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соответствии с </w:t>
      </w:r>
      <w:hyperlink w:anchor="P394" w:history="1">
        <w:r>
          <w:rPr>
            <w:color w:val="0000FF"/>
          </w:rPr>
          <w:t>пунктом 50</w:t>
        </w:r>
      </w:hyperlink>
      <w:r>
        <w:t xml:space="preserve"> настоящих Методических указаний, тыс. руб.</w:t>
      </w:r>
    </w:p>
    <w:p w:rsidR="00D32761" w:rsidRDefault="00D32761">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показателя </w:t>
      </w:r>
      <w:r w:rsidRPr="009903F6">
        <w:rPr>
          <w:position w:val="-9"/>
        </w:rPr>
        <w:pict>
          <v:shape id="_x0000_i1154" style="width:48.75pt;height:21pt" coordsize="" o:spt="100" adj="0,,0" path="" filled="f" stroked="f">
            <v:stroke joinstyle="miter"/>
            <v:imagedata r:id="rId198" o:title="base_1_312710_32897"/>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D32761" w:rsidRDefault="00D32761">
      <w:pPr>
        <w:pStyle w:val="ConsPlusNormal"/>
        <w:spacing w:before="220"/>
        <w:ind w:firstLine="540"/>
        <w:jc w:val="both"/>
      </w:pPr>
      <w:r>
        <w:t xml:space="preserve">При корректировке долгосрочных тарифов в первый долгосрочный период регулирования рассчитанные в соответствии с положениями настоящих Методических указаний показатель </w:t>
      </w:r>
      <w:r w:rsidRPr="009903F6">
        <w:rPr>
          <w:position w:val="-9"/>
        </w:rPr>
        <w:pict>
          <v:shape id="_x0000_i1155" style="width:48.75pt;height:21pt" coordsize="" o:spt="100" adj="0,,0" path="" filled="f" stroked="f">
            <v:stroke joinstyle="miter"/>
            <v:imagedata r:id="rId199" o:title="base_1_312710_32898"/>
            <v:formulas/>
            <v:path o:connecttype="segments"/>
          </v:shape>
        </w:pict>
      </w:r>
      <w:r>
        <w:t xml:space="preserve"> учитывается при установлении НВВ начиная с 3-го года первого долгосрочного периода регулирования.</w:t>
      </w:r>
    </w:p>
    <w:p w:rsidR="00D32761" w:rsidRDefault="00D32761">
      <w:pPr>
        <w:pStyle w:val="ConsPlusNormal"/>
        <w:spacing w:before="220"/>
        <w:ind w:firstLine="540"/>
        <w:jc w:val="both"/>
      </w:pPr>
      <w:bookmarkStart w:id="50" w:name="P666"/>
      <w:bookmarkEnd w:id="50"/>
      <w:r>
        <w:t>81. Размер отклонения значений, учтенных при установлении тарифов, от фактических значений параметров расчета тарифов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10"/>
        </w:rPr>
        <w:pict>
          <v:shape id="_x0000_i1156" style="width:237.75pt;height:21pt" coordsize="" o:spt="100" adj="0,,0" path="" filled="f" stroked="f">
            <v:stroke joinstyle="miter"/>
            <v:imagedata r:id="rId200" o:title="base_1_312710_3289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57" style="width:42.75pt;height:21pt" coordsize="" o:spt="100" adj="0,,0" path="" filled="f" stroked="f">
            <v:stroke joinstyle="miter"/>
            <v:imagedata r:id="rId201" o:title="base_1_312710_32900"/>
            <v:formulas/>
            <v:path o:connecttype="segments"/>
          </v:shape>
        </w:pict>
      </w:r>
      <w: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соответствии с </w:t>
      </w:r>
      <w:hyperlink w:anchor="P673" w:history="1">
        <w:r>
          <w:rPr>
            <w:color w:val="0000FF"/>
          </w:rPr>
          <w:t>пунктом 82</w:t>
        </w:r>
      </w:hyperlink>
      <w:r>
        <w:t xml:space="preserve"> настоящих Методических указаний;</w:t>
      </w:r>
    </w:p>
    <w:p w:rsidR="00D32761" w:rsidRDefault="00D32761">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D32761" w:rsidRDefault="00D32761">
      <w:pPr>
        <w:pStyle w:val="ConsPlusNormal"/>
        <w:spacing w:before="220"/>
        <w:ind w:firstLine="540"/>
        <w:jc w:val="both"/>
      </w:pPr>
      <w:bookmarkStart w:id="51" w:name="P673"/>
      <w:bookmarkEnd w:id="51"/>
      <w:r>
        <w:t xml:space="preserve">82. Необходимая валовая выручка, определяемая на (i-2)-й год на основе фактических значений параметров расчета тарифов взамен прогнозных, </w:t>
      </w:r>
      <w:r w:rsidRPr="009903F6">
        <w:rPr>
          <w:position w:val="-9"/>
        </w:rPr>
        <w:pict>
          <v:shape id="_x0000_i1158" style="width:42.75pt;height:21pt" coordsize="" o:spt="100" adj="0,,0" path="" filled="f" stroked="f">
            <v:stroke joinstyle="miter"/>
            <v:imagedata r:id="rId202" o:title="base_1_312710_32901"/>
            <v:formulas/>
            <v:path o:connecttype="segments"/>
          </v:shape>
        </w:pict>
      </w:r>
      <w:r>
        <w:t>, рассчитывается по формуле:</w:t>
      </w:r>
    </w:p>
    <w:p w:rsidR="00D32761" w:rsidRDefault="00D32761">
      <w:pPr>
        <w:pStyle w:val="ConsPlusNormal"/>
        <w:jc w:val="both"/>
      </w:pPr>
    </w:p>
    <w:p w:rsidR="00D32761" w:rsidRDefault="00D32761">
      <w:pPr>
        <w:pStyle w:val="ConsPlusNormal"/>
        <w:jc w:val="center"/>
      </w:pPr>
      <w:r w:rsidRPr="009903F6">
        <w:rPr>
          <w:position w:val="-30"/>
        </w:rPr>
        <w:pict>
          <v:shape id="_x0000_i1159" style="width:299.25pt;height:41.25pt" coordsize="" o:spt="100" adj="0,,0" path="" filled="f" stroked="f">
            <v:stroke joinstyle="miter"/>
            <v:imagedata r:id="rId203" o:title="base_1_312710_32902"/>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60" style="width:33pt;height:21pt" coordsize="" o:spt="100" adj="0,,0" path="" filled="f" stroked="f">
            <v:stroke joinstyle="miter"/>
            <v:imagedata r:id="rId204" o:title="base_1_312710_32903"/>
            <v:formulas/>
            <v:path o:connecttype="segments"/>
          </v:shape>
        </w:pict>
      </w:r>
      <w:r>
        <w:t xml:space="preserve"> - операционные расходы, определенные на (i-2)-й год исходя из фактических значений параметров расчета тарифов в соответствии с </w:t>
      </w:r>
      <w:hyperlink w:anchor="P433" w:history="1">
        <w:r>
          <w:rPr>
            <w:color w:val="0000FF"/>
          </w:rPr>
          <w:t>формулой 22</w:t>
        </w:r>
      </w:hyperlink>
      <w:r>
        <w:t xml:space="preserve"> пункта 52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161" style="width:33pt;height:21pt" coordsize="" o:spt="100" adj="0,,0" path="" filled="f" stroked="f">
            <v:stroke joinstyle="miter"/>
            <v:imagedata r:id="rId205" o:title="base_1_312710_32904"/>
            <v:formulas/>
            <v:path o:connecttype="segments"/>
          </v:shape>
        </w:pict>
      </w:r>
      <w:r>
        <w:t xml:space="preserve"> - фактические неподконтрольные расходы в (i-2)-ом году, которые определены на основании документально подтвержденных имевших место неподконтрольных расходов, тыс. руб.;</w:t>
      </w:r>
    </w:p>
    <w:p w:rsidR="00D32761" w:rsidRDefault="00D32761">
      <w:pPr>
        <w:pStyle w:val="ConsPlusNormal"/>
        <w:spacing w:before="220"/>
        <w:ind w:firstLine="540"/>
        <w:jc w:val="both"/>
      </w:pPr>
      <w:r w:rsidRPr="009903F6">
        <w:rPr>
          <w:position w:val="-9"/>
        </w:rPr>
        <w:pict>
          <v:shape id="_x0000_i1162" style="width:32.25pt;height:21pt" coordsize="" o:spt="100" adj="0,,0" path="" filled="f" stroked="f">
            <v:stroke joinstyle="miter"/>
            <v:imagedata r:id="rId206" o:title="base_1_312710_32905"/>
            <v:formulas/>
            <v:path o:connecttype="segments"/>
          </v:shape>
        </w:pict>
      </w:r>
      <w:r>
        <w:t xml:space="preserve"> - расходы на приобретение энергетических ресурсов в (i-2)-м году, определенные в соответствии с </w:t>
      </w:r>
      <w:hyperlink w:anchor="P435" w:history="1">
        <w:r>
          <w:rPr>
            <w:color w:val="0000FF"/>
          </w:rPr>
          <w:t>формулой 23</w:t>
        </w:r>
      </w:hyperlink>
      <w:r>
        <w:t xml:space="preserve"> пункта 52 настоящих Методических указаний, тыс. руб.;</w:t>
      </w:r>
    </w:p>
    <w:p w:rsidR="00D32761" w:rsidRDefault="00D32761">
      <w:pPr>
        <w:pStyle w:val="ConsPlusNormal"/>
        <w:spacing w:before="220"/>
        <w:ind w:firstLine="540"/>
        <w:jc w:val="both"/>
      </w:pPr>
      <w:r w:rsidRPr="009903F6">
        <w:rPr>
          <w:position w:val="-9"/>
        </w:rPr>
        <w:pict>
          <v:shape id="_x0000_i1163" style="width:33pt;height:21pt" coordsize="" o:spt="100" adj="0,,0" path="" filled="f" stroked="f">
            <v:stroke joinstyle="miter"/>
            <v:imagedata r:id="rId207" o:title="base_1_312710_32906"/>
            <v:formulas/>
            <v:path o:connecttype="segments"/>
          </v:shape>
        </w:pict>
      </w:r>
      <w:r>
        <w:t xml:space="preserve"> - фактический возврат инвестированного капитала в (i-2)-м году, определенный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D32761" w:rsidRDefault="00D32761">
      <w:pPr>
        <w:pStyle w:val="ConsPlusNormal"/>
        <w:spacing w:before="220"/>
        <w:ind w:firstLine="540"/>
        <w:jc w:val="both"/>
      </w:pPr>
      <w:r w:rsidRPr="009903F6">
        <w:rPr>
          <w:position w:val="-9"/>
        </w:rPr>
        <w:pict>
          <v:shape id="_x0000_i1164" style="width:33.75pt;height:21pt" coordsize="" o:spt="100" adj="0,,0" path="" filled="f" stroked="f">
            <v:stroke joinstyle="miter"/>
            <v:imagedata r:id="rId208" o:title="base_1_312710_32907"/>
            <v:formulas/>
            <v:path o:connecttype="segments"/>
          </v:shape>
        </w:pict>
      </w:r>
      <w:r>
        <w:t xml:space="preserve"> - фактический доход на инвестированный капитал в (i-2)-м году, определенный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D32761" w:rsidRDefault="00D32761">
      <w:pPr>
        <w:pStyle w:val="ConsPlusNormal"/>
        <w:spacing w:before="220"/>
        <w:ind w:firstLine="540"/>
        <w:jc w:val="both"/>
      </w:pPr>
      <w:r w:rsidRPr="009903F6">
        <w:rPr>
          <w:position w:val="-9"/>
        </w:rPr>
        <w:pict>
          <v:shape id="_x0000_i1165" style="width:50.25pt;height:21pt" coordsize="" o:spt="100" adj="0,,0" path="" filled="f" stroked="f">
            <v:stroke joinstyle="miter"/>
            <v:imagedata r:id="rId209" o:title="base_1_312710_32908"/>
            <v:formulas/>
            <v:path o:connecttype="segments"/>
          </v:shape>
        </w:pict>
      </w:r>
      <w:r>
        <w:t xml:space="preserve"> - величина изменения необходимой валовой выручки, проводимого в целях сглаживания, учтенная при установлении тарифов на (i-2)-й год, тыс. руб.;</w:t>
      </w:r>
    </w:p>
    <w:p w:rsidR="00D32761" w:rsidRDefault="00D32761">
      <w:pPr>
        <w:pStyle w:val="ConsPlusNormal"/>
        <w:spacing w:before="220"/>
        <w:ind w:firstLine="540"/>
        <w:jc w:val="both"/>
      </w:pPr>
      <w:r w:rsidRPr="009903F6">
        <w:rPr>
          <w:position w:val="-8"/>
        </w:rPr>
        <w:pict>
          <v:shape id="_x0000_i1166" style="width:42pt;height:19.5pt" coordsize="" o:spt="100" adj="0,,0" path="" filled="f" stroked="f">
            <v:stroke joinstyle="miter"/>
            <v:imagedata r:id="rId210" o:title="base_1_312710_32909"/>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(1-2)-й год, тыс. руб.;</w:t>
      </w:r>
    </w:p>
    <w:p w:rsidR="00D32761" w:rsidRDefault="00D32761">
      <w:pPr>
        <w:pStyle w:val="ConsPlusNormal"/>
        <w:spacing w:before="220"/>
        <w:ind w:firstLine="540"/>
        <w:jc w:val="both"/>
      </w:pPr>
      <w:r w:rsidRPr="009903F6">
        <w:rPr>
          <w:position w:val="-8"/>
        </w:rPr>
        <w:pict>
          <v:shape id="_x0000_i1167" style="width:33pt;height:19.5pt" coordsize="" o:spt="100" adj="0,,0" path="" filled="f" stroked="f">
            <v:stroke joinstyle="miter"/>
            <v:imagedata r:id="rId211" o:title="base_1_312710_32910"/>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учтенная при установлении тарифов на (i-2)-й год, тыс. руб.;</w:t>
      </w:r>
    </w:p>
    <w:p w:rsidR="00D32761" w:rsidRDefault="00D32761">
      <w:pPr>
        <w:pStyle w:val="ConsPlusNormal"/>
        <w:spacing w:before="220"/>
        <w:ind w:firstLine="540"/>
        <w:jc w:val="both"/>
      </w:pPr>
      <w:r w:rsidRPr="009903F6">
        <w:rPr>
          <w:position w:val="-8"/>
        </w:rPr>
        <w:pict>
          <v:shape id="_x0000_i1168" style="width:42.75pt;height:19.5pt" coordsize="" o:spt="100" adj="0,,0" path="" filled="f" stroked="f">
            <v:stroke joinstyle="miter"/>
            <v:imagedata r:id="rId212" o:title="base_1_312710_32911"/>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учтенная при установлении тарифов на (i-2)-й год, тыс. руб.</w:t>
      </w:r>
    </w:p>
    <w:p w:rsidR="00D32761" w:rsidRDefault="00D32761">
      <w:pPr>
        <w:pStyle w:val="ConsPlusNormal"/>
        <w:spacing w:before="220"/>
        <w:ind w:firstLine="540"/>
        <w:jc w:val="both"/>
      </w:pPr>
      <w: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D32761" w:rsidRDefault="00D32761">
      <w:pPr>
        <w:pStyle w:val="ConsPlusNormal"/>
        <w:jc w:val="both"/>
      </w:pPr>
    </w:p>
    <w:p w:rsidR="00D32761" w:rsidRDefault="00D32761">
      <w:pPr>
        <w:pStyle w:val="ConsPlusTitle"/>
        <w:jc w:val="center"/>
        <w:outlineLvl w:val="1"/>
      </w:pPr>
      <w:bookmarkStart w:id="52" w:name="P689"/>
      <w:bookmarkEnd w:id="52"/>
      <w:r>
        <w:t>VI. Особенности формирования единого тарифа</w:t>
      </w:r>
    </w:p>
    <w:p w:rsidR="00D32761" w:rsidRDefault="00D32761">
      <w:pPr>
        <w:pStyle w:val="ConsPlusTitle"/>
        <w:jc w:val="center"/>
      </w:pPr>
      <w:r>
        <w:t>на услугу регионального оператора по обращению с твердыми</w:t>
      </w:r>
    </w:p>
    <w:p w:rsidR="00D32761" w:rsidRDefault="00D32761">
      <w:pPr>
        <w:pStyle w:val="ConsPlusTitle"/>
        <w:jc w:val="center"/>
      </w:pPr>
      <w:r>
        <w:t>коммунальными отходами</w:t>
      </w:r>
    </w:p>
    <w:p w:rsidR="00D32761" w:rsidRDefault="00D32761">
      <w:pPr>
        <w:pStyle w:val="ConsPlusNormal"/>
        <w:jc w:val="both"/>
      </w:pPr>
    </w:p>
    <w:p w:rsidR="00D32761" w:rsidRDefault="00D32761">
      <w:pPr>
        <w:pStyle w:val="ConsPlusNormal"/>
        <w:ind w:firstLine="540"/>
        <w:jc w:val="both"/>
      </w:pPr>
      <w:r>
        <w:t>83. Единый тариф на услуги регионального оператора по обращению с твердыми коммунальными отходами устанавливается в соответствии с условиями соглашения об организации деятельности по обращению с твердыми коммунальными отходами, заключаемого между региональным оператором и уполномоченным органом исполнительной власти субъекта Российской Федерации по результатам конкурса на выбор регионального оператора.</w:t>
      </w:r>
    </w:p>
    <w:p w:rsidR="00D32761" w:rsidRDefault="00D32761">
      <w:pPr>
        <w:pStyle w:val="ConsPlusNormal"/>
        <w:spacing w:before="220"/>
        <w:ind w:firstLine="540"/>
        <w:jc w:val="both"/>
      </w:pPr>
      <w:r>
        <w:t>84. Необходимая валовая выручка регионального оператора на год i не может превышать прогнозную необходимую валовую выручку регионального оператора по организации деятельности по обращению с твердыми коммунальными отходами, содержащуюся в заявке на участие в конкурсном отборе региональных операторов победителя такого конкурсного отбора на соответствующий год, за исключением следующих случаев:</w:t>
      </w:r>
    </w:p>
    <w:p w:rsidR="00D32761" w:rsidRDefault="00D32761">
      <w:pPr>
        <w:pStyle w:val="ConsPlusNormal"/>
        <w:spacing w:before="220"/>
        <w:ind w:firstLine="540"/>
        <w:jc w:val="both"/>
      </w:pPr>
      <w:r>
        <w:t>а) изменение законодательства Российской Федерации, существенно влияющее на расходы, учитываемые при установлении тарифов (более 10 процентов);</w:t>
      </w:r>
    </w:p>
    <w:p w:rsidR="00D32761" w:rsidRDefault="00D32761">
      <w:pPr>
        <w:pStyle w:val="ConsPlusNormal"/>
        <w:spacing w:before="220"/>
        <w:ind w:firstLine="540"/>
        <w:jc w:val="both"/>
      </w:pPr>
      <w:r>
        <w:t>б) корректировка территориальной схемы, влияющая на расходы, учитываемые при установлении тарифов, в связи с изменением схемы потоков твердых коммунальных отходов и объема (массы) твердых коммунальных отходов, а также в связи со строительством и (или) реконструкцией объектов, используемых для обращения с твердыми коммунальными отходами.</w:t>
      </w:r>
    </w:p>
    <w:p w:rsidR="00D32761" w:rsidRDefault="00D32761">
      <w:pPr>
        <w:pStyle w:val="ConsPlusNormal"/>
        <w:jc w:val="both"/>
      </w:pPr>
      <w:r>
        <w:t xml:space="preserve">(п. 84 в ред. </w:t>
      </w:r>
      <w:hyperlink r:id="rId213" w:history="1">
        <w:r>
          <w:rPr>
            <w:color w:val="0000FF"/>
          </w:rPr>
          <w:t>Приказа</w:t>
        </w:r>
      </w:hyperlink>
      <w:r>
        <w:t xml:space="preserve"> ФАС России от 01.11.2018 N 1488/18)</w:t>
      </w:r>
    </w:p>
    <w:p w:rsidR="00D32761" w:rsidRDefault="00D32761">
      <w:pPr>
        <w:pStyle w:val="ConsPlusNormal"/>
        <w:spacing w:before="220"/>
        <w:ind w:firstLine="540"/>
        <w:jc w:val="both"/>
      </w:pPr>
      <w:bookmarkStart w:id="53" w:name="P698"/>
      <w:bookmarkEnd w:id="53"/>
      <w:r>
        <w:t xml:space="preserve">85. Расчет единого тарифа регионального оператора по обращению с твердыми коммунальными отходами, </w:t>
      </w:r>
      <w:r w:rsidRPr="009903F6">
        <w:rPr>
          <w:position w:val="-9"/>
        </w:rPr>
        <w:pict>
          <v:shape id="_x0000_i1169" style="width:23.25pt;height:21pt" coordsize="" o:spt="100" adj="0,,0" path="" filled="f" stroked="f">
            <v:stroke joinstyle="miter"/>
            <v:imagedata r:id="rId214" o:title="base_1_312710_32912"/>
            <v:formulas/>
            <v:path o:connecttype="segments"/>
          </v:shape>
        </w:pict>
      </w:r>
      <w:r>
        <w:t>, осуществляется по следующим формулам:</w:t>
      </w:r>
    </w:p>
    <w:p w:rsidR="00D32761" w:rsidRDefault="00D32761">
      <w:pPr>
        <w:pStyle w:val="ConsPlusNormal"/>
        <w:jc w:val="both"/>
      </w:pPr>
    </w:p>
    <w:p w:rsidR="00D32761" w:rsidRDefault="00D32761">
      <w:pPr>
        <w:pStyle w:val="ConsPlusNormal"/>
        <w:jc w:val="center"/>
      </w:pPr>
      <w:r w:rsidRPr="009903F6">
        <w:rPr>
          <w:position w:val="-31"/>
        </w:rPr>
        <w:pict>
          <v:shape id="_x0000_i1170" style="width:246pt;height:42.75pt" coordsize="" o:spt="100" adj="0,,0" path="" filled="f" stroked="f">
            <v:stroke joinstyle="miter"/>
            <v:imagedata r:id="rId215" o:title="base_1_312710_32913"/>
            <v:formulas/>
            <v:path o:connecttype="segments"/>
          </v:shape>
        </w:pict>
      </w:r>
    </w:p>
    <w:p w:rsidR="00D32761" w:rsidRDefault="00D32761">
      <w:pPr>
        <w:pStyle w:val="ConsPlusNormal"/>
        <w:jc w:val="both"/>
      </w:pPr>
    </w:p>
    <w:p w:rsidR="00D32761" w:rsidRDefault="00D32761">
      <w:pPr>
        <w:pStyle w:val="ConsPlusNormal"/>
        <w:jc w:val="center"/>
      </w:pPr>
      <w:bookmarkStart w:id="54" w:name="P702"/>
      <w:bookmarkEnd w:id="54"/>
      <w:r w:rsidRPr="009903F6">
        <w:rPr>
          <w:position w:val="-10"/>
        </w:rPr>
        <w:pict>
          <v:shape id="_x0000_i1171" style="width:292.5pt;height:21pt" coordsize="" o:spt="100" adj="0,,0" path="" filled="f" stroked="f">
            <v:stroke joinstyle="miter"/>
            <v:imagedata r:id="rId216" o:title="base_1_312710_32914"/>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5"/>
        </w:rPr>
        <w:pict>
          <v:shape id="_x0000_i1172" style="width:295.5pt;height:26.25pt" coordsize="" o:spt="100" adj="0,,0" path="" filled="f" stroked="f">
            <v:stroke joinstyle="miter"/>
            <v:imagedata r:id="rId217" o:title="base_1_312710_32915"/>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25"/>
        </w:rPr>
        <w:pict>
          <v:shape id="_x0000_i1173" style="width:59.25pt;height:36pt" coordsize="" o:spt="100" adj="0,,0" path="" filled="f" stroked="f">
            <v:stroke joinstyle="miter"/>
            <v:imagedata r:id="rId218" o:title="base_1_312710_32916"/>
            <v:formulas/>
            <v:path o:connecttype="segments"/>
          </v:shape>
        </w:pict>
      </w:r>
    </w:p>
    <w:p w:rsidR="00D32761" w:rsidRDefault="00D32761">
      <w:pPr>
        <w:pStyle w:val="ConsPlusNormal"/>
        <w:jc w:val="both"/>
      </w:pPr>
      <w:r>
        <w:t xml:space="preserve">(в ред. </w:t>
      </w:r>
      <w:hyperlink r:id="rId219"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74" style="width:42pt;height:21pt" coordsize="" o:spt="100" adj="0,,0" path="" filled="f" stroked="f">
            <v:stroke joinstyle="miter"/>
            <v:imagedata r:id="rId220" o:title="base_1_312710_32917"/>
            <v:formulas/>
            <v:path o:connecttype="segments"/>
          </v:shape>
        </w:pict>
      </w:r>
      <w:r>
        <w:t xml:space="preserve"> - необходимая валовая выручка регионального оператора в году i, руб.;</w:t>
      </w:r>
    </w:p>
    <w:p w:rsidR="00D32761" w:rsidRDefault="00D32761">
      <w:pPr>
        <w:pStyle w:val="ConsPlusNormal"/>
        <w:spacing w:before="220"/>
        <w:ind w:firstLine="540"/>
        <w:jc w:val="both"/>
      </w:pPr>
      <w:r w:rsidRPr="009903F6">
        <w:rPr>
          <w:position w:val="-12"/>
        </w:rPr>
        <w:pict>
          <v:shape id="_x0000_i1175" style="width:60pt;height:24pt" coordsize="" o:spt="100" adj="0,,0" path="" filled="f" stroked="f">
            <v:stroke joinstyle="miter"/>
            <v:imagedata r:id="rId221" o:title="base_1_312710_32918"/>
            <v:formulas/>
            <v:path o:connecttype="segments"/>
          </v:shape>
        </w:pict>
      </w:r>
      <w:r>
        <w:t xml:space="preserve"> - объем (масса) отходов, транспортирование которых будет осуществлять региональный оператор в году i, м</w:t>
      </w:r>
      <w:r>
        <w:rPr>
          <w:vertAlign w:val="superscript"/>
        </w:rPr>
        <w:t>3</w:t>
      </w:r>
      <w:r>
        <w:t xml:space="preserve"> (тонн). В эту величину не включается объем (масса) отходов, поступающих от других региональных операторов в рамках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p>
    <w:p w:rsidR="00D32761" w:rsidRDefault="00D32761">
      <w:pPr>
        <w:pStyle w:val="ConsPlusNormal"/>
        <w:jc w:val="both"/>
      </w:pPr>
      <w:r>
        <w:t xml:space="preserve">(в ред. </w:t>
      </w:r>
      <w:hyperlink r:id="rId222"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176" style="width:48.75pt;height:21pt" coordsize="" o:spt="100" adj="0,,0" path="" filled="f" stroked="f">
            <v:stroke joinstyle="miter"/>
            <v:imagedata r:id="rId223" o:title="base_1_312710_32919"/>
            <v:formulas/>
            <v:path o:connecttype="segments"/>
          </v:shape>
        </w:pict>
      </w:r>
      <w:r>
        <w:t xml:space="preserve"> - расходы регионального оператора по обработке, обезвреживанию, захоронению твердых коммунальных отходов на объектах, используемых для обращения с твердыми коммунальными отходами, руб.;</w:t>
      </w:r>
    </w:p>
    <w:p w:rsidR="00D32761" w:rsidRDefault="00D32761">
      <w:pPr>
        <w:pStyle w:val="ConsPlusNormal"/>
        <w:jc w:val="both"/>
      </w:pPr>
      <w:r>
        <w:t xml:space="preserve">(в ред. </w:t>
      </w:r>
      <w:hyperlink r:id="rId224"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177" style="width:58.5pt;height:21pt" coordsize="" o:spt="100" adj="0,,0" path="" filled="f" stroked="f">
            <v:stroke joinstyle="miter"/>
            <v:imagedata r:id="rId225" o:title="base_1_312710_32920"/>
            <v:formulas/>
            <v:path o:connecttype="segments"/>
          </v:shape>
        </w:pict>
      </w:r>
      <w:r>
        <w:t xml:space="preserve"> - собственные расходы регионального оператора, определяемые в соответствии с </w:t>
      </w:r>
      <w:hyperlink w:anchor="P741" w:history="1">
        <w:r>
          <w:rPr>
            <w:color w:val="0000FF"/>
          </w:rPr>
          <w:t>пунктом 87</w:t>
        </w:r>
      </w:hyperlink>
      <w:r>
        <w:t xml:space="preserve"> настоящих Методических указаний, руб.;</w:t>
      </w:r>
    </w:p>
    <w:p w:rsidR="00D32761" w:rsidRDefault="00D32761">
      <w:pPr>
        <w:pStyle w:val="ConsPlusNormal"/>
        <w:spacing w:before="220"/>
        <w:ind w:firstLine="540"/>
        <w:jc w:val="both"/>
      </w:pPr>
      <w:r w:rsidRPr="009903F6">
        <w:rPr>
          <w:position w:val="-9"/>
        </w:rPr>
        <w:pict>
          <v:shape id="_x0000_i1178" style="width:49.5pt;height:21pt" coordsize="" o:spt="100" adj="0,,0" path="" filled="f" stroked="f">
            <v:stroke joinstyle="miter"/>
            <v:imagedata r:id="rId226" o:title="base_1_312710_32921"/>
            <v:formulas/>
            <v:path o:connecttype="segments"/>
          </v:shape>
        </w:pict>
      </w:r>
      <w:r>
        <w:t xml:space="preserve"> - корректировка необходимой валовой выручки регионального оператора в году i, осуществляемая в соответствии с </w:t>
      </w:r>
      <w:hyperlink w:anchor="P784" w:history="1">
        <w:r>
          <w:rPr>
            <w:color w:val="0000FF"/>
          </w:rPr>
          <w:t>пунктом 92</w:t>
        </w:r>
      </w:hyperlink>
      <w:r>
        <w:t xml:space="preserve"> настоящих Методических указаний, руб.;</w:t>
      </w:r>
    </w:p>
    <w:p w:rsidR="00D32761" w:rsidRDefault="00D32761">
      <w:pPr>
        <w:pStyle w:val="ConsPlusNormal"/>
        <w:spacing w:before="220"/>
        <w:ind w:firstLine="540"/>
        <w:jc w:val="both"/>
      </w:pPr>
      <w:r w:rsidRPr="009903F6">
        <w:rPr>
          <w:position w:val="-9"/>
        </w:rPr>
        <w:pict>
          <v:shape id="_x0000_i1179" style="width:21pt;height:21pt" coordsize="" o:spt="100" adj="0,,0" path="" filled="f" stroked="f">
            <v:stroke joinstyle="miter"/>
            <v:imagedata r:id="rId227" o:title="base_1_312710_32922"/>
            <v:formulas/>
            <v:path o:connecttype="segments"/>
          </v:shape>
        </w:pict>
      </w:r>
      <w:r>
        <w:t xml:space="preserve"> - тариф оператора по обращению с твердыми коммунальными отходами, Оj, установленный органом регулирования тарифов на год i, руб/м</w:t>
      </w:r>
      <w:r>
        <w:rPr>
          <w:vertAlign w:val="superscript"/>
        </w:rPr>
        <w:t>3</w:t>
      </w:r>
      <w:r>
        <w:t xml:space="preserve"> (руб./тонна).</w:t>
      </w:r>
    </w:p>
    <w:p w:rsidR="00D32761" w:rsidRDefault="00D32761">
      <w:pPr>
        <w:pStyle w:val="ConsPlusNormal"/>
        <w:spacing w:before="220"/>
        <w:ind w:firstLine="540"/>
        <w:jc w:val="both"/>
      </w:pPr>
      <w:r>
        <w:t xml:space="preserve">В составе тарифов операторов по обращению с твердыми коммунальными отходами учитываются также тарифы организаций коммунального комплекса, установленные в соответствии с Федеральным </w:t>
      </w:r>
      <w:hyperlink r:id="rId228" w:history="1">
        <w:r>
          <w:rPr>
            <w:color w:val="0000FF"/>
          </w:rPr>
          <w:t>законом</w:t>
        </w:r>
      </w:hyperlink>
      <w:r>
        <w:t xml:space="preserve"> от 30 декабря 2004 г. N 210-ФЗ "Об основах регулирования тарифов организаций коммунального комплекса";</w:t>
      </w:r>
    </w:p>
    <w:p w:rsidR="00D32761" w:rsidRDefault="00D32761">
      <w:pPr>
        <w:pStyle w:val="ConsPlusNormal"/>
        <w:spacing w:before="220"/>
        <w:ind w:firstLine="540"/>
        <w:jc w:val="both"/>
      </w:pPr>
      <w:r>
        <w:t>Надб</w:t>
      </w:r>
      <w:r>
        <w:rPr>
          <w:vertAlign w:val="superscript"/>
        </w:rPr>
        <w:t>Оj</w:t>
      </w:r>
      <w:r>
        <w:t xml:space="preserve"> - надбавки к тарифам, установленные в соответствии с Федеральным </w:t>
      </w:r>
      <w:hyperlink r:id="rId229" w:history="1">
        <w:r>
          <w:rPr>
            <w:color w:val="0000FF"/>
          </w:rPr>
          <w:t>законом</w:t>
        </w:r>
      </w:hyperlink>
      <w:r>
        <w:t xml:space="preserve"> от 30 декабря 2004 г. N 210-ФЗ "Об основах регулирования тарифов организаций коммунального комплекса", руб./м</w:t>
      </w:r>
      <w:r>
        <w:rPr>
          <w:vertAlign w:val="superscript"/>
        </w:rPr>
        <w:t>3</w:t>
      </w:r>
      <w:r>
        <w:t>;</w:t>
      </w:r>
    </w:p>
    <w:p w:rsidR="00D32761" w:rsidRDefault="00D32761">
      <w:pPr>
        <w:pStyle w:val="ConsPlusNormal"/>
        <w:spacing w:before="220"/>
        <w:ind w:firstLine="540"/>
        <w:jc w:val="both"/>
      </w:pPr>
      <w:r w:rsidRPr="009903F6">
        <w:rPr>
          <w:position w:val="-12"/>
        </w:rPr>
        <w:pict>
          <v:shape id="_x0000_i1180" style="width:56.25pt;height:24pt" coordsize="" o:spt="100" adj="0,,0" path="" filled="f" stroked="f">
            <v:stroke joinstyle="miter"/>
            <v:imagedata r:id="rId230" o:title="base_1_312710_32923"/>
            <v:formulas/>
            <v:path o:connecttype="segments"/>
          </v:shape>
        </w:pict>
      </w:r>
      <w: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D32761" w:rsidRDefault="00D32761">
      <w:pPr>
        <w:pStyle w:val="ConsPlusNormal"/>
        <w:spacing w:before="220"/>
        <w:ind w:firstLine="540"/>
        <w:jc w:val="both"/>
      </w:pPr>
      <w:r>
        <w:t>К</w:t>
      </w:r>
      <w:r>
        <w:rPr>
          <w:vertAlign w:val="superscript"/>
        </w:rPr>
        <w:t>пл</w:t>
      </w:r>
      <w:r>
        <w:t xml:space="preserve"> - коэффициент перевода, определяемый в соответствии с </w:t>
      </w:r>
      <w:hyperlink r:id="rId23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(Собрание законодательства Российской Федерации, 2016, N 24, ст. 3543) (далее - Правила коммерческого учета), в целях сопоставления объема и массы твердых коммунальных отходов (средняя плотность твердых коммунальных отходов).</w:t>
      </w:r>
    </w:p>
    <w:p w:rsidR="00D32761" w:rsidRDefault="00D32761">
      <w:pPr>
        <w:pStyle w:val="ConsPlusNormal"/>
        <w:spacing w:before="220"/>
        <w:ind w:firstLine="540"/>
        <w:jc w:val="both"/>
      </w:pPr>
      <w:r>
        <w:t xml:space="preserve">В случае, если региональный оператор в соответствии с территориальной схемой самостоятельно осуществляет обработку,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w:t>
      </w:r>
      <w:hyperlink w:anchor="P37" w:history="1">
        <w:r>
          <w:rPr>
            <w:color w:val="0000FF"/>
          </w:rPr>
          <w:t>главами I</w:t>
        </w:r>
      </w:hyperlink>
      <w:r>
        <w:t xml:space="preserve"> - </w:t>
      </w:r>
      <w:hyperlink w:anchor="P451" w:history="1">
        <w:r>
          <w:rPr>
            <w:color w:val="0000FF"/>
          </w:rPr>
          <w:t>V</w:t>
        </w:r>
      </w:hyperlink>
      <w:r>
        <w:t xml:space="preserve"> настоящих Методических указаний в составе показателя </w:t>
      </w:r>
      <w:r w:rsidRPr="009903F6">
        <w:rPr>
          <w:position w:val="-9"/>
        </w:rPr>
        <w:pict>
          <v:shape id="_x0000_i1181" style="width:48.75pt;height:21pt" coordsize="" o:spt="100" adj="0,,0" path="" filled="f" stroked="f">
            <v:stroke joinstyle="miter"/>
            <v:imagedata r:id="rId232" o:title="base_1_312710_32924"/>
            <v:formulas/>
            <v:path o:connecttype="segments"/>
          </v:shape>
        </w:pict>
      </w:r>
      <w:r>
        <w:t>.</w:t>
      </w:r>
    </w:p>
    <w:p w:rsidR="00D32761" w:rsidRDefault="00D32761">
      <w:pPr>
        <w:pStyle w:val="ConsPlusNormal"/>
        <w:jc w:val="both"/>
      </w:pPr>
      <w:r>
        <w:t xml:space="preserve">(в ред. </w:t>
      </w:r>
      <w:hyperlink r:id="rId233" w:history="1">
        <w:r>
          <w:rPr>
            <w:color w:val="0000FF"/>
          </w:rPr>
          <w:t>Приказа</w:t>
        </w:r>
      </w:hyperlink>
      <w:r>
        <w:t xml:space="preserve"> ФАС России от 01.11.2018 N 1488/18)</w:t>
      </w:r>
    </w:p>
    <w:p w:rsidR="00D32761" w:rsidRDefault="00D32761">
      <w:pPr>
        <w:pStyle w:val="ConsPlusNormal"/>
        <w:spacing w:before="220"/>
        <w:ind w:firstLine="540"/>
        <w:jc w:val="both"/>
      </w:pPr>
      <w:bookmarkStart w:id="55" w:name="P724"/>
      <w:bookmarkEnd w:id="55"/>
      <w:r>
        <w:t xml:space="preserve">86. 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w:t>
      </w:r>
      <w:r w:rsidRPr="009903F6">
        <w:rPr>
          <w:position w:val="-12"/>
        </w:rPr>
        <w:pict>
          <v:shape id="_x0000_i1182" style="width:60pt;height:24pt" coordsize="" o:spt="100" adj="0,,0" path="" filled="f" stroked="f">
            <v:stroke joinstyle="miter"/>
            <v:imagedata r:id="rId234" o:title="base_1_312710_32925"/>
            <v:formulas/>
            <v:path o:connecttype="segments"/>
          </v:shape>
        </w:pict>
      </w:r>
      <w:r>
        <w:t xml:space="preserve"> и </w:t>
      </w:r>
      <w:r w:rsidRPr="009903F6">
        <w:rPr>
          <w:position w:val="-12"/>
        </w:rPr>
        <w:pict>
          <v:shape id="_x0000_i1183" style="width:56.25pt;height:24pt" coordsize="" o:spt="100" adj="0,,0" path="" filled="f" stroked="f">
            <v:stroke joinstyle="miter"/>
            <v:imagedata r:id="rId235" o:title="base_1_312710_32926"/>
            <v:formulas/>
            <v:path o:connecttype="segments"/>
          </v:shape>
        </w:pict>
      </w:r>
      <w:r>
        <w:t>,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 отходов соответствуют территориальной схеме и не содержат изменений за последние три года. 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D32761" w:rsidRDefault="00D32761">
      <w:pPr>
        <w:pStyle w:val="ConsPlusNormal"/>
        <w:spacing w:before="220"/>
        <w:ind w:firstLine="540"/>
        <w:jc w:val="both"/>
      </w:pPr>
      <w:r>
        <w:t>В случае, если территориальная схема не предусматривает изменений, количество отходов на очередной год рассчитывается по формулам:</w:t>
      </w:r>
    </w:p>
    <w:p w:rsidR="00D32761" w:rsidRDefault="00D32761">
      <w:pPr>
        <w:pStyle w:val="ConsPlusNormal"/>
        <w:jc w:val="both"/>
      </w:pPr>
    </w:p>
    <w:p w:rsidR="00D32761" w:rsidRDefault="00D32761">
      <w:pPr>
        <w:pStyle w:val="ConsPlusNormal"/>
        <w:jc w:val="center"/>
      </w:pPr>
      <w:r w:rsidRPr="009903F6">
        <w:rPr>
          <w:position w:val="-30"/>
        </w:rPr>
        <w:pict>
          <v:shape id="_x0000_i1184" style="width:305.25pt;height:41.25pt" coordsize="" o:spt="100" adj="0,,0" path="" filled="f" stroked="f">
            <v:stroke joinstyle="miter"/>
            <v:imagedata r:id="rId236" o:title="base_1_312710_32927"/>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30"/>
        </w:rPr>
        <w:pict>
          <v:shape id="_x0000_i1185" style="width:297pt;height:41.25pt" coordsize="" o:spt="100" adj="0,,0" path="" filled="f" stroked="f">
            <v:stroke joinstyle="miter"/>
            <v:imagedata r:id="rId237" o:title="base_1_312710_32928"/>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35"/>
        </w:rPr>
        <w:pict>
          <v:shape id="_x0000_i1186" style="width:305.25pt;height:46.5pt" coordsize="" o:spt="100" adj="0,,0" path="" filled="f" stroked="f">
            <v:stroke joinstyle="miter"/>
            <v:imagedata r:id="rId238" o:title="base_1_312710_32929"/>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12"/>
        </w:rPr>
        <w:pict>
          <v:shape id="_x0000_i1187" style="width:60pt;height:24pt" coordsize="" o:spt="100" adj="0,,0" path="" filled="f" stroked="f">
            <v:stroke joinstyle="miter"/>
            <v:imagedata r:id="rId239" o:title="base_1_312710_32930"/>
            <v:formulas/>
            <v:path o:connecttype="segments"/>
          </v:shape>
        </w:pict>
      </w:r>
      <w:r>
        <w:t xml:space="preserve"> - объем (масса) отходов, транспортирование которых будет осуществлять региональный оператор в году i, м</w:t>
      </w:r>
      <w:r>
        <w:rPr>
          <w:vertAlign w:val="superscript"/>
        </w:rPr>
        <w:t>3</w:t>
      </w:r>
      <w:r>
        <w:t xml:space="preserve"> (тонн). В эту величину не включается объем (масса) отходов, поступающих от других региональных операторов в рамках заключаемых с ними договоров (соглашений);</w:t>
      </w:r>
    </w:p>
    <w:p w:rsidR="00D32761" w:rsidRDefault="00D32761">
      <w:pPr>
        <w:pStyle w:val="ConsPlusNormal"/>
        <w:jc w:val="both"/>
      </w:pPr>
      <w:r>
        <w:t xml:space="preserve">(в ред. </w:t>
      </w:r>
      <w:hyperlink r:id="rId240"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12"/>
        </w:rPr>
        <w:pict>
          <v:shape id="_x0000_i1188" style="width:56.25pt;height:24pt" coordsize="" o:spt="100" adj="0,,0" path="" filled="f" stroked="f">
            <v:stroke joinstyle="miter"/>
            <v:imagedata r:id="rId241" o:title="base_1_312710_32931"/>
            <v:formulas/>
            <v:path o:connecttype="segments"/>
          </v:shape>
        </w:pict>
      </w:r>
      <w:r>
        <w:t xml:space="preserve"> - объем (масса) отходов, направляемая региональным оператором на объект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D32761" w:rsidRDefault="00D32761">
      <w:pPr>
        <w:pStyle w:val="ConsPlusNormal"/>
        <w:spacing w:before="220"/>
        <w:ind w:firstLine="540"/>
        <w:jc w:val="both"/>
      </w:pPr>
      <w:r w:rsidRPr="009903F6">
        <w:rPr>
          <w:position w:val="-11"/>
        </w:rPr>
        <w:pict>
          <v:shape id="_x0000_i1189" style="width:46.5pt;height:22.5pt" coordsize="" o:spt="100" adj="0,,0" path="" filled="f" stroked="f">
            <v:stroke joinstyle="miter"/>
            <v:imagedata r:id="rId242" o:title="base_1_312710_32932"/>
            <v:formulas/>
            <v:path o:connecttype="segments"/>
          </v:shape>
        </w:pict>
      </w:r>
      <w:r>
        <w:t xml:space="preserve"> - среднее изменение количества отходов за 3 года, процентов. В случае отсутствия наблюдений за соответствующие годы, отношение соответствующих объемов отходов определяется равным 1;</w:t>
      </w:r>
    </w:p>
    <w:p w:rsidR="00D32761" w:rsidRDefault="00D32761">
      <w:pPr>
        <w:pStyle w:val="ConsPlusNormal"/>
        <w:spacing w:before="220"/>
        <w:ind w:firstLine="540"/>
        <w:jc w:val="both"/>
      </w:pPr>
      <w:r w:rsidRPr="009903F6">
        <w:rPr>
          <w:position w:val="-12"/>
        </w:rPr>
        <w:pict>
          <v:shape id="_x0000_i1190" style="width:63pt;height:24pt" coordsize="" o:spt="100" adj="0,,0" path="" filled="f" stroked="f">
            <v:stroke joinstyle="miter"/>
            <v:imagedata r:id="rId243" o:title="base_1_312710_32933"/>
            <v:formulas/>
            <v:path o:connecttype="segments"/>
          </v:shape>
        </w:pict>
      </w:r>
      <w:r>
        <w:t xml:space="preserve">, </w:t>
      </w:r>
      <w:r w:rsidRPr="009903F6">
        <w:rPr>
          <w:position w:val="-12"/>
        </w:rPr>
        <w:pict>
          <v:shape id="_x0000_i1191" style="width:78.75pt;height:24pt" coordsize="" o:spt="100" adj="0,,0" path="" filled="f" stroked="f">
            <v:stroke joinstyle="miter"/>
            <v:imagedata r:id="rId244" o:title="base_1_312710_32934"/>
            <v:formulas/>
            <v:path o:connecttype="segments"/>
          </v:shape>
        </w:pict>
      </w:r>
      <w:r>
        <w:t xml:space="preserve"> - фактический объем (масса) отходов, транспортирование которых осуществлял региональный оператор в годах (i-k), (i-k-1), м</w:t>
      </w:r>
      <w:r>
        <w:rPr>
          <w:vertAlign w:val="superscript"/>
        </w:rPr>
        <w:t>3</w:t>
      </w:r>
      <w:r>
        <w:t xml:space="preserve"> (тонн).</w:t>
      </w:r>
    </w:p>
    <w:p w:rsidR="00D32761" w:rsidRDefault="00D32761">
      <w:pPr>
        <w:pStyle w:val="ConsPlusNormal"/>
        <w:jc w:val="both"/>
      </w:pPr>
      <w:r>
        <w:t xml:space="preserve">(в ред. </w:t>
      </w:r>
      <w:hyperlink r:id="rId245"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 xml:space="preserve">В случае, если имеет место изменение потоков отходов, предусмотренное территориальной схемой, величины </w:t>
      </w:r>
      <w:r w:rsidRPr="009903F6">
        <w:rPr>
          <w:position w:val="-12"/>
        </w:rPr>
        <w:pict>
          <v:shape id="_x0000_i1192" style="width:60pt;height:24pt" coordsize="" o:spt="100" adj="0,,0" path="" filled="f" stroked="f">
            <v:stroke joinstyle="miter"/>
            <v:imagedata r:id="rId246" o:title="base_1_312710_32935"/>
            <v:formulas/>
            <v:path o:connecttype="segments"/>
          </v:shape>
        </w:pict>
      </w:r>
      <w:r>
        <w:t xml:space="preserve"> и </w:t>
      </w:r>
      <w:r w:rsidRPr="009903F6">
        <w:rPr>
          <w:position w:val="-12"/>
        </w:rPr>
        <w:pict>
          <v:shape id="_x0000_i1193" style="width:56.25pt;height:24pt" coordsize="" o:spt="100" adj="0,,0" path="" filled="f" stroked="f">
            <v:stroke joinstyle="miter"/>
            <v:imagedata r:id="rId247" o:title="base_1_312710_32936"/>
            <v:formulas/>
            <v:path o:connecttype="segments"/>
          </v:shape>
        </w:pict>
      </w:r>
      <w:r>
        <w:t xml:space="preserve"> определяются с учетом такого перераспределения потоков отходов.</w:t>
      </w:r>
    </w:p>
    <w:p w:rsidR="00D32761" w:rsidRDefault="00D32761">
      <w:pPr>
        <w:pStyle w:val="ConsPlusNormal"/>
        <w:spacing w:before="220"/>
        <w:ind w:firstLine="540"/>
        <w:jc w:val="both"/>
      </w:pPr>
      <w:bookmarkStart w:id="56" w:name="P741"/>
      <w:bookmarkEnd w:id="56"/>
      <w:r>
        <w:t xml:space="preserve">87. Собственные расходы регионального оператора, </w:t>
      </w:r>
      <w:r w:rsidRPr="009903F6">
        <w:rPr>
          <w:position w:val="-9"/>
        </w:rPr>
        <w:pict>
          <v:shape id="_x0000_i1194" style="width:58.5pt;height:21pt" coordsize="" o:spt="100" adj="0,,0" path="" filled="f" stroked="f">
            <v:stroke joinstyle="miter"/>
            <v:imagedata r:id="rId248" o:title="base_1_312710_32937"/>
            <v:formulas/>
            <v:path o:connecttype="segments"/>
          </v:shape>
        </w:pict>
      </w:r>
      <w:r>
        <w:t>, включают в себя:</w:t>
      </w:r>
    </w:p>
    <w:p w:rsidR="00D32761" w:rsidRDefault="00D32761">
      <w:pPr>
        <w:pStyle w:val="ConsPlusNormal"/>
        <w:spacing w:before="220"/>
        <w:ind w:firstLine="540"/>
        <w:jc w:val="both"/>
      </w:pPr>
      <w:r>
        <w:t>- расходы на транспортирование твердых коммунальных отходов;</w:t>
      </w:r>
    </w:p>
    <w:p w:rsidR="00D32761" w:rsidRDefault="00D32761">
      <w:pPr>
        <w:pStyle w:val="ConsPlusNormal"/>
        <w:jc w:val="both"/>
      </w:pPr>
      <w:r>
        <w:t xml:space="preserve">(в ред. </w:t>
      </w:r>
      <w:hyperlink r:id="rId249"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 xml:space="preserve">- сбытовые расходы регионального оператора, определяемые в соответствии с </w:t>
      </w:r>
      <w:hyperlink w:anchor="P749" w:history="1">
        <w:r>
          <w:rPr>
            <w:color w:val="0000FF"/>
          </w:rPr>
          <w:t>пунктом 89</w:t>
        </w:r>
      </w:hyperlink>
      <w:r>
        <w:t xml:space="preserve"> настоящих Методических указаний;</w:t>
      </w:r>
    </w:p>
    <w:p w:rsidR="00D32761" w:rsidRDefault="00D32761">
      <w:pPr>
        <w:pStyle w:val="ConsPlusNormal"/>
        <w:spacing w:before="220"/>
        <w:ind w:firstLine="540"/>
        <w:jc w:val="both"/>
      </w:pPr>
      <w:r>
        <w:t xml:space="preserve">- расходы на оказание комплексной услуги по обращению с твердыми отходами в случаях, предусмотренных </w:t>
      </w:r>
      <w:hyperlink r:id="rId250" w:history="1">
        <w:r>
          <w:rPr>
            <w:color w:val="0000FF"/>
          </w:rPr>
          <w:t>постановлением</w:t>
        </w:r>
      </w:hyperlink>
      <w:r>
        <w:t xml:space="preserve">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(Собрание законодательства Российской Федерации; 2016, N 37, ст. 5501) для субъектов Российской Федерации - городов федерального значения;</w:t>
      </w:r>
    </w:p>
    <w:p w:rsidR="00D32761" w:rsidRDefault="00D32761">
      <w:pPr>
        <w:pStyle w:val="ConsPlusNormal"/>
        <w:spacing w:before="220"/>
        <w:ind w:firstLine="540"/>
        <w:jc w:val="both"/>
      </w:pPr>
      <w:r>
        <w:t>- 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D32761" w:rsidRDefault="00D32761">
      <w:pPr>
        <w:pStyle w:val="ConsPlusNormal"/>
        <w:spacing w:before="220"/>
        <w:ind w:firstLine="540"/>
        <w:jc w:val="both"/>
      </w:pPr>
      <w:r>
        <w:t xml:space="preserve">88. Расходы на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транспортирование твердых коммунальных отходов, и (или) собственных расходов регионального оператора на транспортирование твердых коммунальных отходов, осуществляемых региональным оператором, с учетом положений </w:t>
      </w:r>
      <w:hyperlink r:id="rId251" w:history="1">
        <w:r>
          <w:rPr>
            <w:color w:val="0000FF"/>
          </w:rPr>
          <w:t>пунктов 12</w:t>
        </w:r>
      </w:hyperlink>
      <w:r>
        <w:t xml:space="preserve">, </w:t>
      </w:r>
      <w:hyperlink r:id="rId252" w:history="1">
        <w:r>
          <w:rPr>
            <w:color w:val="0000FF"/>
          </w:rPr>
          <w:t>14</w:t>
        </w:r>
      </w:hyperlink>
      <w:r>
        <w:t xml:space="preserve"> Основ ценообразования;</w:t>
      </w:r>
    </w:p>
    <w:p w:rsidR="00D32761" w:rsidRDefault="00D32761">
      <w:pPr>
        <w:pStyle w:val="ConsPlusNormal"/>
        <w:jc w:val="both"/>
      </w:pPr>
      <w:r>
        <w:t xml:space="preserve">(в ред. </w:t>
      </w:r>
      <w:hyperlink r:id="rId253" w:history="1">
        <w:r>
          <w:rPr>
            <w:color w:val="0000FF"/>
          </w:rPr>
          <w:t>Приказа</w:t>
        </w:r>
      </w:hyperlink>
      <w:r>
        <w:t xml:space="preserve"> ФАС России от 01.11.2018 N 1488/18)</w:t>
      </w:r>
    </w:p>
    <w:p w:rsidR="00D32761" w:rsidRDefault="00D32761">
      <w:pPr>
        <w:pStyle w:val="ConsPlusNormal"/>
        <w:spacing w:before="220"/>
        <w:ind w:firstLine="540"/>
        <w:jc w:val="both"/>
      </w:pPr>
      <w:bookmarkStart w:id="57" w:name="P749"/>
      <w:bookmarkEnd w:id="57"/>
      <w:r>
        <w:t>89. 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D32761" w:rsidRDefault="00D32761">
      <w:pPr>
        <w:pStyle w:val="ConsPlusNormal"/>
        <w:spacing w:before="220"/>
        <w:ind w:firstLine="540"/>
        <w:jc w:val="both"/>
      </w:pPr>
      <w:r>
        <w:t>90. В случае, если региональный оператор осуществляет транспортирование отходов в зоны деятельности других региональных операторов, в том числе на территорию иных субъектов Российской Федерации, если иное не установлено соглашением об организации деятельности по обращению с твердыми коммунальными отходами, при установлении единого тарифа регионального оператора на обращение учитываются:</w:t>
      </w:r>
    </w:p>
    <w:p w:rsidR="00D32761" w:rsidRDefault="00D32761">
      <w:pPr>
        <w:pStyle w:val="ConsPlusNormal"/>
        <w:spacing w:before="220"/>
        <w:ind w:firstLine="540"/>
        <w:jc w:val="both"/>
      </w:pPr>
      <w:r>
        <w:t>расходы на обработку, обезвреживание и захоронение отходов, осуществляемые в зоне деятельности другого регионального оператора (на территории другого субъекта Российской Федерации) в соответствии с тарифами, установленными для объектов, на которых осуществляется обработка, обезвреживание и захоронение отходов;</w:t>
      </w:r>
    </w:p>
    <w:p w:rsidR="00D32761" w:rsidRDefault="00D32761">
      <w:pPr>
        <w:pStyle w:val="ConsPlusNormal"/>
        <w:jc w:val="both"/>
      </w:pPr>
      <w:r>
        <w:t xml:space="preserve">(в ред. </w:t>
      </w:r>
      <w:hyperlink r:id="rId254"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расходы на транспортирование отходов в составе собственных расходов регионального оператора в соответствии с договором (соглашением) между региональными операторами.</w:t>
      </w:r>
    </w:p>
    <w:p w:rsidR="00D32761" w:rsidRDefault="00D32761">
      <w:pPr>
        <w:pStyle w:val="ConsPlusNormal"/>
        <w:jc w:val="both"/>
      </w:pPr>
      <w:r>
        <w:t xml:space="preserve">(в ред. </w:t>
      </w:r>
      <w:hyperlink r:id="rId255"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При учете расходов регионального оператора на обращение с отходами в зоне деятельности другого регионального оператора орган регулирования тарифов во избежание двойного учета соответствующих расходов обеспечивает исключение таких расходов из тарифов регионального оператора, в зоне деятельности которого осуществляются соответствующие расходы.</w:t>
      </w:r>
    </w:p>
    <w:p w:rsidR="00D32761" w:rsidRDefault="00D32761">
      <w:pPr>
        <w:pStyle w:val="ConsPlusNormal"/>
        <w:spacing w:before="220"/>
        <w:ind w:firstLine="540"/>
        <w:jc w:val="both"/>
      </w:pPr>
      <w:r>
        <w:t>90(1). Расчетная предпринимательская прибыль регионального оператора определяется в размере 5% от расходов на транспортирование твердых коммунальных отходов, выполняемых региональным оператором самостоятельно (за исключением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транспортированию твердых коммунальных отходов), и расходов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D32761" w:rsidRDefault="00D32761">
      <w:pPr>
        <w:pStyle w:val="ConsPlusNormal"/>
        <w:spacing w:before="220"/>
        <w:ind w:firstLine="540"/>
        <w:jc w:val="both"/>
      </w:pPr>
      <w:r>
        <w:t>В случае если региональный оператор в соответствии с территориальной схемой самостоятельно осуществляет обезвреживание, обработку и (или) захоронение твердых коммунальных отходов, то орган регулирования учитывает расчетную предпринимательскую прибыль такого регионального оператора в составе необходимой валовой выручки, относимой на деятельность по обезвреживанию, обработке, захоронению твердых коммунальных отходов.</w:t>
      </w:r>
    </w:p>
    <w:p w:rsidR="00D32761" w:rsidRDefault="00D32761">
      <w:pPr>
        <w:pStyle w:val="ConsPlusNormal"/>
        <w:jc w:val="both"/>
      </w:pPr>
      <w:r>
        <w:t xml:space="preserve">(п. 90(1) введен </w:t>
      </w:r>
      <w:hyperlink r:id="rId256"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bookmarkStart w:id="58" w:name="P759"/>
      <w:bookmarkEnd w:id="58"/>
      <w:r>
        <w:t>91. Если иное не предусмотрено соглашением об организации деятельности по обращению с твердыми коммунальными отходами, индексация собственных расходов регионального оператора производится по следующим формулам:</w:t>
      </w:r>
    </w:p>
    <w:p w:rsidR="00D32761" w:rsidRDefault="00D32761">
      <w:pPr>
        <w:pStyle w:val="ConsPlusNormal"/>
        <w:jc w:val="both"/>
      </w:pPr>
    </w:p>
    <w:p w:rsidR="00D32761" w:rsidRDefault="00D32761">
      <w:pPr>
        <w:pStyle w:val="ConsPlusNormal"/>
        <w:jc w:val="center"/>
      </w:pPr>
      <w:r w:rsidRPr="009903F6">
        <w:rPr>
          <w:position w:val="-9"/>
        </w:rPr>
        <w:pict>
          <v:shape id="_x0000_i1195" style="width:277.5pt;height:21pt" coordsize="" o:spt="100" adj="0,,0" path="" filled="f" stroked="f">
            <v:stroke joinstyle="miter"/>
            <v:imagedata r:id="rId257" o:title="base_1_312710_32938"/>
            <v:formulas/>
            <v:path o:connecttype="segments"/>
          </v:shape>
        </w:pict>
      </w:r>
    </w:p>
    <w:p w:rsidR="00D32761" w:rsidRDefault="00D32761">
      <w:pPr>
        <w:pStyle w:val="ConsPlusNormal"/>
        <w:jc w:val="both"/>
      </w:pPr>
      <w:r>
        <w:t xml:space="preserve">(в ред. </w:t>
      </w:r>
      <w:hyperlink r:id="rId258"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jc w:val="center"/>
      </w:pPr>
      <w:r w:rsidRPr="009903F6">
        <w:rPr>
          <w:position w:val="-10"/>
        </w:rPr>
        <w:pict>
          <v:shape id="_x0000_i1196" style="width:261.75pt;height:21.75pt" coordsize="" o:spt="100" adj="0,,0" path="" filled="f" stroked="f">
            <v:stroke joinstyle="miter"/>
            <v:imagedata r:id="rId259" o:title="base_1_312710_32939"/>
            <v:formulas/>
            <v:path o:connecttype="segments"/>
          </v:shape>
        </w:pict>
      </w:r>
    </w:p>
    <w:p w:rsidR="00D32761" w:rsidRDefault="00D32761">
      <w:pPr>
        <w:pStyle w:val="ConsPlusNormal"/>
        <w:jc w:val="both"/>
      </w:pPr>
    </w:p>
    <w:p w:rsidR="00D32761" w:rsidRDefault="00D32761">
      <w:pPr>
        <w:pStyle w:val="ConsPlusNormal"/>
        <w:jc w:val="center"/>
      </w:pPr>
      <w:bookmarkStart w:id="59" w:name="P766"/>
      <w:bookmarkEnd w:id="59"/>
      <w:r w:rsidRPr="009903F6">
        <w:rPr>
          <w:position w:val="-28"/>
        </w:rPr>
        <w:pict>
          <v:shape id="_x0000_i1197" style="width:120.75pt;height:39.75pt" coordsize="" o:spt="100" adj="0,,0" path="" filled="f" stroked="f">
            <v:stroke joinstyle="miter"/>
            <v:imagedata r:id="rId260" o:title="base_1_312710_32940"/>
            <v:formulas/>
            <v:path o:connecttype="segments"/>
          </v:shape>
        </w:pict>
      </w:r>
    </w:p>
    <w:p w:rsidR="00D32761" w:rsidRDefault="00D32761">
      <w:pPr>
        <w:pStyle w:val="ConsPlusNormal"/>
        <w:jc w:val="both"/>
      </w:pPr>
    </w:p>
    <w:p w:rsidR="00D32761" w:rsidRDefault="00D32761">
      <w:pPr>
        <w:pStyle w:val="ConsPlusNormal"/>
        <w:jc w:val="center"/>
      </w:pPr>
      <w:r w:rsidRPr="009903F6">
        <w:rPr>
          <w:position w:val="-10"/>
        </w:rPr>
        <w:pict>
          <v:shape id="_x0000_i1198" style="width:234pt;height:21.75pt" coordsize="" o:spt="100" adj="0,,0" path="" filled="f" stroked="f">
            <v:stroke joinstyle="miter"/>
            <v:imagedata r:id="rId261" o:title="base_1_312710_32941"/>
            <v:formulas/>
            <v:path o:connecttype="segments"/>
          </v:shape>
        </w:pic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199" style="width:58.5pt;height:21pt" coordsize="" o:spt="100" adj="0,,0" path="" filled="f" stroked="f">
            <v:stroke joinstyle="miter"/>
            <v:imagedata r:id="rId262" o:title="base_1_312710_32942"/>
            <v:formulas/>
            <v:path o:connecttype="segments"/>
          </v:shape>
        </w:pict>
      </w:r>
      <w:r>
        <w:t xml:space="preserve"> - собственные расходы регионального оператора в году (i + 1), руб.;</w:t>
      </w:r>
    </w:p>
    <w:p w:rsidR="00D32761" w:rsidRDefault="00D32761">
      <w:pPr>
        <w:pStyle w:val="ConsPlusNormal"/>
        <w:spacing w:before="220"/>
        <w:ind w:firstLine="540"/>
        <w:jc w:val="both"/>
      </w:pPr>
      <w:r w:rsidRPr="009903F6">
        <w:rPr>
          <w:position w:val="-9"/>
        </w:rPr>
        <w:pict>
          <v:shape id="_x0000_i1200" style="width:40.5pt;height:21pt" coordsize="" o:spt="100" adj="0,,0" path="" filled="f" stroked="f">
            <v:stroke joinstyle="miter"/>
            <v:imagedata r:id="rId263" o:title="base_1_312710_32943"/>
            <v:formulas/>
            <v:path o:connecttype="segments"/>
          </v:shape>
        </w:pict>
      </w:r>
      <w:r>
        <w:t xml:space="preserve">, </w:t>
      </w:r>
      <w:r w:rsidRPr="009903F6">
        <w:rPr>
          <w:position w:val="-9"/>
        </w:rPr>
        <w:pict>
          <v:shape id="_x0000_i1201" style="width:40.5pt;height:21pt" coordsize="" o:spt="100" adj="0,,0" path="" filled="f" stroked="f">
            <v:stroke joinstyle="miter"/>
            <v:imagedata r:id="rId264" o:title="base_1_312710_32944"/>
            <v:formulas/>
            <v:path o:connecttype="segments"/>
          </v:shape>
        </w:pict>
      </w:r>
      <w:r>
        <w:t xml:space="preserve"> - расходы регионального оператора на транспортирование твердых коммунальных отходов соответственно в годах (i + 1), i, руб.;</w:t>
      </w:r>
    </w:p>
    <w:p w:rsidR="00D32761" w:rsidRDefault="00D32761">
      <w:pPr>
        <w:pStyle w:val="ConsPlusNormal"/>
        <w:jc w:val="both"/>
      </w:pPr>
      <w:r>
        <w:t xml:space="preserve">(в ред. </w:t>
      </w:r>
      <w:hyperlink r:id="rId265"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202" style="width:42pt;height:21pt" coordsize="" o:spt="100" adj="0,,0" path="" filled="f" stroked="f">
            <v:stroke joinstyle="miter"/>
            <v:imagedata r:id="rId266" o:title="base_1_312710_32945"/>
            <v:formulas/>
            <v:path o:connecttype="segments"/>
          </v:shape>
        </w:pict>
      </w:r>
      <w:r>
        <w:t xml:space="preserve"> - прочие расходы регионального оператора, предусмотренные </w:t>
      </w:r>
      <w:hyperlink w:anchor="P741" w:history="1">
        <w:r>
          <w:rPr>
            <w:color w:val="0000FF"/>
          </w:rPr>
          <w:t>пунктом 87</w:t>
        </w:r>
      </w:hyperlink>
      <w:r>
        <w:t xml:space="preserve"> настоящих Методических указаний (за исключением расходов на транспортирование, сбытовых расходов регионального оператора), соответственно в годах (i + 1), i, руб.;</w:t>
      </w:r>
    </w:p>
    <w:p w:rsidR="00D32761" w:rsidRDefault="00D32761">
      <w:pPr>
        <w:pStyle w:val="ConsPlusNormal"/>
        <w:jc w:val="both"/>
      </w:pPr>
      <w:r>
        <w:t xml:space="preserve">(в ред. </w:t>
      </w:r>
      <w:hyperlink r:id="rId267"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203" style="width:42pt;height:21pt" coordsize="" o:spt="100" adj="0,,0" path="" filled="f" stroked="f">
            <v:stroke joinstyle="miter"/>
            <v:imagedata r:id="rId268" o:title="base_1_312710_32946"/>
            <v:formulas/>
            <v:path o:connecttype="segments"/>
          </v:shape>
        </w:pict>
      </w:r>
      <w:r>
        <w:t xml:space="preserve"> - сбытовые расходы регионального оператора, определяемые в соответствии с </w:t>
      </w:r>
      <w:hyperlink w:anchor="P749" w:history="1">
        <w:r>
          <w:rPr>
            <w:color w:val="0000FF"/>
          </w:rPr>
          <w:t>пунктом 89</w:t>
        </w:r>
      </w:hyperlink>
      <w:r>
        <w:t xml:space="preserve"> настоящих Методических указаний, руб.;</w:t>
      </w:r>
    </w:p>
    <w:p w:rsidR="00D32761" w:rsidRDefault="00D32761">
      <w:pPr>
        <w:pStyle w:val="ConsPlusNormal"/>
        <w:jc w:val="both"/>
      </w:pPr>
      <w:r>
        <w:t xml:space="preserve">(абзац введен </w:t>
      </w:r>
      <w:hyperlink r:id="rId269"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r>
        <w:t>ИПЦ</w:t>
      </w:r>
      <w:r>
        <w:rPr>
          <w:vertAlign w:val="subscript"/>
        </w:rPr>
        <w:t>i+1</w:t>
      </w:r>
      <w:r>
        <w:t xml:space="preserve"> - индекс потребительских цен, установленный в прогнозе социально-экономического развития на год (i+1);</w:t>
      </w:r>
    </w:p>
    <w:p w:rsidR="00D32761" w:rsidRDefault="00D32761">
      <w:pPr>
        <w:pStyle w:val="ConsPlusNormal"/>
        <w:spacing w:before="220"/>
        <w:ind w:firstLine="540"/>
        <w:jc w:val="both"/>
      </w:pPr>
      <w:r w:rsidRPr="009903F6">
        <w:rPr>
          <w:position w:val="-8"/>
        </w:rPr>
        <w:pict>
          <v:shape id="_x0000_i1204" style="width:26.25pt;height:19.5pt" coordsize="" o:spt="100" adj="0,,0" path="" filled="f" stroked="f">
            <v:stroke joinstyle="miter"/>
            <v:imagedata r:id="rId270" o:title="base_1_312710_32947"/>
            <v:formulas/>
            <v:path o:connecttype="segments"/>
          </v:shape>
        </w:pict>
      </w:r>
      <w:r>
        <w:t xml:space="preserve"> - корректировка расходов на транспортирование отходов в году (i + 1);</w:t>
      </w:r>
    </w:p>
    <w:p w:rsidR="00D32761" w:rsidRDefault="00D32761">
      <w:pPr>
        <w:pStyle w:val="ConsPlusNormal"/>
        <w:spacing w:before="220"/>
        <w:ind w:firstLine="540"/>
        <w:jc w:val="both"/>
      </w:pPr>
      <w:r w:rsidRPr="009903F6">
        <w:rPr>
          <w:position w:val="-9"/>
        </w:rPr>
        <w:pict>
          <v:shape id="_x0000_i1205" style="width:17.25pt;height:21pt" coordsize="" o:spt="100" adj="0,,0" path="" filled="f" stroked="f">
            <v:stroke joinstyle="miter"/>
            <v:imagedata r:id="rId271" o:title="base_1_312710_32948"/>
            <v:formulas/>
            <v:path o:connecttype="segments"/>
          </v:shape>
        </w:pict>
      </w:r>
      <w:r>
        <w:t xml:space="preserve">, </w:t>
      </w:r>
      <w:r w:rsidRPr="009903F6">
        <w:rPr>
          <w:position w:val="-9"/>
        </w:rPr>
        <w:pict>
          <v:shape id="_x0000_i1206" style="width:10.5pt;height:21pt" coordsize="" o:spt="100" adj="0,,0" path="" filled="f" stroked="f">
            <v:stroke joinstyle="miter"/>
            <v:imagedata r:id="rId272" o:title="base_1_312710_32949"/>
            <v:formulas/>
            <v:path o:connecttype="segments"/>
          </v:shape>
        </w:pict>
      </w:r>
      <w:r>
        <w:t xml:space="preserve"> - среднее расстояние транспортирования отходов первого плеча (от источника образования или накопления отходов до объекта по обращению с отходами без осуществления сортировки или перегрузки) соответственно в годах (i+1), i, км;</w:t>
      </w:r>
    </w:p>
    <w:p w:rsidR="00D32761" w:rsidRDefault="00D32761">
      <w:pPr>
        <w:pStyle w:val="ConsPlusNormal"/>
        <w:spacing w:before="220"/>
        <w:ind w:firstLine="540"/>
        <w:jc w:val="both"/>
      </w:pPr>
      <w:r w:rsidRPr="009903F6">
        <w:rPr>
          <w:position w:val="-9"/>
        </w:rPr>
        <w:pict>
          <v:shape id="_x0000_i1207" style="width:17.25pt;height:21pt" coordsize="" o:spt="100" adj="0,,0" path="" filled="f" stroked="f">
            <v:stroke joinstyle="miter"/>
            <v:imagedata r:id="rId273" o:title="base_1_312710_32950"/>
            <v:formulas/>
            <v:path o:connecttype="segments"/>
          </v:shape>
        </w:pict>
      </w:r>
      <w:r>
        <w:t xml:space="preserve">, </w:t>
      </w:r>
      <w:r w:rsidRPr="009903F6">
        <w:rPr>
          <w:position w:val="-9"/>
        </w:rPr>
        <w:pict>
          <v:shape id="_x0000_i1208" style="width:12.75pt;height:21pt" coordsize="" o:spt="100" adj="0,,0" path="" filled="f" stroked="f">
            <v:stroke joinstyle="miter"/>
            <v:imagedata r:id="rId274" o:title="base_1_312710_32951"/>
            <v:formulas/>
            <v:path o:connecttype="segments"/>
          </v:shape>
        </w:pict>
      </w:r>
      <w:r>
        <w:t xml:space="preserve"> - среднее расстояние транспортирования отходов второго плеча (от перегрузки или сортировки до объекта, на котором осуществляется обезвреживание или захоронение отходов) соответственно в годах (i+1), i, км;</w:t>
      </w:r>
    </w:p>
    <w:p w:rsidR="00D32761" w:rsidRDefault="00D32761">
      <w:pPr>
        <w:pStyle w:val="ConsPlusNormal"/>
        <w:spacing w:before="220"/>
        <w:ind w:firstLine="540"/>
        <w:jc w:val="both"/>
      </w:pPr>
      <w:r w:rsidRPr="009903F6">
        <w:rPr>
          <w:position w:val="-3"/>
        </w:rPr>
        <w:pict>
          <v:shape id="_x0000_i1209" style="width:10.5pt;height:14.25pt" coordsize="" o:spt="100" adj="0,,0" path="" filled="f" stroked="f">
            <v:stroke joinstyle="miter"/>
            <v:imagedata r:id="rId275" o:title="base_1_312710_32952"/>
            <v:formulas/>
            <v:path o:connecttype="segments"/>
          </v:shape>
        </w:pict>
      </w:r>
      <w:r>
        <w:t xml:space="preserve"> - коэффициент снижения расходов на транспортирование отходов после сортировки или перегрузки. В случае, если такой коэффициент не определен в соглашении об организации деятельности по обращению с твердыми коммунальными отходами или в территориальной схеме, его значение принимается равным 0,4.</w:t>
      </w:r>
    </w:p>
    <w:p w:rsidR="00D32761" w:rsidRDefault="00D32761">
      <w:pPr>
        <w:pStyle w:val="ConsPlusNormal"/>
        <w:spacing w:before="220"/>
        <w:ind w:firstLine="540"/>
        <w:jc w:val="both"/>
      </w:pPr>
      <w:r>
        <w:t xml:space="preserve">Средние расстояния транспортирования отходов, учитываемые при расчете тарифов в соответствии с </w:t>
      </w:r>
      <w:hyperlink w:anchor="P766" w:history="1">
        <w:r>
          <w:rPr>
            <w:color w:val="0000FF"/>
          </w:rPr>
          <w:t>формулой (50)</w:t>
        </w:r>
      </w:hyperlink>
      <w:r>
        <w:t xml:space="preserve"> пункта 91 настоящих Методических указаний определяются в соответствии с территориальной схемой. Корректировка расходов на транспортирование не рассчитывается в случае, если территориальной схемой не предусмотрено изменений схемы потоков транспортирования отходов на соответствующий год.</w:t>
      </w:r>
    </w:p>
    <w:p w:rsidR="00D32761" w:rsidRDefault="00D32761">
      <w:pPr>
        <w:pStyle w:val="ConsPlusNormal"/>
        <w:spacing w:before="220"/>
        <w:ind w:firstLine="540"/>
        <w:jc w:val="both"/>
      </w:pPr>
      <w:bookmarkStart w:id="60" w:name="P784"/>
      <w:bookmarkEnd w:id="60"/>
      <w:r>
        <w:t>92.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D32761" w:rsidRDefault="00D32761">
      <w:pPr>
        <w:pStyle w:val="ConsPlusNormal"/>
        <w:ind w:firstLine="540"/>
        <w:jc w:val="both"/>
      </w:pPr>
    </w:p>
    <w:p w:rsidR="00D32761" w:rsidRDefault="00D32761">
      <w:pPr>
        <w:pStyle w:val="ConsPlusNormal"/>
        <w:ind w:firstLine="540"/>
        <w:jc w:val="both"/>
      </w:pPr>
      <w:r w:rsidRPr="009903F6">
        <w:rPr>
          <w:position w:val="-9"/>
        </w:rPr>
        <w:pict>
          <v:shape id="_x0000_i1210" style="width:330pt;height:21pt" coordsize="" o:spt="100" adj="0,,0" path="" filled="f" stroked="f">
            <v:stroke joinstyle="miter"/>
            <v:imagedata r:id="rId276" o:title="base_1_312710_32953"/>
            <v:formulas/>
            <v:path o:connecttype="segments"/>
          </v:shape>
        </w:pict>
      </w:r>
    </w:p>
    <w:p w:rsidR="00D32761" w:rsidRDefault="00D32761">
      <w:pPr>
        <w:pStyle w:val="ConsPlusNormal"/>
        <w:ind w:firstLine="540"/>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rsidRPr="009903F6">
        <w:rPr>
          <w:position w:val="-9"/>
        </w:rPr>
        <w:pict>
          <v:shape id="_x0000_i1211" style="width:49.5pt;height:21pt" coordsize="" o:spt="100" adj="0,,0" path="" filled="f" stroked="f">
            <v:stroke joinstyle="miter"/>
            <v:imagedata r:id="rId277" o:title="base_1_312710_32954"/>
            <v:formulas/>
            <v:path o:connecttype="segments"/>
          </v:shape>
        </w:pict>
      </w:r>
      <w:r>
        <w:t xml:space="preserve"> - корректировка необходимой валовой выручки регионального оператора в году i, руб.;</w:t>
      </w:r>
    </w:p>
    <w:p w:rsidR="00D32761" w:rsidRDefault="00D32761">
      <w:pPr>
        <w:pStyle w:val="ConsPlusNormal"/>
        <w:spacing w:before="220"/>
        <w:ind w:firstLine="540"/>
        <w:jc w:val="both"/>
      </w:pPr>
      <w:r w:rsidRPr="009903F6">
        <w:rPr>
          <w:position w:val="-9"/>
        </w:rPr>
        <w:pict>
          <v:shape id="_x0000_i1212" style="width:49.5pt;height:21pt" coordsize="" o:spt="100" adj="0,,0" path="" filled="f" stroked="f">
            <v:stroke joinstyle="miter"/>
            <v:imagedata r:id="rId278" o:title="base_1_312710_32955"/>
            <v:formulas/>
            <v:path o:connecttype="segments"/>
          </v:shape>
        </w:pict>
      </w:r>
      <w:r>
        <w:t xml:space="preserve"> - фактическая величина необходимой валовой выручки регионального оператора в (i-2)-м году, определяемая в соответствии с </w:t>
      </w:r>
      <w:hyperlink w:anchor="P702" w:history="1">
        <w:r>
          <w:rPr>
            <w:color w:val="0000FF"/>
          </w:rPr>
          <w:t>формулой (43)</w:t>
        </w:r>
      </w:hyperlink>
      <w:r>
        <w:t xml:space="preserve"> пункта 85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D32761" w:rsidRDefault="00D32761">
      <w:pPr>
        <w:pStyle w:val="ConsPlusNormal"/>
        <w:spacing w:before="220"/>
        <w:ind w:firstLine="540"/>
        <w:jc w:val="both"/>
      </w:pPr>
      <w:r w:rsidRPr="009903F6">
        <w:rPr>
          <w:position w:val="-8"/>
        </w:rPr>
        <w:pict>
          <v:shape id="_x0000_i1213" style="width:32.25pt;height:19.5pt" coordsize="" o:spt="100" adj="0,,0" path="" filled="f" stroked="f">
            <v:stroke joinstyle="miter"/>
            <v:imagedata r:id="rId279" o:title="base_1_312710_32956"/>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w:anchor="P689" w:history="1">
        <w:r>
          <w:rPr>
            <w:color w:val="0000FF"/>
          </w:rPr>
          <w:t>главой VI</w:t>
        </w:r>
      </w:hyperlink>
      <w:r>
        <w:t xml:space="preserve"> настоящих Методических указаний на (i-2)-й год, руб.;</w:t>
      </w:r>
    </w:p>
    <w:p w:rsidR="00D32761" w:rsidRDefault="00D32761">
      <w:pPr>
        <w:pStyle w:val="ConsPlusNormal"/>
        <w:spacing w:before="220"/>
        <w:ind w:firstLine="540"/>
        <w:jc w:val="both"/>
      </w:pPr>
      <w:r w:rsidRPr="009903F6">
        <w:rPr>
          <w:position w:val="-9"/>
        </w:rPr>
        <w:pict>
          <v:shape id="_x0000_i1214" style="width:54pt;height:21pt" coordsize="" o:spt="100" adj="0,,0" path="" filled="f" stroked="f">
            <v:stroke joinstyle="miter"/>
            <v:imagedata r:id="rId280" o:title="base_1_312710_32957"/>
            <v:formulas/>
            <v:path o:connecttype="segments"/>
          </v:shape>
        </w:pict>
      </w:r>
      <w:r>
        <w:t xml:space="preserve">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D32761" w:rsidRDefault="00D32761">
      <w:pPr>
        <w:pStyle w:val="ConsPlusNormal"/>
        <w:spacing w:before="220"/>
        <w:ind w:firstLine="540"/>
        <w:jc w:val="both"/>
      </w:pPr>
      <w:r w:rsidRPr="009903F6">
        <w:rPr>
          <w:position w:val="-9"/>
        </w:rPr>
        <w:pict>
          <v:shape id="_x0000_i1215" style="width:51pt;height:21pt" coordsize="" o:spt="100" adj="0,,0" path="" filled="f" stroked="f">
            <v:stroke joinstyle="miter"/>
            <v:imagedata r:id="rId281" o:title="base_1_312710_32958"/>
            <v:formulas/>
            <v:path o:connecttype="segments"/>
          </v:shape>
        </w:pict>
      </w:r>
      <w:r>
        <w:t xml:space="preserve">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w:anchor="P69" w:history="1">
        <w:r>
          <w:rPr>
            <w:color w:val="0000FF"/>
          </w:rPr>
          <w:t>пунктом 12</w:t>
        </w:r>
      </w:hyperlink>
      <w:r>
        <w:t xml:space="preserve"> настоящих Методических указаний, а также в связи с исключением необоснованно полученных доходов регионального оператора, предусмотренных </w:t>
      </w:r>
      <w:hyperlink r:id="rId282" w:history="1">
        <w:r>
          <w:rPr>
            <w:color w:val="0000FF"/>
          </w:rPr>
          <w:t>пунктом 12</w:t>
        </w:r>
      </w:hyperlink>
      <w:r>
        <w:t xml:space="preserve"> Основ ценообразования.</w:t>
      </w:r>
    </w:p>
    <w:p w:rsidR="00D32761" w:rsidRDefault="00D32761">
      <w:pPr>
        <w:pStyle w:val="ConsPlusNormal"/>
        <w:jc w:val="both"/>
      </w:pPr>
      <w:r>
        <w:t xml:space="preserve">(п. 92 в ред. </w:t>
      </w:r>
      <w:hyperlink r:id="rId283"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93. Экономия собственных расходов, достигнутая региональным оператором, в том числе в результате строительства и эксплуатации сортировочных и перегрузочных станций, сохраняется в распоряжении регионального оператора на срок действия соглашения об организации деятельности по обращению с твердыми коммунальными отходами, при наличии подтверждающих документов и материалов.</w:t>
      </w:r>
    </w:p>
    <w:p w:rsidR="00D32761" w:rsidRDefault="00D32761">
      <w:pPr>
        <w:pStyle w:val="ConsPlusNormal"/>
        <w:spacing w:before="220"/>
        <w:ind w:firstLine="540"/>
        <w:jc w:val="both"/>
      </w:pPr>
      <w:r>
        <w:t xml:space="preserve">94. Утратил силу. - </w:t>
      </w:r>
      <w:hyperlink r:id="rId284" w:history="1">
        <w:r>
          <w:rPr>
            <w:color w:val="0000FF"/>
          </w:rPr>
          <w:t>Приказ</w:t>
        </w:r>
      </w:hyperlink>
      <w:r>
        <w:t xml:space="preserve"> ФАС России от 01.11.2018 N 1488/18.</w:t>
      </w:r>
    </w:p>
    <w:p w:rsidR="00D32761" w:rsidRDefault="00D32761">
      <w:pPr>
        <w:pStyle w:val="ConsPlusNormal"/>
        <w:spacing w:before="220"/>
        <w:ind w:firstLine="540"/>
        <w:jc w:val="both"/>
      </w:pPr>
      <w:r>
        <w:t xml:space="preserve">95. На второй и последующие годы действия соглашения об организации деятельности по обращению с отходами единый тариф регионального оператора по обращению с отходами рассчитывается в соответствии с </w:t>
      </w:r>
      <w:hyperlink w:anchor="P698" w:history="1">
        <w:r>
          <w:rPr>
            <w:color w:val="0000FF"/>
          </w:rPr>
          <w:t>пунктом 85</w:t>
        </w:r>
      </w:hyperlink>
      <w:r>
        <w:t xml:space="preserve"> настоящих Методических указаний с учетом следующих особенностей:</w:t>
      </w:r>
    </w:p>
    <w:p w:rsidR="00D32761" w:rsidRDefault="00D32761">
      <w:pPr>
        <w:pStyle w:val="ConsPlusNormal"/>
        <w:spacing w:before="220"/>
        <w:ind w:firstLine="540"/>
        <w:jc w:val="both"/>
      </w:pPr>
      <w:r>
        <w:t xml:space="preserve">величины </w:t>
      </w:r>
      <w:r w:rsidRPr="009903F6">
        <w:rPr>
          <w:position w:val="-9"/>
        </w:rPr>
        <w:pict>
          <v:shape id="_x0000_i1216" style="width:54pt;height:21pt" coordsize="" o:spt="100" adj="0,,0" path="" filled="f" stroked="f">
            <v:stroke joinstyle="miter"/>
            <v:imagedata r:id="rId285" o:title="base_1_312710_32959"/>
            <v:formulas/>
            <v:path o:connecttype="segments"/>
          </v:shape>
        </w:pict>
      </w:r>
      <w:r>
        <w:t xml:space="preserve">, </w:t>
      </w:r>
      <w:r w:rsidRPr="009903F6">
        <w:rPr>
          <w:position w:val="-9"/>
        </w:rPr>
        <w:pict>
          <v:shape id="_x0000_i1217" style="width:59.25pt;height:21pt" coordsize="" o:spt="100" adj="0,,0" path="" filled="f" stroked="f">
            <v:stroke joinstyle="miter"/>
            <v:imagedata r:id="rId286" o:title="base_1_312710_32960"/>
            <v:formulas/>
            <v:path o:connecttype="segments"/>
          </v:shape>
        </w:pict>
      </w:r>
      <w:r>
        <w:t xml:space="preserve"> определяются в соответствии с </w:t>
      </w:r>
      <w:hyperlink w:anchor="P724" w:history="1">
        <w:r>
          <w:rPr>
            <w:color w:val="0000FF"/>
          </w:rPr>
          <w:t>пунктом 86</w:t>
        </w:r>
      </w:hyperlink>
      <w:r>
        <w:t xml:space="preserve"> настоящих Методических указаний;</w:t>
      </w:r>
    </w:p>
    <w:p w:rsidR="00D32761" w:rsidRDefault="00D32761">
      <w:pPr>
        <w:pStyle w:val="ConsPlusNormal"/>
        <w:spacing w:before="220"/>
        <w:ind w:firstLine="540"/>
        <w:jc w:val="both"/>
      </w:pPr>
      <w:r>
        <w:t xml:space="preserve">величина </w:t>
      </w:r>
      <w:r w:rsidRPr="009903F6">
        <w:rPr>
          <w:position w:val="-9"/>
        </w:rPr>
        <w:pict>
          <v:shape id="_x0000_i1218" style="width:57.75pt;height:21pt" coordsize="" o:spt="100" adj="0,,0" path="" filled="f" stroked="f">
            <v:stroke joinstyle="miter"/>
            <v:imagedata r:id="rId287" o:title="base_1_312710_32961"/>
            <v:formulas/>
            <v:path o:connecttype="segments"/>
          </v:shape>
        </w:pict>
      </w:r>
      <w:r>
        <w:t xml:space="preserve"> индексируется в соответствии с </w:t>
      </w:r>
      <w:hyperlink w:anchor="P759" w:history="1">
        <w:r>
          <w:rPr>
            <w:color w:val="0000FF"/>
          </w:rPr>
          <w:t>пунктом 91</w:t>
        </w:r>
      </w:hyperlink>
      <w:r>
        <w:t xml:space="preserve"> настоящих Методических указаний;</w:t>
      </w:r>
    </w:p>
    <w:p w:rsidR="00D32761" w:rsidRDefault="00D32761">
      <w:pPr>
        <w:pStyle w:val="ConsPlusNormal"/>
        <w:spacing w:before="220"/>
        <w:ind w:firstLine="540"/>
        <w:jc w:val="both"/>
      </w:pPr>
      <w:r>
        <w:t xml:space="preserve">величина </w:t>
      </w:r>
      <w:r w:rsidRPr="009903F6">
        <w:rPr>
          <w:position w:val="-9"/>
        </w:rPr>
        <w:pict>
          <v:shape id="_x0000_i1219" style="width:49.5pt;height:21pt" coordsize="" o:spt="100" adj="0,,0" path="" filled="f" stroked="f">
            <v:stroke joinstyle="miter"/>
            <v:imagedata r:id="rId288" o:title="base_1_312710_32962"/>
            <v:formulas/>
            <v:path o:connecttype="segments"/>
          </v:shape>
        </w:pict>
      </w:r>
      <w:r>
        <w:t xml:space="preserve"> рассчитывается в соответствии с </w:t>
      </w:r>
      <w:hyperlink w:anchor="P784" w:history="1">
        <w:r>
          <w:rPr>
            <w:color w:val="0000FF"/>
          </w:rPr>
          <w:t>пунктом 92</w:t>
        </w:r>
      </w:hyperlink>
      <w:r>
        <w:t xml:space="preserve"> настоящих Методических указаний.</w:t>
      </w:r>
    </w:p>
    <w:p w:rsidR="00D32761" w:rsidRDefault="00D32761">
      <w:pPr>
        <w:pStyle w:val="ConsPlusNormal"/>
        <w:jc w:val="both"/>
      </w:pPr>
      <w:r>
        <w:t xml:space="preserve">(п. 95 в ред. </w:t>
      </w:r>
      <w:hyperlink r:id="rId289"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Title"/>
        <w:jc w:val="center"/>
        <w:outlineLvl w:val="1"/>
      </w:pPr>
      <w:r>
        <w:t>VI.I Расчет приведенной стоимости услуг</w:t>
      </w:r>
    </w:p>
    <w:p w:rsidR="00D32761" w:rsidRDefault="00D32761">
      <w:pPr>
        <w:pStyle w:val="ConsPlusTitle"/>
        <w:jc w:val="center"/>
      </w:pPr>
      <w:r>
        <w:t>регионального оператора</w:t>
      </w:r>
    </w:p>
    <w:p w:rsidR="00D32761" w:rsidRDefault="00D32761">
      <w:pPr>
        <w:pStyle w:val="ConsPlusNormal"/>
        <w:jc w:val="both"/>
      </w:pPr>
    </w:p>
    <w:p w:rsidR="00D32761" w:rsidRDefault="00D32761">
      <w:pPr>
        <w:pStyle w:val="ConsPlusNormal"/>
        <w:ind w:firstLine="540"/>
        <w:jc w:val="both"/>
      </w:pPr>
      <w:r>
        <w:t>96. Максимальное значение приведенной стоимости услуги регионального оператора рассчитывается как сумма прогнозной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(далее - конкурсная документация),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 по следующим формулам:</w:t>
      </w:r>
    </w:p>
    <w:p w:rsidR="00D32761" w:rsidRDefault="00D32761">
      <w:pPr>
        <w:pStyle w:val="ConsPlusNormal"/>
        <w:jc w:val="both"/>
      </w:pPr>
      <w:r>
        <w:t xml:space="preserve">(в ред. </w:t>
      </w:r>
      <w:hyperlink r:id="rId290"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jc w:val="center"/>
      </w:pPr>
      <w:r w:rsidRPr="009903F6">
        <w:rPr>
          <w:position w:val="-28"/>
        </w:rPr>
        <w:pict>
          <v:shape id="_x0000_i1220" style="width:203.25pt;height:39.75pt" coordsize="" o:spt="100" adj="0,,0" path="" filled="f" stroked="f">
            <v:stroke joinstyle="miter"/>
            <v:imagedata r:id="rId291" o:title="base_1_312710_32963"/>
            <v:formulas/>
            <v:path o:connecttype="segments"/>
          </v:shape>
        </w:pict>
      </w:r>
    </w:p>
    <w:p w:rsidR="00D32761" w:rsidRDefault="00D32761">
      <w:pPr>
        <w:pStyle w:val="ConsPlusNormal"/>
        <w:jc w:val="both"/>
      </w:pPr>
      <w:r>
        <w:t xml:space="preserve">(в ред. </w:t>
      </w:r>
      <w:hyperlink r:id="rId292"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jc w:val="center"/>
      </w:pPr>
      <w:r w:rsidRPr="009903F6">
        <w:rPr>
          <w:position w:val="-13"/>
        </w:rPr>
        <w:pict>
          <v:shape id="_x0000_i1221" style="width:371.25pt;height:24pt" coordsize="" o:spt="100" adj="0,,0" path="" filled="f" stroked="f">
            <v:stroke joinstyle="miter"/>
            <v:imagedata r:id="rId293" o:title="base_1_312710_32964"/>
            <v:formulas/>
            <v:path o:connecttype="segments"/>
          </v:shape>
        </w:pict>
      </w:r>
    </w:p>
    <w:p w:rsidR="00D32761" w:rsidRDefault="00D32761">
      <w:pPr>
        <w:pStyle w:val="ConsPlusNormal"/>
        <w:jc w:val="both"/>
      </w:pPr>
      <w:r>
        <w:t xml:space="preserve">(в ред. </w:t>
      </w:r>
      <w:hyperlink r:id="rId294"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jc w:val="center"/>
      </w:pPr>
      <w:r w:rsidRPr="009903F6">
        <w:rPr>
          <w:position w:val="-25"/>
        </w:rPr>
        <w:pict>
          <v:shape id="_x0000_i1222" style="width:84pt;height:36pt" coordsize="" o:spt="100" adj="0,,0" path="" filled="f" stroked="f">
            <v:stroke joinstyle="miter"/>
            <v:imagedata r:id="rId295" o:title="base_1_312710_32965"/>
            <v:formulas/>
            <v:path o:connecttype="segments"/>
          </v:shape>
        </w:pict>
      </w:r>
    </w:p>
    <w:p w:rsidR="00D32761" w:rsidRDefault="00D32761">
      <w:pPr>
        <w:pStyle w:val="ConsPlusNormal"/>
        <w:jc w:val="both"/>
      </w:pPr>
      <w:r>
        <w:t xml:space="preserve">(в ред. </w:t>
      </w:r>
      <w:hyperlink r:id="rId296" w:history="1">
        <w:r>
          <w:rPr>
            <w:color w:val="0000FF"/>
          </w:rPr>
          <w:t>Приказа</w:t>
        </w:r>
      </w:hyperlink>
      <w:r>
        <w:t xml:space="preserve"> ФАС России от 01.11.2018 N 1488/18)</w:t>
      </w:r>
    </w:p>
    <w:p w:rsidR="00D32761" w:rsidRDefault="00D32761">
      <w:pPr>
        <w:pStyle w:val="ConsPlusNormal"/>
        <w:jc w:val="both"/>
      </w:pPr>
    </w:p>
    <w:p w:rsidR="00D32761" w:rsidRDefault="00D32761">
      <w:pPr>
        <w:pStyle w:val="ConsPlusNormal"/>
        <w:ind w:firstLine="540"/>
        <w:jc w:val="both"/>
      </w:pPr>
      <w:r>
        <w:t>где:</w:t>
      </w:r>
    </w:p>
    <w:p w:rsidR="00D32761" w:rsidRDefault="00D32761">
      <w:pPr>
        <w:pStyle w:val="ConsPlusNormal"/>
        <w:spacing w:before="220"/>
        <w:ind w:firstLine="540"/>
        <w:jc w:val="both"/>
      </w:pPr>
      <w:r>
        <w:t>НВВ</w:t>
      </w:r>
      <w:r>
        <w:rPr>
          <w:vertAlign w:val="subscript"/>
        </w:rPr>
        <w:t>ПР</w:t>
      </w:r>
      <w:r>
        <w:t xml:space="preserve"> - приведенная стоимость услуг регионального оператора начиная с первого года действия соглашения об организации деятельности по обращению с твердыми коммунальными отходами i</w:t>
      </w:r>
      <w:r>
        <w:rPr>
          <w:vertAlign w:val="subscript"/>
        </w:rPr>
        <w:t>0</w:t>
      </w:r>
      <w:r>
        <w:t xml:space="preserve"> до последнего года действия такого соглашения n, тыс. руб.;</w:t>
      </w:r>
    </w:p>
    <w:p w:rsidR="00D32761" w:rsidRDefault="00D32761">
      <w:pPr>
        <w:pStyle w:val="ConsPlusNormal"/>
        <w:spacing w:before="220"/>
        <w:ind w:firstLine="540"/>
        <w:jc w:val="both"/>
      </w:pPr>
      <w:r w:rsidRPr="009903F6">
        <w:rPr>
          <w:position w:val="-9"/>
        </w:rPr>
        <w:pict>
          <v:shape id="_x0000_i1223" style="width:54pt;height:21pt" coordsize="" o:spt="100" adj="0,,0" path="" filled="f" stroked="f">
            <v:stroke joinstyle="miter"/>
            <v:imagedata r:id="rId297" o:title="base_1_312710_32966"/>
            <v:formulas/>
            <v:path o:connecttype="segments"/>
          </v:shape>
        </w:pict>
      </w:r>
      <w:r>
        <w:t xml:space="preserve"> - прогнозная необходимая валовая выручка регионального оператора в году i, руб.;</w:t>
      </w:r>
    </w:p>
    <w:p w:rsidR="00D32761" w:rsidRDefault="00D32761">
      <w:pPr>
        <w:pStyle w:val="ConsPlusNormal"/>
        <w:jc w:val="both"/>
      </w:pPr>
      <w:r>
        <w:t xml:space="preserve">(в ред. </w:t>
      </w:r>
      <w:hyperlink r:id="rId298"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ИПЦ</w:t>
      </w:r>
      <w:r>
        <w:rPr>
          <w:vertAlign w:val="subscript"/>
        </w:rPr>
        <w:t>i</w:t>
      </w:r>
      <w:r>
        <w:t xml:space="preserve"> - индекс роста потребительских цен в году i в соответствии с прогнозом социально-экономического развития Российской Федерации. В случае, если такой индекс не определен на отдельные годы действия соглашения об организации деятельности по обращению с твердыми коммунальными отходами, значение индекса принимается равным такому значению на последний год, для которого оно определено в прогнозе социально-экономического развития Российской Федерации;</w:t>
      </w:r>
    </w:p>
    <w:p w:rsidR="00D32761" w:rsidRDefault="00D32761">
      <w:pPr>
        <w:pStyle w:val="ConsPlusNormal"/>
        <w:spacing w:before="220"/>
        <w:ind w:firstLine="540"/>
        <w:jc w:val="both"/>
      </w:pPr>
      <w:r>
        <w:t>r - ставка дисконтирования, установленная в конкурсной документации;</w:t>
      </w:r>
    </w:p>
    <w:p w:rsidR="00D32761" w:rsidRDefault="00D32761">
      <w:pPr>
        <w:pStyle w:val="ConsPlusNormal"/>
        <w:spacing w:before="220"/>
        <w:ind w:firstLine="540"/>
        <w:jc w:val="both"/>
      </w:pPr>
      <w:r w:rsidRPr="009903F6">
        <w:rPr>
          <w:position w:val="-9"/>
        </w:rPr>
        <w:pict>
          <v:shape id="_x0000_i1224" style="width:33pt;height:21pt" coordsize="" o:spt="100" adj="0,,0" path="" filled="f" stroked="f">
            <v:stroke joinstyle="miter"/>
            <v:imagedata r:id="rId299" o:title="base_1_312710_32967"/>
            <v:formulas/>
            <v:path o:connecttype="segments"/>
          </v:shape>
        </w:pict>
      </w:r>
      <w:r>
        <w:t xml:space="preserve"> - тариф оператора по обращению с твердыми коммунальными отходами, Оj, на год i, в том числе прогнозируемые значения тарифа (в случае, если территориальной схемой в течение срока действия соглашения об организации деятельности по обращению с твердыми коммунальными отходами предусмотрено строительство и ввод в эксплуатацию новых объектов, используемых для обращения с твердыми коммунальными отходами), руб/м</w:t>
      </w:r>
      <w:r>
        <w:rPr>
          <w:vertAlign w:val="superscript"/>
        </w:rPr>
        <w:t>3</w:t>
      </w:r>
      <w:r>
        <w:t xml:space="preserve"> (руб./тонна);</w:t>
      </w:r>
    </w:p>
    <w:p w:rsidR="00D32761" w:rsidRDefault="00D32761">
      <w:pPr>
        <w:pStyle w:val="ConsPlusNormal"/>
        <w:jc w:val="both"/>
      </w:pPr>
      <w:r>
        <w:t xml:space="preserve">(в ред. </w:t>
      </w:r>
      <w:hyperlink r:id="rId300"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rsidRPr="009903F6">
        <w:rPr>
          <w:position w:val="-9"/>
        </w:rPr>
        <w:pict>
          <v:shape id="_x0000_i1225" style="width:70.5pt;height:21pt" coordsize="" o:spt="100" adj="0,,0" path="" filled="f" stroked="f">
            <v:stroke joinstyle="miter"/>
            <v:imagedata r:id="rId301" o:title="base_1_312710_32968"/>
            <v:formulas/>
            <v:path o:connecttype="segments"/>
          </v:shape>
        </w:pict>
      </w:r>
      <w:r>
        <w:t xml:space="preserve"> - прогнозные собственные расходы регионального оператора, руб.</w:t>
      </w:r>
    </w:p>
    <w:p w:rsidR="00D32761" w:rsidRDefault="00D32761">
      <w:pPr>
        <w:pStyle w:val="ConsPlusNormal"/>
        <w:jc w:val="both"/>
      </w:pPr>
      <w:r>
        <w:t xml:space="preserve">(абзац введен </w:t>
      </w:r>
      <w:hyperlink r:id="rId302" w:history="1">
        <w:r>
          <w:rPr>
            <w:color w:val="0000FF"/>
          </w:rPr>
          <w:t>Приказом</w:t>
        </w:r>
      </w:hyperlink>
      <w:r>
        <w:t xml:space="preserve"> ФАС России от 01.11.2018 N 1488/18)</w:t>
      </w:r>
    </w:p>
    <w:p w:rsidR="00D32761" w:rsidRDefault="00D32761">
      <w:pPr>
        <w:pStyle w:val="ConsPlusNormal"/>
        <w:spacing w:before="220"/>
        <w:ind w:firstLine="540"/>
        <w:jc w:val="both"/>
      </w:pPr>
      <w:r>
        <w:t xml:space="preserve">В составе тарифов операторов по обращению с твердыми коммунальными отходами учитываются также тарифы организаций коммунального комплекса, установленные в соответствии с Федеральным </w:t>
      </w:r>
      <w:hyperlink r:id="rId303" w:history="1">
        <w:r>
          <w:rPr>
            <w:color w:val="0000FF"/>
          </w:rPr>
          <w:t>законом</w:t>
        </w:r>
      </w:hyperlink>
      <w:r>
        <w:t xml:space="preserve"> от 30 декабря 2004 г. N 210-ФЗ "Об основах регулирования тарифов организаций коммунального комплекса";</w:t>
      </w:r>
    </w:p>
    <w:p w:rsidR="00D32761" w:rsidRDefault="00D32761">
      <w:pPr>
        <w:pStyle w:val="ConsPlusNormal"/>
        <w:spacing w:before="220"/>
        <w:ind w:firstLine="540"/>
        <w:jc w:val="both"/>
      </w:pPr>
      <w:r>
        <w:t>Надб</w:t>
      </w:r>
      <w:r>
        <w:rPr>
          <w:vertAlign w:val="superscript"/>
        </w:rPr>
        <w:t>Оj</w:t>
      </w:r>
      <w:r>
        <w:t xml:space="preserve"> - надбавки к тарифам, установленные в соответствии с Федеральным </w:t>
      </w:r>
      <w:hyperlink r:id="rId304" w:history="1">
        <w:r>
          <w:rPr>
            <w:color w:val="0000FF"/>
          </w:rPr>
          <w:t>законом</w:t>
        </w:r>
      </w:hyperlink>
      <w:r>
        <w:t xml:space="preserve"> от 30 декабря 2004 г. N 210-ФЗ "Об основах регулирования тарифов организаций коммунального комплекса", руб./м</w:t>
      </w:r>
      <w:r>
        <w:rPr>
          <w:vertAlign w:val="superscript"/>
        </w:rPr>
        <w:t>3</w:t>
      </w:r>
      <w:r>
        <w:t>;</w:t>
      </w:r>
    </w:p>
    <w:p w:rsidR="00D32761" w:rsidRDefault="00D32761">
      <w:pPr>
        <w:pStyle w:val="ConsPlusNormal"/>
        <w:spacing w:before="220"/>
        <w:ind w:firstLine="540"/>
        <w:jc w:val="both"/>
      </w:pPr>
      <w:r w:rsidRPr="009903F6">
        <w:rPr>
          <w:position w:val="-9"/>
        </w:rPr>
        <w:pict>
          <v:shape id="_x0000_i1226" style="width:82.5pt;height:21pt" coordsize="" o:spt="100" adj="0,,0" path="" filled="f" stroked="f">
            <v:stroke joinstyle="miter"/>
            <v:imagedata r:id="rId305" o:title="base_1_312710_32969"/>
            <v:formulas/>
            <v:path o:connecttype="segments"/>
          </v:shape>
        </w:pict>
      </w:r>
      <w:r>
        <w:t xml:space="preserve"> - объем (масса) отходов, направляемая региональным оператором на объект оператора по обращению с твердыми коммунальными отходами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D32761" w:rsidRDefault="00D32761">
      <w:pPr>
        <w:pStyle w:val="ConsPlusNormal"/>
        <w:jc w:val="both"/>
      </w:pPr>
      <w:r>
        <w:t xml:space="preserve">(в ред. </w:t>
      </w:r>
      <w:hyperlink r:id="rId306"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К</w:t>
      </w:r>
      <w:r>
        <w:rPr>
          <w:vertAlign w:val="superscript"/>
        </w:rPr>
        <w:t>пл</w:t>
      </w:r>
      <w:r>
        <w:t xml:space="preserve"> - коэффициент перевода, определяемый в целях сопоставления объема и массы твердых коммунальных отходов (средняя плотность твердых коммунальных отходов) в соответствии с </w:t>
      </w:r>
      <w:hyperlink r:id="rId307" w:history="1">
        <w:r>
          <w:rPr>
            <w:color w:val="0000FF"/>
          </w:rPr>
          <w:t>Правилами</w:t>
        </w:r>
      </w:hyperlink>
      <w:r>
        <w:t xml:space="preserve"> коммерческого учета.</w:t>
      </w:r>
    </w:p>
    <w:p w:rsidR="00D32761" w:rsidRDefault="00D32761">
      <w:pPr>
        <w:pStyle w:val="ConsPlusNormal"/>
        <w:spacing w:before="220"/>
        <w:ind w:firstLine="540"/>
        <w:jc w:val="both"/>
      </w:pPr>
      <w:r>
        <w:t xml:space="preserve">В случае, если региональный оператор в соответствии с территориальной схемой самостоятельно осуществляет обработку,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приведенной стоимости услуги регионального оператора в соответствии с </w:t>
      </w:r>
      <w:hyperlink w:anchor="P37" w:history="1">
        <w:r>
          <w:rPr>
            <w:color w:val="0000FF"/>
          </w:rPr>
          <w:t>главами I</w:t>
        </w:r>
      </w:hyperlink>
      <w:r>
        <w:t xml:space="preserve"> - </w:t>
      </w:r>
      <w:hyperlink w:anchor="P451" w:history="1">
        <w:r>
          <w:rPr>
            <w:color w:val="0000FF"/>
          </w:rPr>
          <w:t>V</w:t>
        </w:r>
      </w:hyperlink>
      <w:r>
        <w:t xml:space="preserve"> настоящих Методических указаний в составе показателей </w:t>
      </w:r>
      <w:r w:rsidRPr="009903F6">
        <w:rPr>
          <w:position w:val="-9"/>
        </w:rPr>
        <w:pict>
          <v:shape id="_x0000_i1227" style="width:33pt;height:21pt" coordsize="" o:spt="100" adj="0,,0" path="" filled="f" stroked="f">
            <v:stroke joinstyle="miter"/>
            <v:imagedata r:id="rId308" o:title="base_1_312710_32970"/>
            <v:formulas/>
            <v:path o:connecttype="segments"/>
          </v:shape>
        </w:pict>
      </w:r>
      <w:r>
        <w:t>, Надб</w:t>
      </w:r>
      <w:r>
        <w:rPr>
          <w:vertAlign w:val="superscript"/>
        </w:rPr>
        <w:t>Оj</w:t>
      </w:r>
      <w:r>
        <w:t xml:space="preserve">, </w:t>
      </w:r>
      <w:r w:rsidRPr="009903F6">
        <w:rPr>
          <w:position w:val="-9"/>
        </w:rPr>
        <w:pict>
          <v:shape id="_x0000_i1228" style="width:82.5pt;height:21pt" coordsize="" o:spt="100" adj="0,,0" path="" filled="f" stroked="f">
            <v:stroke joinstyle="miter"/>
            <v:imagedata r:id="rId305" o:title="base_1_312710_32971"/>
            <v:formulas/>
            <v:path o:connecttype="segments"/>
          </v:shape>
        </w:pict>
      </w:r>
      <w:r>
        <w:t>.</w:t>
      </w:r>
    </w:p>
    <w:p w:rsidR="00D32761" w:rsidRDefault="00D32761">
      <w:pPr>
        <w:pStyle w:val="ConsPlusNormal"/>
        <w:jc w:val="both"/>
      </w:pPr>
      <w:r>
        <w:t xml:space="preserve">(в ред. </w:t>
      </w:r>
      <w:hyperlink r:id="rId309" w:history="1">
        <w:r>
          <w:rPr>
            <w:color w:val="0000FF"/>
          </w:rPr>
          <w:t>Приказа</w:t>
        </w:r>
      </w:hyperlink>
      <w:r>
        <w:t xml:space="preserve"> ФАС России от 01.11.2018 N 1488/18)</w:t>
      </w:r>
    </w:p>
    <w:p w:rsidR="00D32761" w:rsidRDefault="00D32761">
      <w:pPr>
        <w:pStyle w:val="ConsPlusNormal"/>
        <w:spacing w:before="220"/>
        <w:ind w:firstLine="540"/>
        <w:jc w:val="both"/>
      </w:pPr>
      <w:r>
        <w:t xml:space="preserve">97. Норма доходности инвестированного капитала в реальном выражении определяется как минимальная норма доходности, установленная федеральным органом регулирования тарифов в соответствии с </w:t>
      </w:r>
      <w:hyperlink w:anchor="P611" w:history="1">
        <w:r>
          <w:rPr>
            <w:color w:val="0000FF"/>
          </w:rPr>
          <w:t>пунктом 72</w:t>
        </w:r>
      </w:hyperlink>
      <w:r>
        <w:t xml:space="preserve"> настоящих Методических указаний, за вычетом индекса потребительских цен, установленного на этот год в прогнозе социально-экономического развития Российской Федерации.</w:t>
      </w:r>
    </w:p>
    <w:p w:rsidR="00D32761" w:rsidRDefault="00D32761">
      <w:pPr>
        <w:pStyle w:val="ConsPlusNormal"/>
        <w:jc w:val="both"/>
      </w:pPr>
    </w:p>
    <w:p w:rsidR="00D32761" w:rsidRDefault="00D32761">
      <w:pPr>
        <w:pStyle w:val="ConsPlusTitle"/>
        <w:jc w:val="center"/>
        <w:outlineLvl w:val="1"/>
      </w:pPr>
      <w:bookmarkStart w:id="61" w:name="P837"/>
      <w:bookmarkEnd w:id="61"/>
      <w:r>
        <w:t>VII. Дифференциация тарифов</w:t>
      </w:r>
    </w:p>
    <w:p w:rsidR="00D32761" w:rsidRDefault="00D32761">
      <w:pPr>
        <w:pStyle w:val="ConsPlusNormal"/>
        <w:jc w:val="both"/>
      </w:pPr>
    </w:p>
    <w:p w:rsidR="00D32761" w:rsidRDefault="00D32761">
      <w:pPr>
        <w:pStyle w:val="ConsPlusNormal"/>
        <w:ind w:firstLine="540"/>
        <w:jc w:val="both"/>
      </w:pPr>
      <w:r>
        <w:t>98. Единый тариф регионального оператора по обращению с твердыми коммунальными отходами по решению органа регулирования тарифов или в соответствии с соглашением об организации деятельности по обращению с твердыми коммунальными отходами может дифференцироваться:</w:t>
      </w:r>
    </w:p>
    <w:p w:rsidR="00D32761" w:rsidRDefault="00D32761">
      <w:pPr>
        <w:pStyle w:val="ConsPlusNormal"/>
        <w:spacing w:before="220"/>
        <w:ind w:firstLine="540"/>
        <w:jc w:val="both"/>
      </w:pPr>
      <w:r>
        <w:t>по видам твердых коммунальных отходов (сортированные, несортированные, крупногабаритные, другие виды отходов, определенные органом исполнительной власти субъекта Российской Федерации) и классам опасности отходов;</w:t>
      </w:r>
    </w:p>
    <w:p w:rsidR="00D32761" w:rsidRDefault="00D32761">
      <w:pPr>
        <w:pStyle w:val="ConsPlusNormal"/>
        <w:spacing w:before="220"/>
        <w:ind w:firstLine="540"/>
        <w:jc w:val="both"/>
      </w:pPr>
      <w:r>
        <w:t>по муниципальным образованиям;</w:t>
      </w:r>
    </w:p>
    <w:p w:rsidR="00D32761" w:rsidRDefault="00D32761">
      <w:pPr>
        <w:pStyle w:val="ConsPlusNormal"/>
        <w:spacing w:before="220"/>
        <w:ind w:firstLine="540"/>
        <w:jc w:val="both"/>
      </w:pPr>
      <w:r>
        <w:t>по технологическим особенностям в соответствии с территориальной схемой.</w:t>
      </w:r>
    </w:p>
    <w:p w:rsidR="00D32761" w:rsidRDefault="00D32761">
      <w:pPr>
        <w:pStyle w:val="ConsPlusNormal"/>
        <w:spacing w:before="220"/>
        <w:ind w:firstLine="540"/>
        <w:jc w:val="both"/>
      </w:pPr>
      <w:r>
        <w:t>99. Тарифы операторов по обращению с отходами, эксплуатирующих объекты по обращению с твердыми коммунальными отходами, могут дифференцироваться по видам твердых коммунальных отходов, характеризующих их состав, в частности по сортированным и неотсортированным отходам, крупногабаритным отходам, по классам опасности отходов и другим видам отходов, определенным органом исполнительной власти субъекта Российской Федерации.</w:t>
      </w:r>
    </w:p>
    <w:p w:rsidR="00D32761" w:rsidRDefault="00D32761">
      <w:pPr>
        <w:pStyle w:val="ConsPlusNormal"/>
        <w:spacing w:before="220"/>
        <w:ind w:firstLine="540"/>
        <w:jc w:val="both"/>
      </w:pPr>
      <w:r>
        <w:t>100. 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 исходя из расходов на осуществление регулируемого вида деятельности в каждом муниципальном образовании.</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Title"/>
        <w:jc w:val="center"/>
      </w:pPr>
      <w:r>
        <w:t>ПЕРЕЧЕНЬ</w:t>
      </w:r>
    </w:p>
    <w:p w:rsidR="00D32761" w:rsidRDefault="00D32761">
      <w:pPr>
        <w:pStyle w:val="ConsPlusTitle"/>
        <w:jc w:val="center"/>
      </w:pPr>
      <w:r>
        <w:t>МАТЕРИАЛОВ, ВКЛЮЧАЕМЫХ В ПРЕДЛОЖЕНИЕ ПО УСТАНОВЛЕНИЮ</w:t>
      </w:r>
    </w:p>
    <w:p w:rsidR="00D32761" w:rsidRDefault="00D32761">
      <w:pPr>
        <w:pStyle w:val="ConsPlusTitle"/>
        <w:jc w:val="center"/>
      </w:pPr>
      <w:r>
        <w:t>ТАРИФОВ В СФЕРЕ ОБРАЩЕНИЯ С ТВЕРДЫМИ КОММУНАЛЬНЫМИ ОТХОДАМИ</w:t>
      </w:r>
    </w:p>
    <w:p w:rsidR="00D32761" w:rsidRDefault="00D32761">
      <w:pPr>
        <w:pStyle w:val="ConsPlusTitle"/>
        <w:jc w:val="center"/>
      </w:pPr>
      <w:r>
        <w:t>(ДАЛЕЕ - ПЕРЕЧЕНЬ МАТЕРИАЛОВ)</w:t>
      </w:r>
    </w:p>
    <w:p w:rsidR="00D32761" w:rsidRDefault="00D32761">
      <w:pPr>
        <w:pStyle w:val="ConsPlusNormal"/>
        <w:jc w:val="both"/>
      </w:pPr>
    </w:p>
    <w:p w:rsidR="00D32761" w:rsidRDefault="00D32761">
      <w:pPr>
        <w:pStyle w:val="ConsPlusNormal"/>
        <w:ind w:firstLine="540"/>
        <w:jc w:val="both"/>
      </w:pPr>
      <w:r>
        <w:t>1. Материалы по формированию тарифа методом экономически обоснованных расходов:</w:t>
      </w:r>
    </w:p>
    <w:p w:rsidR="00D32761" w:rsidRDefault="00D32761">
      <w:pPr>
        <w:pStyle w:val="ConsPlusNormal"/>
        <w:spacing w:before="220"/>
        <w:ind w:firstLine="540"/>
        <w:jc w:val="both"/>
      </w:pPr>
      <w:r>
        <w:t>а) расчет объема твердых коммунальных отходов (</w:t>
      </w:r>
      <w:hyperlink w:anchor="P901" w:history="1">
        <w:r>
          <w:rPr>
            <w:color w:val="0000FF"/>
          </w:rPr>
          <w:t>приложение 2</w:t>
        </w:r>
      </w:hyperlink>
      <w:r>
        <w:t xml:space="preserve"> к Методическим указаниям);</w:t>
      </w:r>
    </w:p>
    <w:p w:rsidR="00D32761" w:rsidRDefault="00D32761">
      <w:pPr>
        <w:pStyle w:val="ConsPlusNormal"/>
        <w:spacing w:before="220"/>
        <w:ind w:firstLine="540"/>
        <w:jc w:val="both"/>
      </w:pPr>
      <w:r>
        <w:t>б) расчет массы твердых коммунальных отходов (</w:t>
      </w:r>
      <w:hyperlink w:anchor="P1040" w:history="1">
        <w:r>
          <w:rPr>
            <w:color w:val="0000FF"/>
          </w:rPr>
          <w:t>приложение 3</w:t>
        </w:r>
      </w:hyperlink>
      <w:r>
        <w:t xml:space="preserve"> к Методическим указаниям);</w:t>
      </w:r>
    </w:p>
    <w:p w:rsidR="00D32761" w:rsidRDefault="00D32761">
      <w:pPr>
        <w:pStyle w:val="ConsPlusNormal"/>
        <w:spacing w:before="220"/>
        <w:ind w:firstLine="540"/>
        <w:jc w:val="both"/>
      </w:pPr>
      <w:r>
        <w:t>в) расчет тарифа методом экономически обоснованных расходов (</w:t>
      </w:r>
      <w:hyperlink w:anchor="P1179" w:history="1">
        <w:r>
          <w:rPr>
            <w:color w:val="0000FF"/>
          </w:rPr>
          <w:t>приложение 4</w:t>
        </w:r>
      </w:hyperlink>
      <w:r>
        <w:t xml:space="preserve"> к Методическим указаниям);</w:t>
      </w:r>
    </w:p>
    <w:p w:rsidR="00D32761" w:rsidRDefault="00D32761">
      <w:pPr>
        <w:pStyle w:val="ConsPlusNormal"/>
        <w:spacing w:before="220"/>
        <w:ind w:firstLine="540"/>
        <w:jc w:val="both"/>
      </w:pPr>
      <w:r>
        <w:t>г) расчет расходов на оплату труда (</w:t>
      </w:r>
      <w:hyperlink w:anchor="P1400" w:history="1">
        <w:r>
          <w:rPr>
            <w:color w:val="0000FF"/>
          </w:rPr>
          <w:t>приложение 5</w:t>
        </w:r>
      </w:hyperlink>
      <w:r>
        <w:t xml:space="preserve"> к Методическим указаниям);</w:t>
      </w:r>
    </w:p>
    <w:p w:rsidR="00D32761" w:rsidRDefault="00D32761">
      <w:pPr>
        <w:pStyle w:val="ConsPlusNormal"/>
        <w:spacing w:before="220"/>
        <w:ind w:firstLine="540"/>
        <w:jc w:val="both"/>
      </w:pPr>
      <w:r>
        <w:t>д) расчет амортизационных отчислений на восстановление основных производственных фондов (</w:t>
      </w:r>
      <w:hyperlink w:anchor="P2099" w:history="1">
        <w:r>
          <w:rPr>
            <w:color w:val="0000FF"/>
          </w:rPr>
          <w:t>приложение 6</w:t>
        </w:r>
      </w:hyperlink>
      <w:r>
        <w:t xml:space="preserve"> к Методическим указаниям);</w:t>
      </w:r>
    </w:p>
    <w:p w:rsidR="00D32761" w:rsidRDefault="00D32761">
      <w:pPr>
        <w:pStyle w:val="ConsPlusNormal"/>
        <w:spacing w:before="220"/>
        <w:ind w:firstLine="540"/>
        <w:jc w:val="both"/>
      </w:pPr>
      <w:r>
        <w:t>е) расчет источников финансирования капитальных вложений (</w:t>
      </w:r>
      <w:hyperlink w:anchor="P2717" w:history="1">
        <w:r>
          <w:rPr>
            <w:color w:val="0000FF"/>
          </w:rPr>
          <w:t>приложение 7</w:t>
        </w:r>
      </w:hyperlink>
      <w:r>
        <w:t xml:space="preserve"> к Методическим указаниям);</w:t>
      </w:r>
    </w:p>
    <w:p w:rsidR="00D32761" w:rsidRDefault="00D32761">
      <w:pPr>
        <w:pStyle w:val="ConsPlusNormal"/>
        <w:spacing w:before="220"/>
        <w:ind w:firstLine="540"/>
        <w:jc w:val="both"/>
      </w:pPr>
      <w:r>
        <w:t>ж) информация об объектах капитальных вложений (</w:t>
      </w:r>
      <w:hyperlink w:anchor="P2811" w:history="1">
        <w:r>
          <w:rPr>
            <w:color w:val="0000FF"/>
          </w:rPr>
          <w:t>приложение 8</w:t>
        </w:r>
      </w:hyperlink>
      <w:r>
        <w:t xml:space="preserve"> к Методическим указаниям).</w:t>
      </w:r>
    </w:p>
    <w:p w:rsidR="00D32761" w:rsidRDefault="00D32761">
      <w:pPr>
        <w:pStyle w:val="ConsPlusNormal"/>
        <w:spacing w:before="220"/>
        <w:ind w:firstLine="540"/>
        <w:jc w:val="both"/>
      </w:pPr>
      <w:r>
        <w:t>2. Материалы по формированию тарифа методом индексации:</w:t>
      </w:r>
    </w:p>
    <w:p w:rsidR="00D32761" w:rsidRDefault="00D32761">
      <w:pPr>
        <w:pStyle w:val="ConsPlusNormal"/>
        <w:spacing w:before="220"/>
        <w:ind w:firstLine="540"/>
        <w:jc w:val="both"/>
      </w:pPr>
      <w:r>
        <w:t xml:space="preserve">а) </w:t>
      </w:r>
      <w:hyperlink w:anchor="P901" w:history="1">
        <w:r>
          <w:rPr>
            <w:color w:val="0000FF"/>
          </w:rPr>
          <w:t>приложения 2</w:t>
        </w:r>
      </w:hyperlink>
      <w:r>
        <w:t xml:space="preserve"> - </w:t>
      </w:r>
      <w:hyperlink w:anchor="P1040" w:history="1">
        <w:r>
          <w:rPr>
            <w:color w:val="0000FF"/>
          </w:rPr>
          <w:t>3</w:t>
        </w:r>
      </w:hyperlink>
      <w:r>
        <w:t xml:space="preserve">, </w:t>
      </w:r>
      <w:hyperlink w:anchor="P2811" w:history="1">
        <w:r>
          <w:rPr>
            <w:color w:val="0000FF"/>
          </w:rPr>
          <w:t>8</w:t>
        </w:r>
      </w:hyperlink>
      <w:r>
        <w:t>;</w:t>
      </w:r>
    </w:p>
    <w:p w:rsidR="00D32761" w:rsidRDefault="00D32761">
      <w:pPr>
        <w:pStyle w:val="ConsPlusNormal"/>
        <w:spacing w:before="220"/>
        <w:ind w:firstLine="540"/>
        <w:jc w:val="both"/>
      </w:pPr>
      <w:r>
        <w:t>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2877" w:history="1">
        <w:r>
          <w:rPr>
            <w:color w:val="0000FF"/>
          </w:rPr>
          <w:t>приложение 9</w:t>
        </w:r>
      </w:hyperlink>
      <w:r>
        <w:t xml:space="preserve"> к Методическим указаниям);</w:t>
      </w:r>
    </w:p>
    <w:p w:rsidR="00D32761" w:rsidRDefault="00D32761">
      <w:pPr>
        <w:pStyle w:val="ConsPlusNormal"/>
        <w:spacing w:before="220"/>
        <w:ind w:firstLine="540"/>
        <w:jc w:val="both"/>
      </w:pPr>
      <w:r>
        <w:t>в) расчет операционных (подконтрольных) расходов на каждый год долгосрочного периода регулирования (</w:t>
      </w:r>
      <w:hyperlink w:anchor="P2989" w:history="1">
        <w:r>
          <w:rPr>
            <w:color w:val="0000FF"/>
          </w:rPr>
          <w:t>приложение 10</w:t>
        </w:r>
      </w:hyperlink>
      <w:r>
        <w:t xml:space="preserve"> к Методическим указаниям);</w:t>
      </w:r>
    </w:p>
    <w:p w:rsidR="00D32761" w:rsidRDefault="00D32761">
      <w:pPr>
        <w:pStyle w:val="ConsPlusNormal"/>
        <w:spacing w:before="220"/>
        <w:ind w:firstLine="540"/>
        <w:jc w:val="both"/>
      </w:pPr>
      <w:r>
        <w:t>г) расчет экономии операционных расходов (</w:t>
      </w:r>
      <w:hyperlink w:anchor="P3044" w:history="1">
        <w:r>
          <w:rPr>
            <w:color w:val="0000FF"/>
          </w:rPr>
          <w:t>приложение 11</w:t>
        </w:r>
      </w:hyperlink>
      <w:r>
        <w:t xml:space="preserve"> к Методическим указаниям);</w:t>
      </w:r>
    </w:p>
    <w:p w:rsidR="00D32761" w:rsidRDefault="00D32761">
      <w:pPr>
        <w:pStyle w:val="ConsPlusNormal"/>
        <w:spacing w:before="220"/>
        <w:ind w:firstLine="540"/>
        <w:jc w:val="both"/>
      </w:pPr>
      <w:r>
        <w:t>д) расчет экономии от снижения потребления энергетических ресурсов (</w:t>
      </w:r>
      <w:hyperlink w:anchor="P3151" w:history="1">
        <w:r>
          <w:rPr>
            <w:color w:val="0000FF"/>
          </w:rPr>
          <w:t>приложение 12</w:t>
        </w:r>
      </w:hyperlink>
      <w:r>
        <w:t xml:space="preserve"> к Методическим указаниям);</w:t>
      </w:r>
    </w:p>
    <w:p w:rsidR="00D32761" w:rsidRDefault="00D32761">
      <w:pPr>
        <w:pStyle w:val="ConsPlusNormal"/>
        <w:spacing w:before="220"/>
        <w:ind w:firstLine="540"/>
        <w:jc w:val="both"/>
      </w:pPr>
      <w:r>
        <w:t>е) расчет тарифа методом индексации (</w:t>
      </w:r>
      <w:hyperlink w:anchor="P3311" w:history="1">
        <w:r>
          <w:rPr>
            <w:color w:val="0000FF"/>
          </w:rPr>
          <w:t>приложение 13</w:t>
        </w:r>
      </w:hyperlink>
      <w:r>
        <w:t xml:space="preserve"> к Методическим указаниям).</w:t>
      </w:r>
    </w:p>
    <w:p w:rsidR="00D32761" w:rsidRDefault="00D32761">
      <w:pPr>
        <w:pStyle w:val="ConsPlusNormal"/>
        <w:spacing w:before="220"/>
        <w:ind w:firstLine="540"/>
        <w:jc w:val="both"/>
      </w:pPr>
      <w:r>
        <w:t>3. Материалы по формированию тарифа методом доходности инвестированного капитала:</w:t>
      </w:r>
    </w:p>
    <w:p w:rsidR="00D32761" w:rsidRDefault="00D32761">
      <w:pPr>
        <w:pStyle w:val="ConsPlusNormal"/>
        <w:spacing w:before="220"/>
        <w:ind w:firstLine="540"/>
        <w:jc w:val="both"/>
      </w:pPr>
      <w:r>
        <w:t>а) расчет тарифа методом доходности инвестированного капитала (</w:t>
      </w:r>
      <w:hyperlink w:anchor="P3531" w:history="1">
        <w:r>
          <w:rPr>
            <w:color w:val="0000FF"/>
          </w:rPr>
          <w:t>приложение 14</w:t>
        </w:r>
      </w:hyperlink>
      <w:r>
        <w:t xml:space="preserve"> к Методическим указаниям);</w:t>
      </w:r>
    </w:p>
    <w:p w:rsidR="00D32761" w:rsidRDefault="00D32761">
      <w:pPr>
        <w:pStyle w:val="ConsPlusNormal"/>
        <w:spacing w:before="220"/>
        <w:ind w:firstLine="540"/>
        <w:jc w:val="both"/>
      </w:pPr>
      <w:r>
        <w:t>б) расчет базового уровня операционных расходов (</w:t>
      </w:r>
      <w:hyperlink w:anchor="P3907" w:history="1">
        <w:r>
          <w:rPr>
            <w:color w:val="0000FF"/>
          </w:rPr>
          <w:t>приложение 15</w:t>
        </w:r>
      </w:hyperlink>
      <w:r>
        <w:t xml:space="preserve"> к Методическим указаниям);</w:t>
      </w:r>
    </w:p>
    <w:p w:rsidR="00D32761" w:rsidRDefault="00D32761">
      <w:pPr>
        <w:pStyle w:val="ConsPlusNormal"/>
        <w:spacing w:before="220"/>
        <w:ind w:firstLine="540"/>
        <w:jc w:val="both"/>
      </w:pPr>
      <w:r>
        <w:t>в) расчет расходов на энергетические ресурсы (</w:t>
      </w:r>
      <w:hyperlink w:anchor="P4028" w:history="1">
        <w:r>
          <w:rPr>
            <w:color w:val="0000FF"/>
          </w:rPr>
          <w:t>приложение 16</w:t>
        </w:r>
      </w:hyperlink>
      <w:r>
        <w:t xml:space="preserve"> к Методическим указаниям);</w:t>
      </w:r>
    </w:p>
    <w:p w:rsidR="00D32761" w:rsidRDefault="00D32761">
      <w:pPr>
        <w:pStyle w:val="ConsPlusNormal"/>
        <w:spacing w:before="220"/>
        <w:ind w:firstLine="540"/>
        <w:jc w:val="both"/>
      </w:pPr>
      <w:r>
        <w:t>г) расчет неподконтрольных расходов (</w:t>
      </w:r>
      <w:hyperlink w:anchor="P4145" w:history="1">
        <w:r>
          <w:rPr>
            <w:color w:val="0000FF"/>
          </w:rPr>
          <w:t>приложение 17</w:t>
        </w:r>
      </w:hyperlink>
      <w:r>
        <w:t xml:space="preserve"> к Методическим указаниям);</w:t>
      </w:r>
    </w:p>
    <w:p w:rsidR="00D32761" w:rsidRDefault="00D32761">
      <w:pPr>
        <w:pStyle w:val="ConsPlusNormal"/>
        <w:spacing w:before="220"/>
        <w:ind w:firstLine="540"/>
        <w:jc w:val="both"/>
      </w:pPr>
      <w:r>
        <w:t>д) расчет экономии операционных расходов (</w:t>
      </w:r>
      <w:hyperlink w:anchor="P4377" w:history="1">
        <w:r>
          <w:rPr>
            <w:color w:val="0000FF"/>
          </w:rPr>
          <w:t>приложение 18</w:t>
        </w:r>
      </w:hyperlink>
      <w:r>
        <w:t xml:space="preserve"> к Методическим указаниям);</w:t>
      </w:r>
    </w:p>
    <w:p w:rsidR="00D32761" w:rsidRDefault="00D32761">
      <w:pPr>
        <w:pStyle w:val="ConsPlusNormal"/>
        <w:spacing w:before="220"/>
        <w:ind w:firstLine="540"/>
        <w:jc w:val="both"/>
      </w:pPr>
      <w:r>
        <w:t>е) расчет экономии от снижения потребления энергетических ресурсов (</w:t>
      </w:r>
      <w:hyperlink w:anchor="P4490" w:history="1">
        <w:r>
          <w:rPr>
            <w:color w:val="0000FF"/>
          </w:rPr>
          <w:t>приложение 19</w:t>
        </w:r>
      </w:hyperlink>
      <w:r>
        <w:t xml:space="preserve"> к Методическим указаниям);</w:t>
      </w:r>
    </w:p>
    <w:p w:rsidR="00D32761" w:rsidRDefault="00D32761">
      <w:pPr>
        <w:pStyle w:val="ConsPlusNormal"/>
        <w:spacing w:before="220"/>
        <w:ind w:firstLine="540"/>
        <w:jc w:val="both"/>
      </w:pPr>
      <w:r>
        <w:t>ж) расчет первоначальной базы инвестированного капитала (</w:t>
      </w:r>
      <w:hyperlink w:anchor="P4625" w:history="1">
        <w:r>
          <w:rPr>
            <w:color w:val="0000FF"/>
          </w:rPr>
          <w:t>приложение 20</w:t>
        </w:r>
      </w:hyperlink>
      <w:r>
        <w:t xml:space="preserve"> к Методическим указаниям);</w:t>
      </w:r>
    </w:p>
    <w:p w:rsidR="00D32761" w:rsidRDefault="00D32761">
      <w:pPr>
        <w:pStyle w:val="ConsPlusNormal"/>
        <w:spacing w:before="220"/>
        <w:ind w:firstLine="540"/>
        <w:jc w:val="both"/>
      </w:pPr>
      <w:r>
        <w:t>з) расчет базы инвестированного капитала (</w:t>
      </w:r>
      <w:hyperlink w:anchor="P4745" w:history="1">
        <w:r>
          <w:rPr>
            <w:color w:val="0000FF"/>
          </w:rPr>
          <w:t>приложение 21</w:t>
        </w:r>
      </w:hyperlink>
      <w:r>
        <w:t xml:space="preserve"> к Методическим указаниям);</w:t>
      </w:r>
    </w:p>
    <w:p w:rsidR="00D32761" w:rsidRDefault="00D32761">
      <w:pPr>
        <w:pStyle w:val="ConsPlusNormal"/>
        <w:spacing w:before="220"/>
        <w:ind w:firstLine="540"/>
        <w:jc w:val="both"/>
      </w:pPr>
      <w:r>
        <w:t>и) расчет полной базы инвестированного капитала (</w:t>
      </w:r>
      <w:hyperlink w:anchor="P4869" w:history="1">
        <w:r>
          <w:rPr>
            <w:color w:val="0000FF"/>
          </w:rPr>
          <w:t>приложение 22</w:t>
        </w:r>
      </w:hyperlink>
      <w:r>
        <w:t xml:space="preserve"> к Методическим указаниям).</w:t>
      </w:r>
    </w:p>
    <w:p w:rsidR="00D32761" w:rsidRDefault="00D32761">
      <w:pPr>
        <w:pStyle w:val="ConsPlusNormal"/>
        <w:spacing w:before="220"/>
        <w:ind w:firstLine="540"/>
        <w:jc w:val="both"/>
      </w:pPr>
      <w:r>
        <w:t>Примечания:</w:t>
      </w:r>
    </w:p>
    <w:p w:rsidR="00D32761" w:rsidRDefault="00D32761">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показатели последнего отчетного периода регулирования (года), в столбце "период регулирования" указываются плановые показатели на очередной период регулирования (год).</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2</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2" w:name="P901"/>
      <w:bookmarkEnd w:id="62"/>
      <w:r>
        <w:t>Расчет объема твердых коммунальных отходов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71"/>
        <w:gridCol w:w="794"/>
        <w:gridCol w:w="624"/>
        <w:gridCol w:w="624"/>
        <w:gridCol w:w="624"/>
        <w:gridCol w:w="624"/>
        <w:gridCol w:w="624"/>
        <w:gridCol w:w="624"/>
        <w:gridCol w:w="624"/>
        <w:gridCol w:w="680"/>
        <w:gridCol w:w="794"/>
      </w:tblGrid>
      <w:tr w:rsidR="00D32761">
        <w:tc>
          <w:tcPr>
            <w:tcW w:w="540" w:type="dxa"/>
            <w:vMerge w:val="restart"/>
          </w:tcPr>
          <w:p w:rsidR="00D32761" w:rsidRDefault="00D32761">
            <w:pPr>
              <w:pStyle w:val="ConsPlusNormal"/>
              <w:jc w:val="center"/>
            </w:pPr>
            <w:r>
              <w:t>N п/п</w:t>
            </w:r>
          </w:p>
        </w:tc>
        <w:tc>
          <w:tcPr>
            <w:tcW w:w="1871" w:type="dxa"/>
            <w:vMerge w:val="restart"/>
          </w:tcPr>
          <w:p w:rsidR="00D32761" w:rsidRDefault="00D32761">
            <w:pPr>
              <w:pStyle w:val="ConsPlusNormal"/>
              <w:jc w:val="center"/>
            </w:pPr>
            <w:r>
              <w:t>Наименование</w:t>
            </w:r>
          </w:p>
        </w:tc>
        <w:tc>
          <w:tcPr>
            <w:tcW w:w="794" w:type="dxa"/>
            <w:vMerge w:val="restart"/>
          </w:tcPr>
          <w:p w:rsidR="00D32761" w:rsidRDefault="00D32761">
            <w:pPr>
              <w:pStyle w:val="ConsPlusNormal"/>
              <w:jc w:val="center"/>
            </w:pPr>
            <w:r>
              <w:t>Единица измерения</w:t>
            </w:r>
          </w:p>
        </w:tc>
        <w:tc>
          <w:tcPr>
            <w:tcW w:w="1248" w:type="dxa"/>
            <w:gridSpan w:val="2"/>
          </w:tcPr>
          <w:p w:rsidR="00D32761" w:rsidRDefault="00D32761">
            <w:pPr>
              <w:pStyle w:val="ConsPlusNormal"/>
              <w:jc w:val="center"/>
            </w:pPr>
            <w:r>
              <w:t>Истекший год (i-4)</w:t>
            </w:r>
          </w:p>
        </w:tc>
        <w:tc>
          <w:tcPr>
            <w:tcW w:w="1248" w:type="dxa"/>
            <w:gridSpan w:val="2"/>
          </w:tcPr>
          <w:p w:rsidR="00D32761" w:rsidRDefault="00D32761">
            <w:pPr>
              <w:pStyle w:val="ConsPlusNormal"/>
              <w:jc w:val="center"/>
            </w:pPr>
            <w:r>
              <w:t>Истекший год (i-3)</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794" w:type="dxa"/>
          </w:tcPr>
          <w:p w:rsidR="00D32761" w:rsidRDefault="00D32761">
            <w:pPr>
              <w:pStyle w:val="ConsPlusNormal"/>
              <w:jc w:val="center"/>
            </w:pPr>
            <w:r>
              <w:t>Очередной год (i)</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794" w:type="dxa"/>
          </w:tcPr>
          <w:p w:rsidR="00D32761" w:rsidRDefault="00D32761">
            <w:pPr>
              <w:pStyle w:val="ConsPlusNormal"/>
            </w:pPr>
          </w:p>
        </w:tc>
      </w:tr>
      <w:tr w:rsidR="00D32761">
        <w:tc>
          <w:tcPr>
            <w:tcW w:w="540" w:type="dxa"/>
            <w:vAlign w:val="center"/>
          </w:tcPr>
          <w:p w:rsidR="00D32761" w:rsidRDefault="00D32761">
            <w:pPr>
              <w:pStyle w:val="ConsPlusNormal"/>
              <w:jc w:val="center"/>
            </w:pPr>
            <w:r>
              <w:t>1</w:t>
            </w:r>
          </w:p>
        </w:tc>
        <w:tc>
          <w:tcPr>
            <w:tcW w:w="1871" w:type="dxa"/>
            <w:vAlign w:val="center"/>
          </w:tcPr>
          <w:p w:rsidR="00D32761" w:rsidRDefault="00D32761">
            <w:pPr>
              <w:pStyle w:val="ConsPlusNormal"/>
              <w:jc w:val="center"/>
            </w:pPr>
            <w:r>
              <w:t>2</w:t>
            </w:r>
          </w:p>
        </w:tc>
        <w:tc>
          <w:tcPr>
            <w:tcW w:w="794" w:type="dxa"/>
            <w:vAlign w:val="center"/>
          </w:tcPr>
          <w:p w:rsidR="00D32761" w:rsidRDefault="00D32761">
            <w:pPr>
              <w:pStyle w:val="ConsPlusNormal"/>
              <w:jc w:val="center"/>
            </w:pPr>
            <w:r>
              <w:t>3</w:t>
            </w:r>
          </w:p>
        </w:tc>
        <w:tc>
          <w:tcPr>
            <w:tcW w:w="624" w:type="dxa"/>
            <w:vAlign w:val="center"/>
          </w:tcPr>
          <w:p w:rsidR="00D32761" w:rsidRDefault="00D32761">
            <w:pPr>
              <w:pStyle w:val="ConsPlusNormal"/>
              <w:jc w:val="center"/>
            </w:pPr>
            <w:r>
              <w:t>4</w:t>
            </w:r>
          </w:p>
        </w:tc>
        <w:tc>
          <w:tcPr>
            <w:tcW w:w="624" w:type="dxa"/>
            <w:vAlign w:val="center"/>
          </w:tcPr>
          <w:p w:rsidR="00D32761" w:rsidRDefault="00D32761">
            <w:pPr>
              <w:pStyle w:val="ConsPlusNormal"/>
              <w:jc w:val="center"/>
            </w:pPr>
            <w:r>
              <w:t>5</w:t>
            </w:r>
          </w:p>
        </w:tc>
        <w:tc>
          <w:tcPr>
            <w:tcW w:w="624" w:type="dxa"/>
            <w:vAlign w:val="center"/>
          </w:tcPr>
          <w:p w:rsidR="00D32761" w:rsidRDefault="00D32761">
            <w:pPr>
              <w:pStyle w:val="ConsPlusNormal"/>
              <w:jc w:val="center"/>
            </w:pPr>
            <w:r>
              <w:t>6</w:t>
            </w:r>
          </w:p>
        </w:tc>
        <w:tc>
          <w:tcPr>
            <w:tcW w:w="624" w:type="dxa"/>
            <w:vAlign w:val="center"/>
          </w:tcPr>
          <w:p w:rsidR="00D32761" w:rsidRDefault="00D32761">
            <w:pPr>
              <w:pStyle w:val="ConsPlusNormal"/>
              <w:jc w:val="center"/>
            </w:pPr>
            <w:r>
              <w:t>7</w:t>
            </w:r>
          </w:p>
        </w:tc>
        <w:tc>
          <w:tcPr>
            <w:tcW w:w="624" w:type="dxa"/>
            <w:vAlign w:val="center"/>
          </w:tcPr>
          <w:p w:rsidR="00D32761" w:rsidRDefault="00D32761">
            <w:pPr>
              <w:pStyle w:val="ConsPlusNormal"/>
              <w:jc w:val="center"/>
            </w:pPr>
            <w:r>
              <w:t>8</w:t>
            </w:r>
          </w:p>
        </w:tc>
        <w:tc>
          <w:tcPr>
            <w:tcW w:w="624" w:type="dxa"/>
            <w:vAlign w:val="center"/>
          </w:tcPr>
          <w:p w:rsidR="00D32761" w:rsidRDefault="00D32761">
            <w:pPr>
              <w:pStyle w:val="ConsPlusNormal"/>
              <w:jc w:val="center"/>
            </w:pPr>
            <w:r>
              <w:t>9</w:t>
            </w:r>
          </w:p>
        </w:tc>
        <w:tc>
          <w:tcPr>
            <w:tcW w:w="624" w:type="dxa"/>
            <w:vAlign w:val="center"/>
          </w:tcPr>
          <w:p w:rsidR="00D32761" w:rsidRDefault="00D32761">
            <w:pPr>
              <w:pStyle w:val="ConsPlusNormal"/>
              <w:jc w:val="center"/>
            </w:pPr>
            <w:r>
              <w:t>10</w:t>
            </w:r>
          </w:p>
        </w:tc>
        <w:tc>
          <w:tcPr>
            <w:tcW w:w="680" w:type="dxa"/>
            <w:vAlign w:val="center"/>
          </w:tcPr>
          <w:p w:rsidR="00D32761" w:rsidRDefault="00D32761">
            <w:pPr>
              <w:pStyle w:val="ConsPlusNormal"/>
              <w:jc w:val="center"/>
            </w:pPr>
            <w:r>
              <w:t>11</w:t>
            </w:r>
          </w:p>
        </w:tc>
        <w:tc>
          <w:tcPr>
            <w:tcW w:w="794" w:type="dxa"/>
            <w:vAlign w:val="center"/>
          </w:tcPr>
          <w:p w:rsidR="00D32761" w:rsidRDefault="00D32761">
            <w:pPr>
              <w:pStyle w:val="ConsPlusNormal"/>
              <w:jc w:val="center"/>
            </w:pPr>
            <w:r>
              <w:t>12</w:t>
            </w:r>
          </w:p>
        </w:tc>
      </w:tr>
      <w:tr w:rsidR="00D32761">
        <w:tc>
          <w:tcPr>
            <w:tcW w:w="540" w:type="dxa"/>
          </w:tcPr>
          <w:p w:rsidR="00D32761" w:rsidRDefault="00D32761">
            <w:pPr>
              <w:pStyle w:val="ConsPlusNormal"/>
              <w:jc w:val="center"/>
            </w:pPr>
            <w:r>
              <w:t>1</w:t>
            </w:r>
          </w:p>
        </w:tc>
        <w:tc>
          <w:tcPr>
            <w:tcW w:w="1871" w:type="dxa"/>
          </w:tcPr>
          <w:p w:rsidR="00D32761" w:rsidRDefault="00D32761">
            <w:pPr>
              <w:pStyle w:val="ConsPlusNormal"/>
            </w:pPr>
            <w:r>
              <w:t>Объем твердых коммунальных отходов</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1.1</w:t>
            </w:r>
          </w:p>
        </w:tc>
        <w:tc>
          <w:tcPr>
            <w:tcW w:w="1871" w:type="dxa"/>
          </w:tcPr>
          <w:p w:rsidR="00D32761" w:rsidRDefault="00D32761">
            <w:pPr>
              <w:pStyle w:val="ConsPlusNormal"/>
            </w:pPr>
            <w:r>
              <w:t>в пределах норматива по накоплению</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1.2</w:t>
            </w:r>
          </w:p>
        </w:tc>
        <w:tc>
          <w:tcPr>
            <w:tcW w:w="1871" w:type="dxa"/>
          </w:tcPr>
          <w:p w:rsidR="00D32761" w:rsidRDefault="00D32761">
            <w:pPr>
              <w:pStyle w:val="ConsPlusNormal"/>
            </w:pPr>
            <w:r>
              <w:t>Сверх норматива по накоплению</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2</w:t>
            </w:r>
          </w:p>
        </w:tc>
        <w:tc>
          <w:tcPr>
            <w:tcW w:w="1871" w:type="dxa"/>
          </w:tcPr>
          <w:p w:rsidR="00D32761" w:rsidRDefault="00D32761">
            <w:pPr>
              <w:pStyle w:val="ConsPlusNormal"/>
            </w:pPr>
            <w:r>
              <w:t>По видам твердых коммунальных отходов</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2.1</w:t>
            </w:r>
          </w:p>
        </w:tc>
        <w:tc>
          <w:tcPr>
            <w:tcW w:w="1871" w:type="dxa"/>
          </w:tcPr>
          <w:p w:rsidR="00D32761" w:rsidRDefault="00D32761">
            <w:pPr>
              <w:pStyle w:val="ConsPlusNormal"/>
            </w:pPr>
            <w:r>
              <w:t>сортированные</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2.2</w:t>
            </w:r>
          </w:p>
        </w:tc>
        <w:tc>
          <w:tcPr>
            <w:tcW w:w="1871" w:type="dxa"/>
          </w:tcPr>
          <w:p w:rsidR="00D32761" w:rsidRDefault="00D32761">
            <w:pPr>
              <w:pStyle w:val="ConsPlusNormal"/>
            </w:pPr>
            <w:r>
              <w:t>несортированные</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2.3</w:t>
            </w:r>
          </w:p>
        </w:tc>
        <w:tc>
          <w:tcPr>
            <w:tcW w:w="1871" w:type="dxa"/>
          </w:tcPr>
          <w:p w:rsidR="00D32761" w:rsidRDefault="00D32761">
            <w:pPr>
              <w:pStyle w:val="ConsPlusNormal"/>
            </w:pPr>
            <w:r>
              <w:t>крупногабаритные отходы</w:t>
            </w:r>
          </w:p>
        </w:tc>
        <w:tc>
          <w:tcPr>
            <w:tcW w:w="794" w:type="dxa"/>
          </w:tcPr>
          <w:p w:rsidR="00D32761" w:rsidRDefault="00D32761">
            <w:pPr>
              <w:pStyle w:val="ConsPlusNormal"/>
              <w:jc w:val="center"/>
            </w:pPr>
            <w:r>
              <w:t>тыс. куб. м</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540" w:type="dxa"/>
          </w:tcPr>
          <w:p w:rsidR="00D32761" w:rsidRDefault="00D32761">
            <w:pPr>
              <w:pStyle w:val="ConsPlusNormal"/>
              <w:jc w:val="center"/>
            </w:pPr>
            <w:r>
              <w:t>3</w:t>
            </w:r>
          </w:p>
        </w:tc>
        <w:tc>
          <w:tcPr>
            <w:tcW w:w="1871" w:type="dxa"/>
          </w:tcPr>
          <w:p w:rsidR="00D32761" w:rsidRDefault="00D32761">
            <w:pPr>
              <w:pStyle w:val="ConsPlusNormal"/>
            </w:pPr>
            <w:r>
              <w:t>Темп изменения образования твердых коммунальных отходов</w:t>
            </w:r>
          </w:p>
        </w:tc>
        <w:tc>
          <w:tcPr>
            <w:tcW w:w="794" w:type="dxa"/>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3</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3" w:name="P1040"/>
      <w:bookmarkEnd w:id="63"/>
      <w:r>
        <w:t>Расчет массы твердых коммунальных отходов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737"/>
        <w:gridCol w:w="624"/>
        <w:gridCol w:w="624"/>
        <w:gridCol w:w="624"/>
        <w:gridCol w:w="624"/>
        <w:gridCol w:w="624"/>
        <w:gridCol w:w="624"/>
        <w:gridCol w:w="624"/>
        <w:gridCol w:w="680"/>
        <w:gridCol w:w="794"/>
      </w:tblGrid>
      <w:tr w:rsidR="00D32761">
        <w:tc>
          <w:tcPr>
            <w:tcW w:w="454" w:type="dxa"/>
            <w:vMerge w:val="restart"/>
          </w:tcPr>
          <w:p w:rsidR="00D32761" w:rsidRDefault="00D32761">
            <w:pPr>
              <w:pStyle w:val="ConsPlusNormal"/>
              <w:jc w:val="center"/>
            </w:pPr>
            <w:r>
              <w:t>N п/п</w:t>
            </w:r>
          </w:p>
        </w:tc>
        <w:tc>
          <w:tcPr>
            <w:tcW w:w="1984" w:type="dxa"/>
            <w:vMerge w:val="restart"/>
          </w:tcPr>
          <w:p w:rsidR="00D32761" w:rsidRDefault="00D32761">
            <w:pPr>
              <w:pStyle w:val="ConsPlusNormal"/>
              <w:jc w:val="center"/>
            </w:pPr>
            <w:r>
              <w:t>Наименование</w:t>
            </w:r>
          </w:p>
        </w:tc>
        <w:tc>
          <w:tcPr>
            <w:tcW w:w="737" w:type="dxa"/>
            <w:vMerge w:val="restart"/>
          </w:tcPr>
          <w:p w:rsidR="00D32761" w:rsidRDefault="00D32761">
            <w:pPr>
              <w:pStyle w:val="ConsPlusNormal"/>
              <w:jc w:val="center"/>
            </w:pPr>
            <w:r>
              <w:t>Единица измерения</w:t>
            </w:r>
          </w:p>
        </w:tc>
        <w:tc>
          <w:tcPr>
            <w:tcW w:w="1248" w:type="dxa"/>
            <w:gridSpan w:val="2"/>
          </w:tcPr>
          <w:p w:rsidR="00D32761" w:rsidRDefault="00D32761">
            <w:pPr>
              <w:pStyle w:val="ConsPlusNormal"/>
              <w:jc w:val="center"/>
            </w:pPr>
            <w:r>
              <w:t>Истекший год (i-4)</w:t>
            </w:r>
          </w:p>
        </w:tc>
        <w:tc>
          <w:tcPr>
            <w:tcW w:w="1248" w:type="dxa"/>
            <w:gridSpan w:val="2"/>
          </w:tcPr>
          <w:p w:rsidR="00D32761" w:rsidRDefault="00D32761">
            <w:pPr>
              <w:pStyle w:val="ConsPlusNormal"/>
              <w:jc w:val="center"/>
            </w:pPr>
            <w:r>
              <w:t>Истекший год (i-3)</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794" w:type="dxa"/>
          </w:tcPr>
          <w:p w:rsidR="00D32761" w:rsidRDefault="00D32761">
            <w:pPr>
              <w:pStyle w:val="ConsPlusNormal"/>
              <w:jc w:val="center"/>
            </w:pPr>
            <w:r>
              <w:t>Очередной год (i)</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794" w:type="dxa"/>
          </w:tcPr>
          <w:p w:rsidR="00D32761" w:rsidRDefault="00D32761">
            <w:pPr>
              <w:pStyle w:val="ConsPlusNormal"/>
            </w:pPr>
          </w:p>
        </w:tc>
      </w:tr>
      <w:tr w:rsidR="00D32761">
        <w:tc>
          <w:tcPr>
            <w:tcW w:w="454" w:type="dxa"/>
            <w:vAlign w:val="center"/>
          </w:tcPr>
          <w:p w:rsidR="00D32761" w:rsidRDefault="00D32761">
            <w:pPr>
              <w:pStyle w:val="ConsPlusNormal"/>
              <w:jc w:val="center"/>
            </w:pPr>
            <w:r>
              <w:t>1</w:t>
            </w:r>
          </w:p>
        </w:tc>
        <w:tc>
          <w:tcPr>
            <w:tcW w:w="1984" w:type="dxa"/>
            <w:vAlign w:val="center"/>
          </w:tcPr>
          <w:p w:rsidR="00D32761" w:rsidRDefault="00D32761">
            <w:pPr>
              <w:pStyle w:val="ConsPlusNormal"/>
              <w:jc w:val="center"/>
            </w:pPr>
            <w:r>
              <w:t>2</w:t>
            </w:r>
          </w:p>
        </w:tc>
        <w:tc>
          <w:tcPr>
            <w:tcW w:w="737" w:type="dxa"/>
            <w:vAlign w:val="center"/>
          </w:tcPr>
          <w:p w:rsidR="00D32761" w:rsidRDefault="00D32761">
            <w:pPr>
              <w:pStyle w:val="ConsPlusNormal"/>
              <w:jc w:val="center"/>
            </w:pPr>
            <w:r>
              <w:t>3</w:t>
            </w:r>
          </w:p>
        </w:tc>
        <w:tc>
          <w:tcPr>
            <w:tcW w:w="624" w:type="dxa"/>
            <w:vAlign w:val="center"/>
          </w:tcPr>
          <w:p w:rsidR="00D32761" w:rsidRDefault="00D32761">
            <w:pPr>
              <w:pStyle w:val="ConsPlusNormal"/>
              <w:jc w:val="center"/>
            </w:pPr>
            <w:r>
              <w:t>4</w:t>
            </w:r>
          </w:p>
        </w:tc>
        <w:tc>
          <w:tcPr>
            <w:tcW w:w="624" w:type="dxa"/>
            <w:vAlign w:val="center"/>
          </w:tcPr>
          <w:p w:rsidR="00D32761" w:rsidRDefault="00D32761">
            <w:pPr>
              <w:pStyle w:val="ConsPlusNormal"/>
              <w:jc w:val="center"/>
            </w:pPr>
            <w:r>
              <w:t>5</w:t>
            </w:r>
          </w:p>
        </w:tc>
        <w:tc>
          <w:tcPr>
            <w:tcW w:w="624" w:type="dxa"/>
            <w:vAlign w:val="center"/>
          </w:tcPr>
          <w:p w:rsidR="00D32761" w:rsidRDefault="00D32761">
            <w:pPr>
              <w:pStyle w:val="ConsPlusNormal"/>
              <w:jc w:val="center"/>
            </w:pPr>
            <w:r>
              <w:t>6</w:t>
            </w:r>
          </w:p>
        </w:tc>
        <w:tc>
          <w:tcPr>
            <w:tcW w:w="624" w:type="dxa"/>
            <w:vAlign w:val="center"/>
          </w:tcPr>
          <w:p w:rsidR="00D32761" w:rsidRDefault="00D32761">
            <w:pPr>
              <w:pStyle w:val="ConsPlusNormal"/>
              <w:jc w:val="center"/>
            </w:pPr>
            <w:r>
              <w:t>7</w:t>
            </w:r>
          </w:p>
        </w:tc>
        <w:tc>
          <w:tcPr>
            <w:tcW w:w="624" w:type="dxa"/>
            <w:vAlign w:val="center"/>
          </w:tcPr>
          <w:p w:rsidR="00D32761" w:rsidRDefault="00D32761">
            <w:pPr>
              <w:pStyle w:val="ConsPlusNormal"/>
              <w:jc w:val="center"/>
            </w:pPr>
            <w:r>
              <w:t>8</w:t>
            </w:r>
          </w:p>
        </w:tc>
        <w:tc>
          <w:tcPr>
            <w:tcW w:w="624" w:type="dxa"/>
            <w:vAlign w:val="center"/>
          </w:tcPr>
          <w:p w:rsidR="00D32761" w:rsidRDefault="00D32761">
            <w:pPr>
              <w:pStyle w:val="ConsPlusNormal"/>
              <w:jc w:val="center"/>
            </w:pPr>
            <w:r>
              <w:t>9</w:t>
            </w:r>
          </w:p>
        </w:tc>
        <w:tc>
          <w:tcPr>
            <w:tcW w:w="624" w:type="dxa"/>
            <w:vAlign w:val="center"/>
          </w:tcPr>
          <w:p w:rsidR="00D32761" w:rsidRDefault="00D32761">
            <w:pPr>
              <w:pStyle w:val="ConsPlusNormal"/>
              <w:jc w:val="center"/>
            </w:pPr>
            <w:r>
              <w:t>10</w:t>
            </w:r>
          </w:p>
        </w:tc>
        <w:tc>
          <w:tcPr>
            <w:tcW w:w="680" w:type="dxa"/>
            <w:vAlign w:val="center"/>
          </w:tcPr>
          <w:p w:rsidR="00D32761" w:rsidRDefault="00D32761">
            <w:pPr>
              <w:pStyle w:val="ConsPlusNormal"/>
              <w:jc w:val="center"/>
            </w:pPr>
            <w:r>
              <w:t>11</w:t>
            </w:r>
          </w:p>
        </w:tc>
        <w:tc>
          <w:tcPr>
            <w:tcW w:w="794" w:type="dxa"/>
            <w:vAlign w:val="center"/>
          </w:tcPr>
          <w:p w:rsidR="00D32761" w:rsidRDefault="00D32761">
            <w:pPr>
              <w:pStyle w:val="ConsPlusNormal"/>
              <w:jc w:val="center"/>
            </w:pPr>
            <w:r>
              <w:t>12</w:t>
            </w:r>
          </w:p>
        </w:tc>
      </w:tr>
      <w:tr w:rsidR="00D32761">
        <w:tc>
          <w:tcPr>
            <w:tcW w:w="454" w:type="dxa"/>
          </w:tcPr>
          <w:p w:rsidR="00D32761" w:rsidRDefault="00D32761">
            <w:pPr>
              <w:pStyle w:val="ConsPlusNormal"/>
              <w:jc w:val="center"/>
            </w:pPr>
            <w:r>
              <w:t>1</w:t>
            </w:r>
          </w:p>
        </w:tc>
        <w:tc>
          <w:tcPr>
            <w:tcW w:w="1984" w:type="dxa"/>
          </w:tcPr>
          <w:p w:rsidR="00D32761" w:rsidRDefault="00D32761">
            <w:pPr>
              <w:pStyle w:val="ConsPlusNormal"/>
            </w:pPr>
            <w:r>
              <w:t>Масса твердых коммунальных отходов</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1.1</w:t>
            </w:r>
          </w:p>
        </w:tc>
        <w:tc>
          <w:tcPr>
            <w:tcW w:w="1984" w:type="dxa"/>
          </w:tcPr>
          <w:p w:rsidR="00D32761" w:rsidRDefault="00D32761">
            <w:pPr>
              <w:pStyle w:val="ConsPlusNormal"/>
            </w:pPr>
            <w:r>
              <w:t>в пределах норматива по накоплению</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1.2</w:t>
            </w:r>
          </w:p>
        </w:tc>
        <w:tc>
          <w:tcPr>
            <w:tcW w:w="1984" w:type="dxa"/>
          </w:tcPr>
          <w:p w:rsidR="00D32761" w:rsidRDefault="00D32761">
            <w:pPr>
              <w:pStyle w:val="ConsPlusNormal"/>
            </w:pPr>
            <w:r>
              <w:t>Сверх норматива по накоплению</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2</w:t>
            </w:r>
          </w:p>
        </w:tc>
        <w:tc>
          <w:tcPr>
            <w:tcW w:w="1984" w:type="dxa"/>
          </w:tcPr>
          <w:p w:rsidR="00D32761" w:rsidRDefault="00D32761">
            <w:pPr>
              <w:pStyle w:val="ConsPlusNormal"/>
            </w:pPr>
            <w:r>
              <w:t>По видам твердых коммунальных отходов</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2.1</w:t>
            </w:r>
          </w:p>
        </w:tc>
        <w:tc>
          <w:tcPr>
            <w:tcW w:w="1984" w:type="dxa"/>
          </w:tcPr>
          <w:p w:rsidR="00D32761" w:rsidRDefault="00D32761">
            <w:pPr>
              <w:pStyle w:val="ConsPlusNormal"/>
            </w:pPr>
            <w:r>
              <w:t>сортированные</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2.2</w:t>
            </w:r>
          </w:p>
        </w:tc>
        <w:tc>
          <w:tcPr>
            <w:tcW w:w="1984" w:type="dxa"/>
          </w:tcPr>
          <w:p w:rsidR="00D32761" w:rsidRDefault="00D32761">
            <w:pPr>
              <w:pStyle w:val="ConsPlusNormal"/>
            </w:pPr>
            <w:r>
              <w:t>несортированные</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2.3</w:t>
            </w:r>
          </w:p>
        </w:tc>
        <w:tc>
          <w:tcPr>
            <w:tcW w:w="1984" w:type="dxa"/>
          </w:tcPr>
          <w:p w:rsidR="00D32761" w:rsidRDefault="00D32761">
            <w:pPr>
              <w:pStyle w:val="ConsPlusNormal"/>
            </w:pPr>
            <w:r>
              <w:t>крупногабаритные отходы</w:t>
            </w:r>
          </w:p>
        </w:tc>
        <w:tc>
          <w:tcPr>
            <w:tcW w:w="737" w:type="dxa"/>
          </w:tcPr>
          <w:p w:rsidR="00D32761" w:rsidRDefault="00D32761">
            <w:pPr>
              <w:pStyle w:val="ConsPlusNormal"/>
              <w:jc w:val="center"/>
            </w:pPr>
            <w:r>
              <w:t>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r w:rsidR="00D32761">
        <w:tc>
          <w:tcPr>
            <w:tcW w:w="454" w:type="dxa"/>
          </w:tcPr>
          <w:p w:rsidR="00D32761" w:rsidRDefault="00D32761">
            <w:pPr>
              <w:pStyle w:val="ConsPlusNormal"/>
              <w:jc w:val="center"/>
            </w:pPr>
            <w:r>
              <w:t>3</w:t>
            </w:r>
          </w:p>
        </w:tc>
        <w:tc>
          <w:tcPr>
            <w:tcW w:w="1984" w:type="dxa"/>
          </w:tcPr>
          <w:p w:rsidR="00D32761" w:rsidRDefault="00D32761">
            <w:pPr>
              <w:pStyle w:val="ConsPlusNormal"/>
            </w:pPr>
            <w:r>
              <w:t>Темп изменения образования твердых коммунальных отходов</w:t>
            </w:r>
          </w:p>
        </w:tc>
        <w:tc>
          <w:tcPr>
            <w:tcW w:w="737" w:type="dxa"/>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4</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4" w:name="P1179"/>
      <w:bookmarkEnd w:id="64"/>
      <w:r>
        <w:t>Расчет</w:t>
      </w:r>
    </w:p>
    <w:p w:rsidR="00D32761" w:rsidRDefault="00D32761">
      <w:pPr>
        <w:pStyle w:val="ConsPlusNormal"/>
        <w:jc w:val="center"/>
      </w:pPr>
      <w:r>
        <w:t>тарифа методом экономически обоснованных расходов,</w:t>
      </w:r>
    </w:p>
    <w:p w:rsidR="00D32761" w:rsidRDefault="00D32761">
      <w:pPr>
        <w:pStyle w:val="ConsPlusNormal"/>
        <w:jc w:val="center"/>
      </w:pPr>
      <w:r>
        <w:t>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417"/>
        <w:gridCol w:w="1134"/>
        <w:gridCol w:w="1077"/>
      </w:tblGrid>
      <w:tr w:rsidR="00D32761">
        <w:tc>
          <w:tcPr>
            <w:tcW w:w="737" w:type="dxa"/>
          </w:tcPr>
          <w:p w:rsidR="00D32761" w:rsidRDefault="00D32761">
            <w:pPr>
              <w:pStyle w:val="ConsPlusNormal"/>
              <w:jc w:val="center"/>
            </w:pPr>
            <w:r>
              <w:t>N п/п</w:t>
            </w:r>
          </w:p>
        </w:tc>
        <w:tc>
          <w:tcPr>
            <w:tcW w:w="4706" w:type="dxa"/>
          </w:tcPr>
          <w:p w:rsidR="00D32761" w:rsidRDefault="00D32761">
            <w:pPr>
              <w:pStyle w:val="ConsPlusNormal"/>
              <w:jc w:val="center"/>
            </w:pPr>
            <w:r>
              <w:t>Статьи затрат</w:t>
            </w:r>
          </w:p>
        </w:tc>
        <w:tc>
          <w:tcPr>
            <w:tcW w:w="1417" w:type="dxa"/>
          </w:tcPr>
          <w:p w:rsidR="00D32761" w:rsidRDefault="00D32761">
            <w:pPr>
              <w:pStyle w:val="ConsPlusNormal"/>
              <w:jc w:val="center"/>
            </w:pPr>
            <w:r>
              <w:t>Единица измерения</w:t>
            </w:r>
          </w:p>
        </w:tc>
        <w:tc>
          <w:tcPr>
            <w:tcW w:w="1134" w:type="dxa"/>
          </w:tcPr>
          <w:p w:rsidR="00D32761" w:rsidRDefault="00D32761">
            <w:pPr>
              <w:pStyle w:val="ConsPlusNormal"/>
              <w:jc w:val="center"/>
            </w:pPr>
            <w:r>
              <w:t>Базовый период</w:t>
            </w:r>
          </w:p>
        </w:tc>
        <w:tc>
          <w:tcPr>
            <w:tcW w:w="1077" w:type="dxa"/>
          </w:tcPr>
          <w:p w:rsidR="00D32761" w:rsidRDefault="00D32761">
            <w:pPr>
              <w:pStyle w:val="ConsPlusNormal"/>
              <w:jc w:val="center"/>
            </w:pPr>
            <w:r>
              <w:t>Период регулирования</w:t>
            </w:r>
          </w:p>
        </w:tc>
      </w:tr>
      <w:tr w:rsidR="00D32761">
        <w:tc>
          <w:tcPr>
            <w:tcW w:w="737" w:type="dxa"/>
          </w:tcPr>
          <w:p w:rsidR="00D32761" w:rsidRDefault="00D32761">
            <w:pPr>
              <w:pStyle w:val="ConsPlusNormal"/>
              <w:jc w:val="center"/>
            </w:pPr>
            <w:r>
              <w:t>1</w:t>
            </w:r>
          </w:p>
        </w:tc>
        <w:tc>
          <w:tcPr>
            <w:tcW w:w="4706" w:type="dxa"/>
          </w:tcPr>
          <w:p w:rsidR="00D32761" w:rsidRDefault="00D32761">
            <w:pPr>
              <w:pStyle w:val="ConsPlusNormal"/>
              <w:jc w:val="center"/>
            </w:pPr>
            <w:r>
              <w:t>2</w:t>
            </w:r>
          </w:p>
        </w:tc>
        <w:tc>
          <w:tcPr>
            <w:tcW w:w="1417" w:type="dxa"/>
          </w:tcPr>
          <w:p w:rsidR="00D32761" w:rsidRDefault="00D32761">
            <w:pPr>
              <w:pStyle w:val="ConsPlusNormal"/>
              <w:jc w:val="center"/>
            </w:pPr>
            <w:r>
              <w:t>3</w:t>
            </w:r>
          </w:p>
        </w:tc>
        <w:tc>
          <w:tcPr>
            <w:tcW w:w="1134" w:type="dxa"/>
          </w:tcPr>
          <w:p w:rsidR="00D32761" w:rsidRDefault="00D32761">
            <w:pPr>
              <w:pStyle w:val="ConsPlusNormal"/>
              <w:jc w:val="center"/>
            </w:pPr>
            <w:r>
              <w:t>4</w:t>
            </w:r>
          </w:p>
        </w:tc>
        <w:tc>
          <w:tcPr>
            <w:tcW w:w="1077" w:type="dxa"/>
          </w:tcPr>
          <w:p w:rsidR="00D32761" w:rsidRDefault="00D32761">
            <w:pPr>
              <w:pStyle w:val="ConsPlusNormal"/>
              <w:jc w:val="center"/>
            </w:pPr>
            <w:r>
              <w:t>5</w:t>
            </w:r>
          </w:p>
        </w:tc>
      </w:tr>
      <w:tr w:rsidR="00D32761">
        <w:tc>
          <w:tcPr>
            <w:tcW w:w="737" w:type="dxa"/>
          </w:tcPr>
          <w:p w:rsidR="00D32761" w:rsidRDefault="00D32761">
            <w:pPr>
              <w:pStyle w:val="ConsPlusNormal"/>
              <w:jc w:val="center"/>
            </w:pPr>
            <w:r>
              <w:t>1.</w:t>
            </w:r>
          </w:p>
        </w:tc>
        <w:tc>
          <w:tcPr>
            <w:tcW w:w="4706" w:type="dxa"/>
          </w:tcPr>
          <w:p w:rsidR="00D32761" w:rsidRDefault="00D32761">
            <w:pPr>
              <w:pStyle w:val="ConsPlusNormal"/>
            </w:pPr>
            <w:r>
              <w:t>Производственные расходы, всего</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1.1</w:t>
            </w:r>
          </w:p>
        </w:tc>
        <w:tc>
          <w:tcPr>
            <w:tcW w:w="4706" w:type="dxa"/>
          </w:tcPr>
          <w:p w:rsidR="00D32761" w:rsidRDefault="00D32761">
            <w:pPr>
              <w:pStyle w:val="ConsPlusNormal"/>
            </w:pPr>
            <w:r>
              <w:t>расходы на сырье и материалы</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1.2</w:t>
            </w:r>
          </w:p>
        </w:tc>
        <w:tc>
          <w:tcPr>
            <w:tcW w:w="4706" w:type="dxa"/>
          </w:tcPr>
          <w:p w:rsidR="00D32761" w:rsidRDefault="00D32761">
            <w:pPr>
              <w:pStyle w:val="ConsPlusNormal"/>
            </w:pPr>
            <w:r>
              <w:t>расходы на приобретаемые энергетические ресурсы</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1.3</w:t>
            </w:r>
          </w:p>
        </w:tc>
        <w:tc>
          <w:tcPr>
            <w:tcW w:w="4706" w:type="dxa"/>
          </w:tcPr>
          <w:p w:rsidR="00D32761" w:rsidRDefault="00D32761">
            <w:pPr>
              <w:pStyle w:val="ConsPlusNormal"/>
            </w:pPr>
            <w: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1.4</w:t>
            </w:r>
          </w:p>
        </w:tc>
        <w:tc>
          <w:tcPr>
            <w:tcW w:w="4706" w:type="dxa"/>
          </w:tcPr>
          <w:p w:rsidR="00D32761" w:rsidRDefault="00D32761">
            <w:pPr>
              <w:pStyle w:val="ConsPlusNormal"/>
            </w:pPr>
            <w:r>
              <w:t>расходы на покрытие кассовых разрывов, целевых кредитов на производственные нужды и процентов по ним</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1.5</w:t>
            </w:r>
          </w:p>
        </w:tc>
        <w:tc>
          <w:tcPr>
            <w:tcW w:w="4706" w:type="dxa"/>
          </w:tcPr>
          <w:p w:rsidR="00D32761" w:rsidRDefault="00D32761">
            <w:pPr>
              <w:pStyle w:val="ConsPlusNormal"/>
            </w:pPr>
            <w:r>
              <w:t>общехозяйственные расходы</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1.6</w:t>
            </w:r>
          </w:p>
        </w:tc>
        <w:tc>
          <w:tcPr>
            <w:tcW w:w="4706" w:type="dxa"/>
          </w:tcPr>
          <w:p w:rsidR="00D32761" w:rsidRDefault="00D32761">
            <w:pPr>
              <w:pStyle w:val="ConsPlusNormal"/>
            </w:pPr>
            <w:r>
              <w:t>расходы на оплату труда и отчисления на социальные нужды основного производственного персонала</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1.7</w:t>
            </w:r>
          </w:p>
        </w:tc>
        <w:tc>
          <w:tcPr>
            <w:tcW w:w="4706" w:type="dxa"/>
          </w:tcPr>
          <w:p w:rsidR="00D32761" w:rsidRDefault="00D32761">
            <w:pPr>
              <w:pStyle w:val="ConsPlusNormal"/>
            </w:pPr>
            <w:r>
              <w:t>прочие производственные расходы</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2.</w:t>
            </w:r>
          </w:p>
        </w:tc>
        <w:tc>
          <w:tcPr>
            <w:tcW w:w="4706" w:type="dxa"/>
          </w:tcPr>
          <w:p w:rsidR="00D32761" w:rsidRDefault="00D32761">
            <w:pPr>
              <w:pStyle w:val="ConsPlusNormal"/>
            </w:pPr>
            <w:r>
              <w:t>Ремонтные расходы, всего</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2.1</w:t>
            </w:r>
          </w:p>
        </w:tc>
        <w:tc>
          <w:tcPr>
            <w:tcW w:w="4706" w:type="dxa"/>
          </w:tcPr>
          <w:p w:rsidR="00D32761" w:rsidRDefault="00D32761">
            <w:pPr>
              <w:pStyle w:val="ConsPlusNormal"/>
            </w:pPr>
            <w:r>
              <w:t>расходы на текущий ремонт</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2.2</w:t>
            </w:r>
          </w:p>
        </w:tc>
        <w:tc>
          <w:tcPr>
            <w:tcW w:w="4706" w:type="dxa"/>
          </w:tcPr>
          <w:p w:rsidR="00D32761" w:rsidRDefault="00D32761">
            <w:pPr>
              <w:pStyle w:val="ConsPlusNormal"/>
            </w:pPr>
            <w:r>
              <w:t>расходы на капитальный ремонт</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2.3</w:t>
            </w:r>
          </w:p>
        </w:tc>
        <w:tc>
          <w:tcPr>
            <w:tcW w:w="4706" w:type="dxa"/>
          </w:tcPr>
          <w:p w:rsidR="00D32761" w:rsidRDefault="00D32761">
            <w:pPr>
              <w:pStyle w:val="ConsPlusNormal"/>
            </w:pPr>
            <w:r>
              <w:t>расходы на оплату труда и отчисления на социальные нужды ремонтного персонала</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w:t>
            </w:r>
          </w:p>
        </w:tc>
        <w:tc>
          <w:tcPr>
            <w:tcW w:w="4706" w:type="dxa"/>
          </w:tcPr>
          <w:p w:rsidR="00D32761" w:rsidRDefault="00D32761">
            <w:pPr>
              <w:pStyle w:val="ConsPlusNormal"/>
            </w:pPr>
            <w:r>
              <w:t>Административные расходы, всего</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3.1</w:t>
            </w:r>
          </w:p>
        </w:tc>
        <w:tc>
          <w:tcPr>
            <w:tcW w:w="4706" w:type="dxa"/>
          </w:tcPr>
          <w:p w:rsidR="00D32761" w:rsidRDefault="00D32761">
            <w:pPr>
              <w:pStyle w:val="ConsPlusNormal"/>
            </w:pPr>
            <w:r>
              <w:t>- расходы на оплату услуг связи, вневедомственной охраны, юридических, информационных, аудиторских, консультационных услуг</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3.2</w:t>
            </w:r>
          </w:p>
        </w:tc>
        <w:tc>
          <w:tcPr>
            <w:tcW w:w="4706" w:type="dxa"/>
          </w:tcPr>
          <w:p w:rsidR="00D32761" w:rsidRDefault="00D32761">
            <w:pPr>
              <w:pStyle w:val="ConsPlusNormal"/>
            </w:pPr>
            <w:r>
              <w:t>-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3.3</w:t>
            </w:r>
          </w:p>
        </w:tc>
        <w:tc>
          <w:tcPr>
            <w:tcW w:w="4706" w:type="dxa"/>
          </w:tcPr>
          <w:p w:rsidR="00D32761" w:rsidRDefault="00D32761">
            <w:pPr>
              <w:pStyle w:val="ConsPlusNormal"/>
            </w:pPr>
            <w:r>
              <w:t>- расходы на служебные командировки</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3.4</w:t>
            </w:r>
          </w:p>
        </w:tc>
        <w:tc>
          <w:tcPr>
            <w:tcW w:w="4706" w:type="dxa"/>
          </w:tcPr>
          <w:p w:rsidR="00D32761" w:rsidRDefault="00D32761">
            <w:pPr>
              <w:pStyle w:val="ConsPlusNormal"/>
            </w:pPr>
            <w:r>
              <w:t>- расходы на обучение персонала</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3.5</w:t>
            </w:r>
          </w:p>
        </w:tc>
        <w:tc>
          <w:tcPr>
            <w:tcW w:w="4706" w:type="dxa"/>
          </w:tcPr>
          <w:p w:rsidR="00D32761" w:rsidRDefault="00D32761">
            <w:pPr>
              <w:pStyle w:val="ConsPlusNormal"/>
            </w:pPr>
            <w:r>
              <w:t>- расходы на страхование производственных объектов, учитываемые при определении базы по налогу на прибыль</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3.6</w:t>
            </w:r>
          </w:p>
        </w:tc>
        <w:tc>
          <w:tcPr>
            <w:tcW w:w="4706" w:type="dxa"/>
          </w:tcPr>
          <w:p w:rsidR="00D32761" w:rsidRDefault="00D32761">
            <w:pPr>
              <w:pStyle w:val="ConsPlusNormal"/>
            </w:pPr>
            <w:r>
              <w:t>- расходы на амортизацию непроизводственных активов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3.7</w:t>
            </w:r>
          </w:p>
        </w:tc>
        <w:tc>
          <w:tcPr>
            <w:tcW w:w="4706" w:type="dxa"/>
          </w:tcPr>
          <w:p w:rsidR="00D32761" w:rsidRDefault="00D32761">
            <w:pPr>
              <w:pStyle w:val="ConsPlusNormal"/>
            </w:pPr>
            <w:r>
              <w:t>- 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3.8</w:t>
            </w:r>
          </w:p>
        </w:tc>
        <w:tc>
          <w:tcPr>
            <w:tcW w:w="4706" w:type="dxa"/>
          </w:tcPr>
          <w:p w:rsidR="00D32761" w:rsidRDefault="00D32761">
            <w:pPr>
              <w:pStyle w:val="ConsPlusNormal"/>
            </w:pPr>
            <w:r>
              <w:t>- расходы на оплату труда и отчисления на социальные нужды административно-управленческого персонала</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4.</w:t>
            </w:r>
          </w:p>
        </w:tc>
        <w:tc>
          <w:tcPr>
            <w:tcW w:w="4706" w:type="dxa"/>
          </w:tcPr>
          <w:p w:rsidR="00D32761" w:rsidRDefault="00D32761">
            <w:pPr>
              <w:pStyle w:val="ConsPlusNormal"/>
            </w:pPr>
            <w:r>
              <w:t>Сбытовые расходы (расходы по сомнительным долгам)</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5.</w:t>
            </w:r>
          </w:p>
        </w:tc>
        <w:tc>
          <w:tcPr>
            <w:tcW w:w="4706" w:type="dxa"/>
          </w:tcPr>
          <w:p w:rsidR="00D32761" w:rsidRDefault="00D32761">
            <w:pPr>
              <w:pStyle w:val="ConsPlusNormal"/>
              <w:jc w:val="both"/>
            </w:pPr>
            <w: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6.</w:t>
            </w:r>
          </w:p>
        </w:tc>
        <w:tc>
          <w:tcPr>
            <w:tcW w:w="4706" w:type="dxa"/>
          </w:tcPr>
          <w:p w:rsidR="00D32761" w:rsidRDefault="00D32761">
            <w:pPr>
              <w:pStyle w:val="ConsPlusNormal"/>
            </w:pPr>
            <w: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w:t>
            </w:r>
          </w:p>
        </w:tc>
        <w:tc>
          <w:tcPr>
            <w:tcW w:w="4706" w:type="dxa"/>
          </w:tcPr>
          <w:p w:rsidR="00D32761" w:rsidRDefault="00D32761">
            <w:pPr>
              <w:pStyle w:val="ConsPlusNormal"/>
            </w:pPr>
            <w:r>
              <w:t>Расходы по уплате налогов и сборов, всего</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7.1</w:t>
            </w:r>
          </w:p>
        </w:tc>
        <w:tc>
          <w:tcPr>
            <w:tcW w:w="4706" w:type="dxa"/>
          </w:tcPr>
          <w:p w:rsidR="00D32761" w:rsidRDefault="00D32761">
            <w:pPr>
              <w:pStyle w:val="ConsPlusNormal"/>
            </w:pPr>
            <w:r>
              <w:t>налог на прибыль</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7.2</w:t>
            </w:r>
          </w:p>
        </w:tc>
        <w:tc>
          <w:tcPr>
            <w:tcW w:w="4706" w:type="dxa"/>
          </w:tcPr>
          <w:p w:rsidR="00D32761" w:rsidRDefault="00D32761">
            <w:pPr>
              <w:pStyle w:val="ConsPlusNormal"/>
            </w:pPr>
            <w:r>
              <w:t>налог на имущество организаций</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7.3</w:t>
            </w:r>
          </w:p>
        </w:tc>
        <w:tc>
          <w:tcPr>
            <w:tcW w:w="4706" w:type="dxa"/>
          </w:tcPr>
          <w:p w:rsidR="00D32761" w:rsidRDefault="00D32761">
            <w:pPr>
              <w:pStyle w:val="ConsPlusNormal"/>
            </w:pPr>
            <w:r>
              <w:t>земельный налог</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7.4</w:t>
            </w:r>
          </w:p>
        </w:tc>
        <w:tc>
          <w:tcPr>
            <w:tcW w:w="4706" w:type="dxa"/>
          </w:tcPr>
          <w:p w:rsidR="00D32761" w:rsidRDefault="00D32761">
            <w:pPr>
              <w:pStyle w:val="ConsPlusNormal"/>
            </w:pPr>
            <w:r>
              <w:t>транспортный налог</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7.5</w:t>
            </w:r>
          </w:p>
        </w:tc>
        <w:tc>
          <w:tcPr>
            <w:tcW w:w="4706" w:type="dxa"/>
          </w:tcPr>
          <w:p w:rsidR="00D32761" w:rsidRDefault="00D32761">
            <w:pPr>
              <w:pStyle w:val="ConsPlusNormal"/>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8.</w:t>
            </w:r>
          </w:p>
        </w:tc>
        <w:tc>
          <w:tcPr>
            <w:tcW w:w="4706" w:type="dxa"/>
          </w:tcPr>
          <w:p w:rsidR="00D32761" w:rsidRDefault="00D32761">
            <w:pPr>
              <w:pStyle w:val="ConsPlusNormal"/>
            </w:pPr>
            <w:r>
              <w:t>Расходы на оплату товаров, работ и услуг других операторов по обращению с твердыми коммунальными отходами</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9.</w:t>
            </w:r>
          </w:p>
        </w:tc>
        <w:tc>
          <w:tcPr>
            <w:tcW w:w="4706" w:type="dxa"/>
          </w:tcPr>
          <w:p w:rsidR="00D32761" w:rsidRDefault="00D32761">
            <w:pPr>
              <w:pStyle w:val="ConsPlusNormal"/>
            </w:pPr>
            <w:r>
              <w:t>Расходы на плату за негативное воздействие на окружающую среду</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10.</w:t>
            </w:r>
          </w:p>
        </w:tc>
        <w:tc>
          <w:tcPr>
            <w:tcW w:w="4706" w:type="dxa"/>
          </w:tcPr>
          <w:p w:rsidR="00D32761" w:rsidRDefault="00D32761">
            <w:pPr>
              <w:pStyle w:val="ConsPlusNormal"/>
            </w:pPr>
            <w:r>
              <w:t>Нормативная прибыль</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11.</w:t>
            </w:r>
          </w:p>
        </w:tc>
        <w:tc>
          <w:tcPr>
            <w:tcW w:w="4706" w:type="dxa"/>
          </w:tcPr>
          <w:p w:rsidR="00D32761" w:rsidRDefault="00D32761">
            <w:pPr>
              <w:pStyle w:val="ConsPlusNormal"/>
            </w:pPr>
            <w:r>
              <w:t>Расчетная предпринимательская прибыль</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12.</w:t>
            </w:r>
          </w:p>
        </w:tc>
        <w:tc>
          <w:tcPr>
            <w:tcW w:w="4706" w:type="dxa"/>
          </w:tcPr>
          <w:p w:rsidR="00D32761" w:rsidRDefault="00D32761">
            <w:pPr>
              <w:pStyle w:val="ConsPlusNormal"/>
            </w:pPr>
            <w:r>
              <w:t>Выпадающие доходы/экономия средств</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13.</w:t>
            </w:r>
          </w:p>
        </w:tc>
        <w:tc>
          <w:tcPr>
            <w:tcW w:w="4706" w:type="dxa"/>
          </w:tcPr>
          <w:p w:rsidR="00D32761" w:rsidRDefault="00D32761">
            <w:pPr>
              <w:pStyle w:val="ConsPlusNormal"/>
            </w:pPr>
            <w:r>
              <w:t>Необходимая валовая выручка, всего</w:t>
            </w:r>
          </w:p>
        </w:tc>
        <w:tc>
          <w:tcPr>
            <w:tcW w:w="1417" w:type="dxa"/>
          </w:tcPr>
          <w:p w:rsidR="00D32761" w:rsidRDefault="00D32761">
            <w:pPr>
              <w:pStyle w:val="ConsPlusNormal"/>
            </w:pPr>
            <w:r>
              <w:t>тыс. руб.</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14.</w:t>
            </w:r>
          </w:p>
        </w:tc>
        <w:tc>
          <w:tcPr>
            <w:tcW w:w="4706" w:type="dxa"/>
          </w:tcPr>
          <w:p w:rsidR="00D32761" w:rsidRDefault="00D32761">
            <w:pPr>
              <w:pStyle w:val="ConsPlusNormal"/>
            </w:pPr>
            <w:r>
              <w:t>Объем (масса) твердых коммунальных отходов</w:t>
            </w:r>
          </w:p>
        </w:tc>
        <w:tc>
          <w:tcPr>
            <w:tcW w:w="1417" w:type="dxa"/>
          </w:tcPr>
          <w:p w:rsidR="00D32761" w:rsidRDefault="00D32761">
            <w:pPr>
              <w:pStyle w:val="ConsPlusNormal"/>
            </w:pPr>
            <w:r>
              <w:t>тыс. куб. м (тыс. тонн)</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15.</w:t>
            </w:r>
          </w:p>
        </w:tc>
        <w:tc>
          <w:tcPr>
            <w:tcW w:w="4706" w:type="dxa"/>
          </w:tcPr>
          <w:p w:rsidR="00D32761" w:rsidRDefault="00D32761">
            <w:pPr>
              <w:pStyle w:val="ConsPlusNormal"/>
            </w:pPr>
            <w:r>
              <w:t>Тариф на услуги по обращению с твердыми коммунальными отходами</w:t>
            </w:r>
          </w:p>
        </w:tc>
        <w:tc>
          <w:tcPr>
            <w:tcW w:w="1417" w:type="dxa"/>
          </w:tcPr>
          <w:p w:rsidR="00D32761" w:rsidRDefault="00D32761">
            <w:pPr>
              <w:pStyle w:val="ConsPlusNormal"/>
            </w:pPr>
            <w:r>
              <w:t>руб./куб. м (руб./тонна)</w:t>
            </w:r>
          </w:p>
        </w:tc>
        <w:tc>
          <w:tcPr>
            <w:tcW w:w="1134" w:type="dxa"/>
          </w:tcPr>
          <w:p w:rsidR="00D32761" w:rsidRDefault="00D32761">
            <w:pPr>
              <w:pStyle w:val="ConsPlusNormal"/>
            </w:pPr>
          </w:p>
        </w:tc>
        <w:tc>
          <w:tcPr>
            <w:tcW w:w="1077" w:type="dxa"/>
          </w:tcPr>
          <w:p w:rsidR="00D32761" w:rsidRDefault="00D32761">
            <w:pPr>
              <w:pStyle w:val="ConsPlusNormal"/>
            </w:pPr>
          </w:p>
        </w:tc>
      </w:tr>
      <w:tr w:rsidR="00D32761">
        <w:tc>
          <w:tcPr>
            <w:tcW w:w="737" w:type="dxa"/>
          </w:tcPr>
          <w:p w:rsidR="00D32761" w:rsidRDefault="00D32761">
            <w:pPr>
              <w:pStyle w:val="ConsPlusNormal"/>
            </w:pPr>
            <w:r>
              <w:t>16.</w:t>
            </w:r>
          </w:p>
        </w:tc>
        <w:tc>
          <w:tcPr>
            <w:tcW w:w="4706" w:type="dxa"/>
          </w:tcPr>
          <w:p w:rsidR="00D32761" w:rsidRDefault="00D32761">
            <w:pPr>
              <w:pStyle w:val="ConsPlusNormal"/>
            </w:pPr>
            <w:r>
              <w:t>Темп роста тарифа</w:t>
            </w:r>
          </w:p>
        </w:tc>
        <w:tc>
          <w:tcPr>
            <w:tcW w:w="1417" w:type="dxa"/>
          </w:tcPr>
          <w:p w:rsidR="00D32761" w:rsidRDefault="00D32761">
            <w:pPr>
              <w:pStyle w:val="ConsPlusNormal"/>
            </w:pPr>
            <w:r>
              <w:t>%</w:t>
            </w:r>
          </w:p>
        </w:tc>
        <w:tc>
          <w:tcPr>
            <w:tcW w:w="1134" w:type="dxa"/>
          </w:tcPr>
          <w:p w:rsidR="00D32761" w:rsidRDefault="00D32761">
            <w:pPr>
              <w:pStyle w:val="ConsPlusNormal"/>
            </w:pPr>
          </w:p>
        </w:tc>
        <w:tc>
          <w:tcPr>
            <w:tcW w:w="1077"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5</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5" w:name="P1400"/>
      <w:bookmarkEnd w:id="65"/>
      <w:r>
        <w:t>Расчет расходов на оплату труда</w:t>
      </w:r>
    </w:p>
    <w:p w:rsidR="00D32761" w:rsidRDefault="00D32761">
      <w:pPr>
        <w:pStyle w:val="ConsPlusNormal"/>
        <w:jc w:val="both"/>
      </w:pPr>
    </w:p>
    <w:p w:rsidR="00D32761" w:rsidRDefault="00D32761">
      <w:pPr>
        <w:sectPr w:rsidR="00D32761" w:rsidSect="004211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142"/>
        <w:gridCol w:w="737"/>
        <w:gridCol w:w="737"/>
        <w:gridCol w:w="680"/>
        <w:gridCol w:w="794"/>
        <w:gridCol w:w="850"/>
      </w:tblGrid>
      <w:tr w:rsidR="00D32761">
        <w:tc>
          <w:tcPr>
            <w:tcW w:w="624" w:type="dxa"/>
            <w:vMerge w:val="restart"/>
          </w:tcPr>
          <w:p w:rsidR="00D32761" w:rsidRDefault="00D32761">
            <w:pPr>
              <w:pStyle w:val="ConsPlusNormal"/>
              <w:jc w:val="center"/>
            </w:pPr>
            <w:r>
              <w:t>N п/п</w:t>
            </w:r>
          </w:p>
        </w:tc>
        <w:tc>
          <w:tcPr>
            <w:tcW w:w="5272" w:type="dxa"/>
            <w:vMerge w:val="restart"/>
          </w:tcPr>
          <w:p w:rsidR="00D32761" w:rsidRDefault="00D32761">
            <w:pPr>
              <w:pStyle w:val="ConsPlusNormal"/>
              <w:jc w:val="center"/>
            </w:pPr>
            <w:r>
              <w:t>Наименование</w:t>
            </w:r>
          </w:p>
        </w:tc>
        <w:tc>
          <w:tcPr>
            <w:tcW w:w="1142" w:type="dxa"/>
            <w:vMerge w:val="restart"/>
          </w:tcPr>
          <w:p w:rsidR="00D32761" w:rsidRDefault="00D32761">
            <w:pPr>
              <w:pStyle w:val="ConsPlusNormal"/>
              <w:jc w:val="center"/>
            </w:pPr>
            <w:r>
              <w:t>Единица измерения</w:t>
            </w:r>
          </w:p>
        </w:tc>
        <w:tc>
          <w:tcPr>
            <w:tcW w:w="1474" w:type="dxa"/>
            <w:gridSpan w:val="2"/>
          </w:tcPr>
          <w:p w:rsidR="00D32761" w:rsidRDefault="00D32761">
            <w:pPr>
              <w:pStyle w:val="ConsPlusNormal"/>
              <w:jc w:val="center"/>
            </w:pPr>
            <w:r>
              <w:t>Истекший год (i-2)</w:t>
            </w:r>
          </w:p>
        </w:tc>
        <w:tc>
          <w:tcPr>
            <w:tcW w:w="1474" w:type="dxa"/>
            <w:gridSpan w:val="2"/>
          </w:tcPr>
          <w:p w:rsidR="00D32761" w:rsidRDefault="00D32761">
            <w:pPr>
              <w:pStyle w:val="ConsPlusNormal"/>
              <w:jc w:val="center"/>
            </w:pPr>
            <w:r>
              <w:t>Текущий год (i-1)</w:t>
            </w:r>
          </w:p>
        </w:tc>
        <w:tc>
          <w:tcPr>
            <w:tcW w:w="850" w:type="dxa"/>
            <w:vMerge w:val="restart"/>
          </w:tcPr>
          <w:p w:rsidR="00D32761" w:rsidRDefault="00D32761">
            <w:pPr>
              <w:pStyle w:val="ConsPlusNormal"/>
              <w:jc w:val="center"/>
            </w:pPr>
            <w:r>
              <w:t>Очередной год (i)</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737" w:type="dxa"/>
          </w:tcPr>
          <w:p w:rsidR="00D32761" w:rsidRDefault="00D32761">
            <w:pPr>
              <w:pStyle w:val="ConsPlusNormal"/>
              <w:jc w:val="center"/>
            </w:pPr>
            <w:r>
              <w:t>план</w:t>
            </w:r>
          </w:p>
        </w:tc>
        <w:tc>
          <w:tcPr>
            <w:tcW w:w="737" w:type="dxa"/>
          </w:tcPr>
          <w:p w:rsidR="00D32761" w:rsidRDefault="00D32761">
            <w:pPr>
              <w:pStyle w:val="ConsPlusNormal"/>
              <w:jc w:val="center"/>
            </w:pPr>
            <w:r>
              <w:t>факт</w:t>
            </w:r>
          </w:p>
        </w:tc>
        <w:tc>
          <w:tcPr>
            <w:tcW w:w="680" w:type="dxa"/>
          </w:tcPr>
          <w:p w:rsidR="00D32761" w:rsidRDefault="00D32761">
            <w:pPr>
              <w:pStyle w:val="ConsPlusNormal"/>
              <w:jc w:val="center"/>
            </w:pPr>
            <w:r>
              <w:t>план</w:t>
            </w:r>
          </w:p>
        </w:tc>
        <w:tc>
          <w:tcPr>
            <w:tcW w:w="794" w:type="dxa"/>
          </w:tcPr>
          <w:p w:rsidR="00D32761" w:rsidRDefault="00D32761">
            <w:pPr>
              <w:pStyle w:val="ConsPlusNormal"/>
              <w:jc w:val="center"/>
            </w:pPr>
            <w:r>
              <w:t>ожид</w:t>
            </w:r>
          </w:p>
        </w:tc>
        <w:tc>
          <w:tcPr>
            <w:tcW w:w="0" w:type="auto"/>
            <w:vMerge/>
          </w:tcPr>
          <w:p w:rsidR="00D32761" w:rsidRDefault="00D32761"/>
        </w:tc>
      </w:tr>
      <w:tr w:rsidR="00D32761">
        <w:tc>
          <w:tcPr>
            <w:tcW w:w="624" w:type="dxa"/>
          </w:tcPr>
          <w:p w:rsidR="00D32761" w:rsidRDefault="00D32761">
            <w:pPr>
              <w:pStyle w:val="ConsPlusNormal"/>
              <w:jc w:val="center"/>
            </w:pPr>
            <w:r>
              <w:t>1</w:t>
            </w:r>
          </w:p>
        </w:tc>
        <w:tc>
          <w:tcPr>
            <w:tcW w:w="5272" w:type="dxa"/>
          </w:tcPr>
          <w:p w:rsidR="00D32761" w:rsidRDefault="00D32761">
            <w:pPr>
              <w:pStyle w:val="ConsPlusNormal"/>
              <w:jc w:val="center"/>
            </w:pPr>
            <w:r>
              <w:t>2</w:t>
            </w:r>
          </w:p>
        </w:tc>
        <w:tc>
          <w:tcPr>
            <w:tcW w:w="1142" w:type="dxa"/>
          </w:tcPr>
          <w:p w:rsidR="00D32761" w:rsidRDefault="00D32761">
            <w:pPr>
              <w:pStyle w:val="ConsPlusNormal"/>
              <w:jc w:val="center"/>
            </w:pPr>
            <w:r>
              <w:t>3</w:t>
            </w:r>
          </w:p>
        </w:tc>
        <w:tc>
          <w:tcPr>
            <w:tcW w:w="737" w:type="dxa"/>
          </w:tcPr>
          <w:p w:rsidR="00D32761" w:rsidRDefault="00D32761">
            <w:pPr>
              <w:pStyle w:val="ConsPlusNormal"/>
              <w:jc w:val="center"/>
            </w:pPr>
            <w:r>
              <w:t>4</w:t>
            </w:r>
          </w:p>
        </w:tc>
        <w:tc>
          <w:tcPr>
            <w:tcW w:w="737" w:type="dxa"/>
          </w:tcPr>
          <w:p w:rsidR="00D32761" w:rsidRDefault="00D32761">
            <w:pPr>
              <w:pStyle w:val="ConsPlusNormal"/>
              <w:jc w:val="center"/>
            </w:pPr>
            <w:r>
              <w:t>5</w:t>
            </w:r>
          </w:p>
        </w:tc>
        <w:tc>
          <w:tcPr>
            <w:tcW w:w="680" w:type="dxa"/>
          </w:tcPr>
          <w:p w:rsidR="00D32761" w:rsidRDefault="00D32761">
            <w:pPr>
              <w:pStyle w:val="ConsPlusNormal"/>
              <w:jc w:val="center"/>
            </w:pPr>
            <w:r>
              <w:t>6</w:t>
            </w:r>
          </w:p>
        </w:tc>
        <w:tc>
          <w:tcPr>
            <w:tcW w:w="794" w:type="dxa"/>
          </w:tcPr>
          <w:p w:rsidR="00D32761" w:rsidRDefault="00D32761">
            <w:pPr>
              <w:pStyle w:val="ConsPlusNormal"/>
              <w:jc w:val="center"/>
            </w:pPr>
            <w:r>
              <w:t>7</w:t>
            </w:r>
          </w:p>
        </w:tc>
        <w:tc>
          <w:tcPr>
            <w:tcW w:w="850" w:type="dxa"/>
          </w:tcPr>
          <w:p w:rsidR="00D32761" w:rsidRDefault="00D32761">
            <w:pPr>
              <w:pStyle w:val="ConsPlusNormal"/>
              <w:jc w:val="center"/>
            </w:pPr>
            <w:r>
              <w:t>8</w:t>
            </w:r>
          </w:p>
        </w:tc>
      </w:tr>
      <w:tr w:rsidR="00D32761">
        <w:tc>
          <w:tcPr>
            <w:tcW w:w="624" w:type="dxa"/>
          </w:tcPr>
          <w:p w:rsidR="00D32761" w:rsidRDefault="00D32761">
            <w:pPr>
              <w:pStyle w:val="ConsPlusNormal"/>
            </w:pPr>
          </w:p>
        </w:tc>
        <w:tc>
          <w:tcPr>
            <w:tcW w:w="5272" w:type="dxa"/>
          </w:tcPr>
          <w:p w:rsidR="00D32761" w:rsidRDefault="00D32761">
            <w:pPr>
              <w:pStyle w:val="ConsPlusNormal"/>
              <w:ind w:firstLine="540"/>
              <w:jc w:val="both"/>
              <w:outlineLvl w:val="2"/>
            </w:pPr>
            <w:r>
              <w:t>Производственный персонал</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1</w:t>
            </w:r>
          </w:p>
        </w:tc>
        <w:tc>
          <w:tcPr>
            <w:tcW w:w="5272" w:type="dxa"/>
          </w:tcPr>
          <w:p w:rsidR="00D32761" w:rsidRDefault="00D32761">
            <w:pPr>
              <w:pStyle w:val="ConsPlusNormal"/>
              <w:ind w:firstLine="540"/>
              <w:jc w:val="both"/>
            </w:pPr>
            <w:r>
              <w:t>Численность (среднесписочная), принятая для расчета</w:t>
            </w:r>
          </w:p>
        </w:tc>
        <w:tc>
          <w:tcPr>
            <w:tcW w:w="1142" w:type="dxa"/>
          </w:tcPr>
          <w:p w:rsidR="00D32761" w:rsidRDefault="00D32761">
            <w:pPr>
              <w:pStyle w:val="ConsPlusNormal"/>
              <w:jc w:val="center"/>
            </w:pPr>
            <w:r>
              <w:t>чел.</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w:t>
            </w:r>
          </w:p>
        </w:tc>
        <w:tc>
          <w:tcPr>
            <w:tcW w:w="5272" w:type="dxa"/>
          </w:tcPr>
          <w:p w:rsidR="00D32761" w:rsidRDefault="00D32761">
            <w:pPr>
              <w:pStyle w:val="ConsPlusNormal"/>
              <w:ind w:firstLine="540"/>
              <w:jc w:val="both"/>
            </w:pPr>
            <w:r>
              <w:t>Средняя оплата труда</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w:t>
            </w:r>
          </w:p>
        </w:tc>
        <w:tc>
          <w:tcPr>
            <w:tcW w:w="5272" w:type="dxa"/>
          </w:tcPr>
          <w:p w:rsidR="00D32761" w:rsidRDefault="00D32761">
            <w:pPr>
              <w:pStyle w:val="ConsPlusNormal"/>
              <w:ind w:firstLine="540"/>
              <w:jc w:val="both"/>
            </w:pPr>
            <w:r>
              <w:t>Тарифная ставка рабочего 1 разряда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2.2</w:t>
            </w:r>
          </w:p>
        </w:tc>
        <w:tc>
          <w:tcPr>
            <w:tcW w:w="5272" w:type="dxa"/>
          </w:tcPr>
          <w:p w:rsidR="00D32761" w:rsidRDefault="00D32761">
            <w:pPr>
              <w:pStyle w:val="ConsPlusNormal"/>
              <w:ind w:firstLine="540"/>
              <w:jc w:val="both"/>
            </w:pPr>
            <w:r>
              <w:t>Индекс роста номинальной заработной платы</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2.3</w:t>
            </w:r>
          </w:p>
        </w:tc>
        <w:tc>
          <w:tcPr>
            <w:tcW w:w="5272" w:type="dxa"/>
          </w:tcPr>
          <w:p w:rsidR="00D32761" w:rsidRDefault="00D32761">
            <w:pPr>
              <w:pStyle w:val="ConsPlusNormal"/>
              <w:ind w:firstLine="540"/>
              <w:jc w:val="both"/>
            </w:pPr>
            <w:r>
              <w:t>Тарифная ставка рабочего 1 разряда с учетом дефлятора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2.4</w:t>
            </w:r>
          </w:p>
        </w:tc>
        <w:tc>
          <w:tcPr>
            <w:tcW w:w="5272" w:type="dxa"/>
          </w:tcPr>
          <w:p w:rsidR="00D32761" w:rsidRDefault="00D32761">
            <w:pPr>
              <w:pStyle w:val="ConsPlusNormal"/>
              <w:ind w:firstLine="540"/>
              <w:jc w:val="both"/>
            </w:pPr>
            <w:r>
              <w:t>Средний тарифный коэффициент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2.5</w:t>
            </w:r>
          </w:p>
        </w:tc>
        <w:tc>
          <w:tcPr>
            <w:tcW w:w="5272" w:type="dxa"/>
          </w:tcPr>
          <w:p w:rsidR="00D32761" w:rsidRDefault="00D32761">
            <w:pPr>
              <w:pStyle w:val="ConsPlusNormal"/>
              <w:ind w:firstLine="540"/>
              <w:jc w:val="both"/>
            </w:pPr>
            <w:r>
              <w:t>Среднемесячная тарифная ставка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2.6</w:t>
            </w:r>
          </w:p>
        </w:tc>
        <w:tc>
          <w:tcPr>
            <w:tcW w:w="5272" w:type="dxa"/>
          </w:tcPr>
          <w:p w:rsidR="00D32761" w:rsidRDefault="00D32761">
            <w:pPr>
              <w:pStyle w:val="ConsPlusNormal"/>
              <w:ind w:firstLine="540"/>
              <w:jc w:val="both"/>
            </w:pPr>
            <w:r>
              <w:t>Минимальный размер оплаты труда по отраслевому тарифному соглашению</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w:t>
            </w:r>
          </w:p>
        </w:tc>
        <w:tc>
          <w:tcPr>
            <w:tcW w:w="5272" w:type="dxa"/>
          </w:tcPr>
          <w:p w:rsidR="00D32761" w:rsidRDefault="00D32761">
            <w:pPr>
              <w:pStyle w:val="ConsPlusNormal"/>
              <w:ind w:firstLine="540"/>
              <w:jc w:val="both"/>
            </w:pPr>
            <w:r>
              <w:t>Выплаты, связанные с режимом работы и условиями труда на 1 работника в месяц</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w:t>
            </w:r>
          </w:p>
        </w:tc>
        <w:tc>
          <w:tcPr>
            <w:tcW w:w="5272" w:type="dxa"/>
          </w:tcPr>
          <w:p w:rsidR="00D32761" w:rsidRDefault="00D32761">
            <w:pPr>
              <w:pStyle w:val="ConsPlusNormal"/>
              <w:ind w:firstLine="540"/>
              <w:jc w:val="both"/>
            </w:pPr>
            <w:r>
              <w:t>Текущее премирование</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w:t>
            </w:r>
          </w:p>
        </w:tc>
        <w:tc>
          <w:tcPr>
            <w:tcW w:w="5272" w:type="dxa"/>
          </w:tcPr>
          <w:p w:rsidR="00D32761" w:rsidRDefault="00D32761">
            <w:pPr>
              <w:pStyle w:val="ConsPlusNormal"/>
              <w:ind w:firstLine="540"/>
              <w:jc w:val="both"/>
            </w:pPr>
            <w:r>
              <w:t>Доп. премирование, включая вознаграждение за выслугу лет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2.9.3</w:t>
            </w:r>
          </w:p>
        </w:tc>
        <w:tc>
          <w:tcPr>
            <w:tcW w:w="5272" w:type="dxa"/>
          </w:tcPr>
          <w:p w:rsidR="00D32761" w:rsidRDefault="00D32761">
            <w:pPr>
              <w:pStyle w:val="ConsPlusNormal"/>
              <w:ind w:firstLine="540"/>
              <w:jc w:val="both"/>
            </w:pPr>
            <w:r>
              <w:t>прочее</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2.9.4</w:t>
            </w:r>
          </w:p>
        </w:tc>
        <w:tc>
          <w:tcPr>
            <w:tcW w:w="5272" w:type="dxa"/>
          </w:tcPr>
          <w:p w:rsidR="00D32761" w:rsidRDefault="00D32761">
            <w:pPr>
              <w:pStyle w:val="ConsPlusNormal"/>
              <w:ind w:firstLine="540"/>
              <w:jc w:val="both"/>
            </w:pPr>
            <w:r>
              <w:t>северные надбавки</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2.10</w:t>
            </w:r>
          </w:p>
        </w:tc>
        <w:tc>
          <w:tcPr>
            <w:tcW w:w="5272" w:type="dxa"/>
          </w:tcPr>
          <w:p w:rsidR="00D32761" w:rsidRDefault="00D32761">
            <w:pPr>
              <w:pStyle w:val="ConsPlusNormal"/>
              <w:ind w:firstLine="540"/>
              <w:jc w:val="both"/>
            </w:pPr>
            <w:r>
              <w:t>ИТОГО среднемесячная оплата труда на 1 работника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2.11</w:t>
            </w:r>
          </w:p>
        </w:tc>
        <w:tc>
          <w:tcPr>
            <w:tcW w:w="5272" w:type="dxa"/>
          </w:tcPr>
          <w:p w:rsidR="00D32761" w:rsidRDefault="00D32761">
            <w:pPr>
              <w:pStyle w:val="ConsPlusNormal"/>
              <w:ind w:firstLine="540"/>
              <w:jc w:val="both"/>
            </w:pPr>
            <w:r>
              <w:t>Фонд оплаты труда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w:t>
            </w:r>
          </w:p>
        </w:tc>
        <w:tc>
          <w:tcPr>
            <w:tcW w:w="5272" w:type="dxa"/>
          </w:tcPr>
          <w:p w:rsidR="00D32761" w:rsidRDefault="00D32761">
            <w:pPr>
              <w:pStyle w:val="ConsPlusNormal"/>
              <w:ind w:firstLine="540"/>
              <w:jc w:val="both"/>
            </w:pPr>
            <w:r>
              <w:t>Расчет средств на оплату труда (прибыль)</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3.1</w:t>
            </w:r>
          </w:p>
        </w:tc>
        <w:tc>
          <w:tcPr>
            <w:tcW w:w="5272" w:type="dxa"/>
          </w:tcPr>
          <w:p w:rsidR="00D32761" w:rsidRDefault="00D32761">
            <w:pPr>
              <w:pStyle w:val="ConsPlusNormal"/>
              <w:ind w:firstLine="540"/>
              <w:jc w:val="both"/>
            </w:pPr>
            <w:r>
              <w:t>Льготный проезд к месту отдыха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3.2</w:t>
            </w:r>
          </w:p>
        </w:tc>
        <w:tc>
          <w:tcPr>
            <w:tcW w:w="5272" w:type="dxa"/>
          </w:tcPr>
          <w:p w:rsidR="00D32761" w:rsidRDefault="00D32761">
            <w:pPr>
              <w:pStyle w:val="ConsPlusNormal"/>
              <w:ind w:firstLine="540"/>
              <w:jc w:val="both"/>
            </w:pPr>
            <w:r>
              <w:t xml:space="preserve">По </w:t>
            </w:r>
            <w:hyperlink r:id="rId310" w:history="1">
              <w:r>
                <w:rPr>
                  <w:color w:val="0000FF"/>
                </w:rPr>
                <w:t>постановлению</w:t>
              </w:r>
            </w:hyperlink>
            <w:r>
              <w:t xml:space="preserve"> Правительства Российской Федерации от 03.11.1994 N 1206 </w:t>
            </w:r>
            <w:hyperlink w:anchor="P2086" w:history="1">
              <w:r>
                <w:rPr>
                  <w:color w:val="0000FF"/>
                </w:rPr>
                <w:t>&lt;*&gt;</w:t>
              </w:r>
            </w:hyperlink>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3.3</w:t>
            </w:r>
          </w:p>
        </w:tc>
        <w:tc>
          <w:tcPr>
            <w:tcW w:w="5272" w:type="dxa"/>
          </w:tcPr>
          <w:p w:rsidR="00D32761" w:rsidRDefault="00D32761">
            <w:pPr>
              <w:pStyle w:val="ConsPlusNormal"/>
              <w:ind w:firstLine="540"/>
              <w:jc w:val="both"/>
            </w:pPr>
            <w:r>
              <w:t>Компенсационные и социальные выплаты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3.5</w:t>
            </w:r>
          </w:p>
        </w:tc>
        <w:tc>
          <w:tcPr>
            <w:tcW w:w="5272" w:type="dxa"/>
          </w:tcPr>
          <w:p w:rsidR="00D32761" w:rsidRDefault="00D32761">
            <w:pPr>
              <w:pStyle w:val="ConsPlusNormal"/>
              <w:ind w:firstLine="540"/>
              <w:jc w:val="both"/>
            </w:pPr>
            <w:r>
              <w:t>ИТОГО средств на оплату труда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3.6</w:t>
            </w:r>
          </w:p>
        </w:tc>
        <w:tc>
          <w:tcPr>
            <w:tcW w:w="5272" w:type="dxa"/>
          </w:tcPr>
          <w:p w:rsidR="00D32761" w:rsidRDefault="00D32761">
            <w:pPr>
              <w:pStyle w:val="ConsPlusNormal"/>
              <w:ind w:firstLine="540"/>
              <w:jc w:val="both"/>
            </w:pPr>
            <w:r>
              <w:t>Страховые взносы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p>
        </w:tc>
        <w:tc>
          <w:tcPr>
            <w:tcW w:w="5272" w:type="dxa"/>
          </w:tcPr>
          <w:p w:rsidR="00D32761" w:rsidRDefault="00D32761">
            <w:pPr>
              <w:pStyle w:val="ConsPlusNormal"/>
              <w:ind w:firstLine="540"/>
              <w:jc w:val="both"/>
              <w:outlineLvl w:val="2"/>
            </w:pPr>
            <w:r>
              <w:t>Ремонтный персонал</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1</w:t>
            </w:r>
          </w:p>
        </w:tc>
        <w:tc>
          <w:tcPr>
            <w:tcW w:w="5272" w:type="dxa"/>
          </w:tcPr>
          <w:p w:rsidR="00D32761" w:rsidRDefault="00D32761">
            <w:pPr>
              <w:pStyle w:val="ConsPlusNormal"/>
              <w:ind w:firstLine="540"/>
              <w:jc w:val="both"/>
            </w:pPr>
            <w:r>
              <w:t>Численность (среднесписочная), принятая для расчета</w:t>
            </w:r>
          </w:p>
        </w:tc>
        <w:tc>
          <w:tcPr>
            <w:tcW w:w="1142" w:type="dxa"/>
          </w:tcPr>
          <w:p w:rsidR="00D32761" w:rsidRDefault="00D32761">
            <w:pPr>
              <w:pStyle w:val="ConsPlusNormal"/>
              <w:jc w:val="center"/>
            </w:pPr>
            <w:r>
              <w:t>чел.</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w:t>
            </w:r>
          </w:p>
        </w:tc>
        <w:tc>
          <w:tcPr>
            <w:tcW w:w="5272" w:type="dxa"/>
          </w:tcPr>
          <w:p w:rsidR="00D32761" w:rsidRDefault="00D32761">
            <w:pPr>
              <w:pStyle w:val="ConsPlusNormal"/>
              <w:ind w:firstLine="540"/>
              <w:jc w:val="both"/>
            </w:pPr>
            <w:r>
              <w:t>Средняя оплата труда</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w:t>
            </w:r>
          </w:p>
        </w:tc>
        <w:tc>
          <w:tcPr>
            <w:tcW w:w="5272" w:type="dxa"/>
          </w:tcPr>
          <w:p w:rsidR="00D32761" w:rsidRDefault="00D32761">
            <w:pPr>
              <w:pStyle w:val="ConsPlusNormal"/>
              <w:ind w:firstLine="540"/>
              <w:jc w:val="both"/>
            </w:pPr>
            <w:r>
              <w:t>Тарифная ставка рабочего 1 разряда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2.2</w:t>
            </w:r>
          </w:p>
        </w:tc>
        <w:tc>
          <w:tcPr>
            <w:tcW w:w="5272" w:type="dxa"/>
          </w:tcPr>
          <w:p w:rsidR="00D32761" w:rsidRDefault="00D32761">
            <w:pPr>
              <w:pStyle w:val="ConsPlusNormal"/>
              <w:ind w:firstLine="540"/>
              <w:jc w:val="both"/>
            </w:pPr>
            <w:r>
              <w:t>Индекс роста номинальной заработной платы</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2.3</w:t>
            </w:r>
          </w:p>
        </w:tc>
        <w:tc>
          <w:tcPr>
            <w:tcW w:w="5272" w:type="dxa"/>
          </w:tcPr>
          <w:p w:rsidR="00D32761" w:rsidRDefault="00D32761">
            <w:pPr>
              <w:pStyle w:val="ConsPlusNormal"/>
              <w:ind w:firstLine="540"/>
              <w:jc w:val="both"/>
            </w:pPr>
            <w:r>
              <w:t>Тарифная ставка рабочего 1 разряда с учетом дефлятора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2.4</w:t>
            </w:r>
          </w:p>
        </w:tc>
        <w:tc>
          <w:tcPr>
            <w:tcW w:w="5272" w:type="dxa"/>
          </w:tcPr>
          <w:p w:rsidR="00D32761" w:rsidRDefault="00D32761">
            <w:pPr>
              <w:pStyle w:val="ConsPlusNormal"/>
              <w:ind w:firstLine="540"/>
              <w:jc w:val="both"/>
            </w:pPr>
            <w:r>
              <w:t>Средний тарифный коэффициент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2.5</w:t>
            </w:r>
          </w:p>
        </w:tc>
        <w:tc>
          <w:tcPr>
            <w:tcW w:w="5272" w:type="dxa"/>
          </w:tcPr>
          <w:p w:rsidR="00D32761" w:rsidRDefault="00D32761">
            <w:pPr>
              <w:pStyle w:val="ConsPlusNormal"/>
              <w:ind w:firstLine="540"/>
              <w:jc w:val="both"/>
            </w:pPr>
            <w:r>
              <w:t>Среднемесячная тарифная ставка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2.6</w:t>
            </w:r>
          </w:p>
        </w:tc>
        <w:tc>
          <w:tcPr>
            <w:tcW w:w="5272" w:type="dxa"/>
          </w:tcPr>
          <w:p w:rsidR="00D32761" w:rsidRDefault="00D32761">
            <w:pPr>
              <w:pStyle w:val="ConsPlusNormal"/>
              <w:ind w:firstLine="540"/>
              <w:jc w:val="both"/>
            </w:pPr>
            <w:r>
              <w:t>Минимальный размер оплаты труда по отраслевому тарифному соглашению</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w:t>
            </w:r>
          </w:p>
        </w:tc>
        <w:tc>
          <w:tcPr>
            <w:tcW w:w="5272" w:type="dxa"/>
          </w:tcPr>
          <w:p w:rsidR="00D32761" w:rsidRDefault="00D32761">
            <w:pPr>
              <w:pStyle w:val="ConsPlusNormal"/>
              <w:ind w:firstLine="540"/>
              <w:jc w:val="both"/>
            </w:pPr>
            <w:r>
              <w:t>Выплаты, связанные с режимом работы и условиями труда на 1 работника в месяц</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w:t>
            </w:r>
          </w:p>
        </w:tc>
        <w:tc>
          <w:tcPr>
            <w:tcW w:w="5272" w:type="dxa"/>
          </w:tcPr>
          <w:p w:rsidR="00D32761" w:rsidRDefault="00D32761">
            <w:pPr>
              <w:pStyle w:val="ConsPlusNormal"/>
              <w:ind w:firstLine="540"/>
              <w:jc w:val="both"/>
            </w:pPr>
            <w:r>
              <w:t>Текущее премирование</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w:t>
            </w:r>
          </w:p>
        </w:tc>
        <w:tc>
          <w:tcPr>
            <w:tcW w:w="5272" w:type="dxa"/>
          </w:tcPr>
          <w:p w:rsidR="00D32761" w:rsidRDefault="00D32761">
            <w:pPr>
              <w:pStyle w:val="ConsPlusNormal"/>
              <w:ind w:firstLine="540"/>
              <w:jc w:val="both"/>
            </w:pPr>
            <w:r>
              <w:t>Доп. премирование, включая вознаграждение за выслугу лет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2.9.3</w:t>
            </w:r>
          </w:p>
        </w:tc>
        <w:tc>
          <w:tcPr>
            <w:tcW w:w="5272" w:type="dxa"/>
          </w:tcPr>
          <w:p w:rsidR="00D32761" w:rsidRDefault="00D32761">
            <w:pPr>
              <w:pStyle w:val="ConsPlusNormal"/>
              <w:ind w:firstLine="540"/>
              <w:jc w:val="both"/>
            </w:pPr>
            <w:r>
              <w:t>прочее</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2.9.4</w:t>
            </w:r>
          </w:p>
        </w:tc>
        <w:tc>
          <w:tcPr>
            <w:tcW w:w="5272" w:type="dxa"/>
          </w:tcPr>
          <w:p w:rsidR="00D32761" w:rsidRDefault="00D32761">
            <w:pPr>
              <w:pStyle w:val="ConsPlusNormal"/>
              <w:ind w:firstLine="540"/>
              <w:jc w:val="both"/>
            </w:pPr>
            <w:r>
              <w:t>северные надбавки</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2.10</w:t>
            </w:r>
          </w:p>
        </w:tc>
        <w:tc>
          <w:tcPr>
            <w:tcW w:w="5272" w:type="dxa"/>
          </w:tcPr>
          <w:p w:rsidR="00D32761" w:rsidRDefault="00D32761">
            <w:pPr>
              <w:pStyle w:val="ConsPlusNormal"/>
              <w:ind w:firstLine="540"/>
              <w:jc w:val="both"/>
            </w:pPr>
            <w:r>
              <w:t>ИТОГО среднемесячная оплата труда на 1 работника ремонтного персонала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2.11</w:t>
            </w:r>
          </w:p>
        </w:tc>
        <w:tc>
          <w:tcPr>
            <w:tcW w:w="5272" w:type="dxa"/>
          </w:tcPr>
          <w:p w:rsidR="00D32761" w:rsidRDefault="00D32761">
            <w:pPr>
              <w:pStyle w:val="ConsPlusNormal"/>
              <w:ind w:firstLine="540"/>
              <w:jc w:val="both"/>
            </w:pPr>
            <w:r>
              <w:t>Фонд оплаты труда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w:t>
            </w:r>
          </w:p>
        </w:tc>
        <w:tc>
          <w:tcPr>
            <w:tcW w:w="5272" w:type="dxa"/>
          </w:tcPr>
          <w:p w:rsidR="00D32761" w:rsidRDefault="00D32761">
            <w:pPr>
              <w:pStyle w:val="ConsPlusNormal"/>
              <w:ind w:firstLine="540"/>
              <w:jc w:val="both"/>
            </w:pPr>
            <w:r>
              <w:t>Расчет средств на оплату труда (прибыль)</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3.1</w:t>
            </w:r>
          </w:p>
        </w:tc>
        <w:tc>
          <w:tcPr>
            <w:tcW w:w="5272" w:type="dxa"/>
          </w:tcPr>
          <w:p w:rsidR="00D32761" w:rsidRDefault="00D32761">
            <w:pPr>
              <w:pStyle w:val="ConsPlusNormal"/>
              <w:ind w:firstLine="540"/>
              <w:jc w:val="both"/>
            </w:pPr>
            <w:r>
              <w:t>Льготный проезд к месту отдыха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3.2</w:t>
            </w:r>
          </w:p>
        </w:tc>
        <w:tc>
          <w:tcPr>
            <w:tcW w:w="5272" w:type="dxa"/>
          </w:tcPr>
          <w:p w:rsidR="00D32761" w:rsidRDefault="00D32761">
            <w:pPr>
              <w:pStyle w:val="ConsPlusNormal"/>
              <w:ind w:firstLine="540"/>
              <w:jc w:val="both"/>
            </w:pPr>
            <w:r>
              <w:t xml:space="preserve">По </w:t>
            </w:r>
            <w:hyperlink r:id="rId311" w:history="1">
              <w:r>
                <w:rPr>
                  <w:color w:val="0000FF"/>
                </w:rPr>
                <w:t>постановлению</w:t>
              </w:r>
            </w:hyperlink>
            <w:r>
              <w:t xml:space="preserve"> Правительства Российской Федерации от 03.11.1994 N 1206 </w:t>
            </w:r>
            <w:hyperlink w:anchor="P2086" w:history="1">
              <w:r>
                <w:rPr>
                  <w:color w:val="0000FF"/>
                </w:rPr>
                <w:t>&lt;*&gt;</w:t>
              </w:r>
            </w:hyperlink>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3.3</w:t>
            </w:r>
          </w:p>
        </w:tc>
        <w:tc>
          <w:tcPr>
            <w:tcW w:w="5272" w:type="dxa"/>
          </w:tcPr>
          <w:p w:rsidR="00D32761" w:rsidRDefault="00D32761">
            <w:pPr>
              <w:pStyle w:val="ConsPlusNormal"/>
              <w:ind w:firstLine="540"/>
              <w:jc w:val="both"/>
            </w:pPr>
            <w:r>
              <w:t>Компенсационные и социальные выплаты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3.5</w:t>
            </w:r>
          </w:p>
        </w:tc>
        <w:tc>
          <w:tcPr>
            <w:tcW w:w="5272" w:type="dxa"/>
          </w:tcPr>
          <w:p w:rsidR="00D32761" w:rsidRDefault="00D32761">
            <w:pPr>
              <w:pStyle w:val="ConsPlusNormal"/>
              <w:ind w:firstLine="540"/>
              <w:jc w:val="both"/>
            </w:pPr>
            <w:r>
              <w:t>ИТОГО средств на оплату труда ремонтного персонала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3.6</w:t>
            </w:r>
          </w:p>
        </w:tc>
        <w:tc>
          <w:tcPr>
            <w:tcW w:w="5272" w:type="dxa"/>
          </w:tcPr>
          <w:p w:rsidR="00D32761" w:rsidRDefault="00D32761">
            <w:pPr>
              <w:pStyle w:val="ConsPlusNormal"/>
              <w:ind w:firstLine="540"/>
              <w:jc w:val="both"/>
            </w:pPr>
            <w:r>
              <w:t>Страховые взносы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1</w:t>
            </w:r>
          </w:p>
        </w:tc>
        <w:tc>
          <w:tcPr>
            <w:tcW w:w="5272" w:type="dxa"/>
          </w:tcPr>
          <w:p w:rsidR="00D32761" w:rsidRDefault="00D32761">
            <w:pPr>
              <w:pStyle w:val="ConsPlusNormal"/>
              <w:ind w:firstLine="540"/>
              <w:jc w:val="both"/>
            </w:pPr>
            <w:r>
              <w:t>Численность (среднесписочная), принятая для расчета</w:t>
            </w:r>
          </w:p>
        </w:tc>
        <w:tc>
          <w:tcPr>
            <w:tcW w:w="1142" w:type="dxa"/>
          </w:tcPr>
          <w:p w:rsidR="00D32761" w:rsidRDefault="00D32761">
            <w:pPr>
              <w:pStyle w:val="ConsPlusNormal"/>
              <w:jc w:val="center"/>
            </w:pPr>
            <w:r>
              <w:t>чел.</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w:t>
            </w:r>
          </w:p>
        </w:tc>
        <w:tc>
          <w:tcPr>
            <w:tcW w:w="5272" w:type="dxa"/>
          </w:tcPr>
          <w:p w:rsidR="00D32761" w:rsidRDefault="00D32761">
            <w:pPr>
              <w:pStyle w:val="ConsPlusNormal"/>
              <w:ind w:firstLine="540"/>
              <w:jc w:val="both"/>
            </w:pPr>
            <w:r>
              <w:t>Средняя оплата труда</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w:t>
            </w:r>
          </w:p>
        </w:tc>
        <w:tc>
          <w:tcPr>
            <w:tcW w:w="5272" w:type="dxa"/>
          </w:tcPr>
          <w:p w:rsidR="00D32761" w:rsidRDefault="00D32761">
            <w:pPr>
              <w:pStyle w:val="ConsPlusNormal"/>
              <w:ind w:firstLine="540"/>
              <w:jc w:val="both"/>
            </w:pPr>
            <w:r>
              <w:t>Тарифная ставка рабочего 1 разряда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2.2</w:t>
            </w:r>
          </w:p>
        </w:tc>
        <w:tc>
          <w:tcPr>
            <w:tcW w:w="5272" w:type="dxa"/>
          </w:tcPr>
          <w:p w:rsidR="00D32761" w:rsidRDefault="00D32761">
            <w:pPr>
              <w:pStyle w:val="ConsPlusNormal"/>
              <w:ind w:firstLine="540"/>
              <w:jc w:val="both"/>
            </w:pPr>
            <w:r>
              <w:t>Индекс роста номинальной заработной платы</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2.3</w:t>
            </w:r>
          </w:p>
        </w:tc>
        <w:tc>
          <w:tcPr>
            <w:tcW w:w="5272" w:type="dxa"/>
          </w:tcPr>
          <w:p w:rsidR="00D32761" w:rsidRDefault="00D32761">
            <w:pPr>
              <w:pStyle w:val="ConsPlusNormal"/>
              <w:ind w:firstLine="540"/>
              <w:jc w:val="both"/>
            </w:pPr>
            <w:r>
              <w:t>Тарифная ставка рабочего 1 разряда с учетом дефлятора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2.4</w:t>
            </w:r>
          </w:p>
        </w:tc>
        <w:tc>
          <w:tcPr>
            <w:tcW w:w="5272" w:type="dxa"/>
          </w:tcPr>
          <w:p w:rsidR="00D32761" w:rsidRDefault="00D32761">
            <w:pPr>
              <w:pStyle w:val="ConsPlusNormal"/>
              <w:ind w:firstLine="540"/>
              <w:jc w:val="both"/>
            </w:pPr>
            <w:r>
              <w:t>Средний тарифный коэффициент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2.5</w:t>
            </w:r>
          </w:p>
        </w:tc>
        <w:tc>
          <w:tcPr>
            <w:tcW w:w="5272" w:type="dxa"/>
          </w:tcPr>
          <w:p w:rsidR="00D32761" w:rsidRDefault="00D32761">
            <w:pPr>
              <w:pStyle w:val="ConsPlusNormal"/>
              <w:ind w:firstLine="540"/>
              <w:jc w:val="both"/>
            </w:pPr>
            <w:r>
              <w:t>Среднемесячная тарифная ставка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2.6</w:t>
            </w:r>
          </w:p>
        </w:tc>
        <w:tc>
          <w:tcPr>
            <w:tcW w:w="5272" w:type="dxa"/>
          </w:tcPr>
          <w:p w:rsidR="00D32761" w:rsidRDefault="00D32761">
            <w:pPr>
              <w:pStyle w:val="ConsPlusNormal"/>
              <w:ind w:firstLine="540"/>
              <w:jc w:val="both"/>
            </w:pPr>
            <w:r>
              <w:t>Минимальный размер оплаты труда по ОТС</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w:t>
            </w:r>
          </w:p>
        </w:tc>
        <w:tc>
          <w:tcPr>
            <w:tcW w:w="5272" w:type="dxa"/>
          </w:tcPr>
          <w:p w:rsidR="00D32761" w:rsidRDefault="00D32761">
            <w:pPr>
              <w:pStyle w:val="ConsPlusNormal"/>
              <w:ind w:firstLine="540"/>
              <w:jc w:val="both"/>
            </w:pPr>
            <w:r>
              <w:t>Выплаты, связанные с режимом работы и условиями труда на 1 работника в месяц</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2.7.2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w:t>
            </w:r>
          </w:p>
        </w:tc>
        <w:tc>
          <w:tcPr>
            <w:tcW w:w="5272" w:type="dxa"/>
          </w:tcPr>
          <w:p w:rsidR="00D32761" w:rsidRDefault="00D32761">
            <w:pPr>
              <w:pStyle w:val="ConsPlusNormal"/>
              <w:ind w:firstLine="540"/>
              <w:jc w:val="both"/>
            </w:pPr>
            <w:r>
              <w:t>Текущее премирование</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2.8.2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w:t>
            </w:r>
          </w:p>
        </w:tc>
        <w:tc>
          <w:tcPr>
            <w:tcW w:w="5272" w:type="dxa"/>
          </w:tcPr>
          <w:p w:rsidR="00D32761" w:rsidRDefault="00D32761">
            <w:pPr>
              <w:pStyle w:val="ConsPlusNormal"/>
              <w:ind w:firstLine="540"/>
              <w:jc w:val="both"/>
            </w:pPr>
            <w:r>
              <w:t>Доп. премирование, включая вознаграждение за выслугу лет</w:t>
            </w:r>
          </w:p>
        </w:tc>
        <w:tc>
          <w:tcPr>
            <w:tcW w:w="1142"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2.9.1</w:t>
            </w:r>
          </w:p>
        </w:tc>
        <w:tc>
          <w:tcPr>
            <w:tcW w:w="5272" w:type="dxa"/>
          </w:tcPr>
          <w:p w:rsidR="00D32761" w:rsidRDefault="00D32761">
            <w:pPr>
              <w:pStyle w:val="ConsPlusNormal"/>
              <w:ind w:firstLine="540"/>
              <w:jc w:val="both"/>
            </w:pPr>
            <w:r>
              <w:t>процент</w:t>
            </w:r>
          </w:p>
        </w:tc>
        <w:tc>
          <w:tcPr>
            <w:tcW w:w="1142" w:type="dxa"/>
          </w:tcPr>
          <w:p w:rsidR="00D32761" w:rsidRDefault="00D32761">
            <w:pPr>
              <w:pStyle w:val="ConsPlusNormal"/>
              <w:jc w:val="center"/>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2.9.2</w:t>
            </w:r>
          </w:p>
        </w:tc>
        <w:tc>
          <w:tcPr>
            <w:tcW w:w="5272" w:type="dxa"/>
          </w:tcPr>
          <w:p w:rsidR="00D32761" w:rsidRDefault="00D32761">
            <w:pPr>
              <w:pStyle w:val="ConsPlusNormal"/>
              <w:ind w:firstLine="540"/>
              <w:jc w:val="both"/>
            </w:pPr>
            <w:r>
              <w:t>сумма выплат</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2.9.3</w:t>
            </w:r>
          </w:p>
        </w:tc>
        <w:tc>
          <w:tcPr>
            <w:tcW w:w="5272" w:type="dxa"/>
          </w:tcPr>
          <w:p w:rsidR="00D32761" w:rsidRDefault="00D32761">
            <w:pPr>
              <w:pStyle w:val="ConsPlusNormal"/>
              <w:ind w:firstLine="540"/>
              <w:jc w:val="both"/>
            </w:pPr>
            <w:r>
              <w:t>прочее</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2.9.4</w:t>
            </w:r>
          </w:p>
        </w:tc>
        <w:tc>
          <w:tcPr>
            <w:tcW w:w="5272" w:type="dxa"/>
          </w:tcPr>
          <w:p w:rsidR="00D32761" w:rsidRDefault="00D32761">
            <w:pPr>
              <w:pStyle w:val="ConsPlusNormal"/>
              <w:ind w:firstLine="540"/>
              <w:jc w:val="both"/>
            </w:pPr>
            <w:r>
              <w:t>северные надбавки</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2.10</w:t>
            </w:r>
          </w:p>
        </w:tc>
        <w:tc>
          <w:tcPr>
            <w:tcW w:w="5272" w:type="dxa"/>
          </w:tcPr>
          <w:p w:rsidR="00D32761" w:rsidRDefault="00D32761">
            <w:pPr>
              <w:pStyle w:val="ConsPlusNormal"/>
              <w:ind w:firstLine="540"/>
              <w:jc w:val="both"/>
            </w:pPr>
            <w:r>
              <w:t>ИТОГО среднемесячная оплата труда на 1 работника административного персонала</w:t>
            </w:r>
          </w:p>
        </w:tc>
        <w:tc>
          <w:tcPr>
            <w:tcW w:w="1142" w:type="dxa"/>
          </w:tcPr>
          <w:p w:rsidR="00D32761" w:rsidRDefault="00D32761">
            <w:pPr>
              <w:pStyle w:val="ConsPlusNormal"/>
              <w:jc w:val="center"/>
            </w:pPr>
            <w:r>
              <w:t>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2.11</w:t>
            </w:r>
          </w:p>
        </w:tc>
        <w:tc>
          <w:tcPr>
            <w:tcW w:w="5272" w:type="dxa"/>
          </w:tcPr>
          <w:p w:rsidR="00D32761" w:rsidRDefault="00D32761">
            <w:pPr>
              <w:pStyle w:val="ConsPlusNormal"/>
              <w:ind w:firstLine="540"/>
              <w:jc w:val="both"/>
            </w:pPr>
            <w:r>
              <w:t>Фонд оплаты труда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w:t>
            </w:r>
          </w:p>
        </w:tc>
        <w:tc>
          <w:tcPr>
            <w:tcW w:w="5272" w:type="dxa"/>
          </w:tcPr>
          <w:p w:rsidR="00D32761" w:rsidRDefault="00D32761">
            <w:pPr>
              <w:pStyle w:val="ConsPlusNormal"/>
              <w:ind w:firstLine="540"/>
              <w:jc w:val="both"/>
            </w:pPr>
            <w:r>
              <w:t>Расчет средств на оплату труда (прибыль)</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3.1</w:t>
            </w:r>
          </w:p>
        </w:tc>
        <w:tc>
          <w:tcPr>
            <w:tcW w:w="5272" w:type="dxa"/>
          </w:tcPr>
          <w:p w:rsidR="00D32761" w:rsidRDefault="00D32761">
            <w:pPr>
              <w:pStyle w:val="ConsPlusNormal"/>
              <w:ind w:firstLine="540"/>
              <w:jc w:val="both"/>
            </w:pPr>
            <w:r>
              <w:t>Льготный проезд к месту отдыха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3.2</w:t>
            </w:r>
          </w:p>
        </w:tc>
        <w:tc>
          <w:tcPr>
            <w:tcW w:w="5272" w:type="dxa"/>
          </w:tcPr>
          <w:p w:rsidR="00D32761" w:rsidRDefault="00D32761">
            <w:pPr>
              <w:pStyle w:val="ConsPlusNormal"/>
              <w:ind w:firstLine="540"/>
              <w:jc w:val="both"/>
            </w:pPr>
            <w:r>
              <w:t xml:space="preserve">По </w:t>
            </w:r>
            <w:hyperlink r:id="rId312" w:history="1">
              <w:r>
                <w:rPr>
                  <w:color w:val="0000FF"/>
                </w:rPr>
                <w:t>постановлению</w:t>
              </w:r>
            </w:hyperlink>
            <w:r>
              <w:t xml:space="preserve"> Правительства Российской Федерации от 03.11.1994 N 1206 </w:t>
            </w:r>
            <w:hyperlink w:anchor="P2086" w:history="1">
              <w:r>
                <w:rPr>
                  <w:color w:val="0000FF"/>
                </w:rPr>
                <w:t>&lt;*&gt;</w:t>
              </w:r>
            </w:hyperlink>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3.3</w:t>
            </w:r>
          </w:p>
        </w:tc>
        <w:tc>
          <w:tcPr>
            <w:tcW w:w="5272" w:type="dxa"/>
          </w:tcPr>
          <w:p w:rsidR="00D32761" w:rsidRDefault="00D32761">
            <w:pPr>
              <w:pStyle w:val="ConsPlusNormal"/>
              <w:ind w:firstLine="540"/>
              <w:jc w:val="both"/>
            </w:pPr>
            <w:r>
              <w:t>Компенсационные и социальные выплаты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3.5</w:t>
            </w:r>
          </w:p>
        </w:tc>
        <w:tc>
          <w:tcPr>
            <w:tcW w:w="5272" w:type="dxa"/>
          </w:tcPr>
          <w:p w:rsidR="00D32761" w:rsidRDefault="00D32761">
            <w:pPr>
              <w:pStyle w:val="ConsPlusNormal"/>
              <w:ind w:firstLine="540"/>
              <w:jc w:val="both"/>
            </w:pPr>
            <w:r>
              <w:t>ИТОГО средств на оплату труда административного персонала</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r w:rsidR="00D32761">
        <w:tc>
          <w:tcPr>
            <w:tcW w:w="624" w:type="dxa"/>
          </w:tcPr>
          <w:p w:rsidR="00D32761" w:rsidRDefault="00D32761">
            <w:pPr>
              <w:pStyle w:val="ConsPlusNormal"/>
            </w:pPr>
            <w:r>
              <w:t>3.6</w:t>
            </w:r>
          </w:p>
        </w:tc>
        <w:tc>
          <w:tcPr>
            <w:tcW w:w="5272" w:type="dxa"/>
          </w:tcPr>
          <w:p w:rsidR="00D32761" w:rsidRDefault="00D32761">
            <w:pPr>
              <w:pStyle w:val="ConsPlusNormal"/>
              <w:ind w:firstLine="540"/>
              <w:jc w:val="both"/>
            </w:pPr>
            <w:r>
              <w:t>Страховые взносы</w:t>
            </w:r>
          </w:p>
        </w:tc>
        <w:tc>
          <w:tcPr>
            <w:tcW w:w="1142" w:type="dxa"/>
          </w:tcPr>
          <w:p w:rsidR="00D32761" w:rsidRDefault="00D32761">
            <w:pPr>
              <w:pStyle w:val="ConsPlusNormal"/>
              <w:jc w:val="center"/>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94" w:type="dxa"/>
          </w:tcPr>
          <w:p w:rsidR="00D32761" w:rsidRDefault="00D32761">
            <w:pPr>
              <w:pStyle w:val="ConsPlusNormal"/>
            </w:pPr>
          </w:p>
        </w:tc>
        <w:tc>
          <w:tcPr>
            <w:tcW w:w="850" w:type="dxa"/>
          </w:tcPr>
          <w:p w:rsidR="00D32761" w:rsidRDefault="00D32761">
            <w:pPr>
              <w:pStyle w:val="ConsPlusNormal"/>
            </w:pPr>
          </w:p>
        </w:tc>
      </w:tr>
    </w:tbl>
    <w:p w:rsidR="00D32761" w:rsidRDefault="00D32761">
      <w:pPr>
        <w:sectPr w:rsidR="00D32761">
          <w:pgSz w:w="16838" w:h="11905" w:orient="landscape"/>
          <w:pgMar w:top="1701" w:right="1134" w:bottom="850" w:left="1134" w:header="0" w:footer="0" w:gutter="0"/>
          <w:cols w:space="720"/>
        </w:sectPr>
      </w:pPr>
    </w:p>
    <w:p w:rsidR="00D32761" w:rsidRDefault="00D32761">
      <w:pPr>
        <w:pStyle w:val="ConsPlusNormal"/>
        <w:jc w:val="both"/>
      </w:pPr>
    </w:p>
    <w:p w:rsidR="00D32761" w:rsidRDefault="00D32761">
      <w:pPr>
        <w:pStyle w:val="ConsPlusNormal"/>
        <w:ind w:firstLine="540"/>
        <w:jc w:val="both"/>
      </w:pPr>
      <w:r>
        <w:t>--------------------------------</w:t>
      </w:r>
    </w:p>
    <w:p w:rsidR="00D32761" w:rsidRDefault="00D32761">
      <w:pPr>
        <w:pStyle w:val="ConsPlusNormal"/>
        <w:spacing w:before="220"/>
        <w:ind w:firstLine="540"/>
        <w:jc w:val="both"/>
      </w:pPr>
      <w:bookmarkStart w:id="66" w:name="P2086"/>
      <w:bookmarkEnd w:id="66"/>
      <w:r>
        <w:t xml:space="preserve">&lt;*&gt; </w:t>
      </w:r>
      <w:hyperlink r:id="rId313"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 2015, N 1, ст. 262).</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6</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7" w:name="P2099"/>
      <w:bookmarkEnd w:id="67"/>
      <w:r>
        <w:t>Расчет</w:t>
      </w:r>
    </w:p>
    <w:p w:rsidR="00D32761" w:rsidRDefault="00D32761">
      <w:pPr>
        <w:pStyle w:val="ConsPlusNormal"/>
        <w:jc w:val="center"/>
      </w:pPr>
      <w:r>
        <w:t>амортизационных отчислений на восстановление основных</w:t>
      </w:r>
    </w:p>
    <w:p w:rsidR="00D32761" w:rsidRDefault="00D32761">
      <w:pPr>
        <w:pStyle w:val="ConsPlusNormal"/>
        <w:jc w:val="center"/>
      </w:pPr>
      <w:r>
        <w:t>производственных фондов, 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417"/>
        <w:gridCol w:w="1020"/>
        <w:gridCol w:w="1644"/>
      </w:tblGrid>
      <w:tr w:rsidR="00D32761">
        <w:tc>
          <w:tcPr>
            <w:tcW w:w="510" w:type="dxa"/>
          </w:tcPr>
          <w:p w:rsidR="00D32761" w:rsidRDefault="00D32761">
            <w:pPr>
              <w:pStyle w:val="ConsPlusNormal"/>
              <w:jc w:val="center"/>
            </w:pPr>
            <w:r>
              <w:t>N п.п.</w:t>
            </w:r>
          </w:p>
        </w:tc>
        <w:tc>
          <w:tcPr>
            <w:tcW w:w="4479" w:type="dxa"/>
          </w:tcPr>
          <w:p w:rsidR="00D32761" w:rsidRDefault="00D32761">
            <w:pPr>
              <w:pStyle w:val="ConsPlusNormal"/>
              <w:jc w:val="center"/>
            </w:pPr>
            <w:r>
              <w:t>Показатели</w:t>
            </w:r>
          </w:p>
        </w:tc>
        <w:tc>
          <w:tcPr>
            <w:tcW w:w="1417" w:type="dxa"/>
          </w:tcPr>
          <w:p w:rsidR="00D32761" w:rsidRDefault="00D32761">
            <w:pPr>
              <w:pStyle w:val="ConsPlusNormal"/>
              <w:jc w:val="center"/>
            </w:pPr>
            <w:r>
              <w:t>Единица измерения</w:t>
            </w:r>
          </w:p>
        </w:tc>
        <w:tc>
          <w:tcPr>
            <w:tcW w:w="1020" w:type="dxa"/>
          </w:tcPr>
          <w:p w:rsidR="00D32761" w:rsidRDefault="00D32761">
            <w:pPr>
              <w:pStyle w:val="ConsPlusNormal"/>
              <w:jc w:val="center"/>
            </w:pPr>
            <w:r>
              <w:t>Базовый период</w:t>
            </w:r>
          </w:p>
        </w:tc>
        <w:tc>
          <w:tcPr>
            <w:tcW w:w="1644" w:type="dxa"/>
          </w:tcPr>
          <w:p w:rsidR="00D32761" w:rsidRDefault="00D32761">
            <w:pPr>
              <w:pStyle w:val="ConsPlusNormal"/>
              <w:jc w:val="center"/>
            </w:pPr>
            <w:r>
              <w:t>Период регулирования</w:t>
            </w:r>
          </w:p>
        </w:tc>
      </w:tr>
      <w:tr w:rsidR="00D32761">
        <w:tc>
          <w:tcPr>
            <w:tcW w:w="510" w:type="dxa"/>
          </w:tcPr>
          <w:p w:rsidR="00D32761" w:rsidRDefault="00D32761">
            <w:pPr>
              <w:pStyle w:val="ConsPlusNormal"/>
              <w:jc w:val="center"/>
            </w:pPr>
            <w:r>
              <w:t>1</w:t>
            </w:r>
          </w:p>
        </w:tc>
        <w:tc>
          <w:tcPr>
            <w:tcW w:w="4479" w:type="dxa"/>
          </w:tcPr>
          <w:p w:rsidR="00D32761" w:rsidRDefault="00D32761">
            <w:pPr>
              <w:pStyle w:val="ConsPlusNormal"/>
              <w:jc w:val="center"/>
            </w:pPr>
            <w:r>
              <w:t>2</w:t>
            </w:r>
          </w:p>
        </w:tc>
        <w:tc>
          <w:tcPr>
            <w:tcW w:w="1417" w:type="dxa"/>
          </w:tcPr>
          <w:p w:rsidR="00D32761" w:rsidRDefault="00D32761">
            <w:pPr>
              <w:pStyle w:val="ConsPlusNormal"/>
              <w:jc w:val="center"/>
            </w:pPr>
            <w:r>
              <w:t>3</w:t>
            </w:r>
          </w:p>
        </w:tc>
        <w:tc>
          <w:tcPr>
            <w:tcW w:w="1020" w:type="dxa"/>
          </w:tcPr>
          <w:p w:rsidR="00D32761" w:rsidRDefault="00D32761">
            <w:pPr>
              <w:pStyle w:val="ConsPlusNormal"/>
              <w:jc w:val="center"/>
            </w:pPr>
            <w:r>
              <w:t>4</w:t>
            </w:r>
          </w:p>
        </w:tc>
        <w:tc>
          <w:tcPr>
            <w:tcW w:w="1644" w:type="dxa"/>
          </w:tcPr>
          <w:p w:rsidR="00D32761" w:rsidRDefault="00D32761">
            <w:pPr>
              <w:pStyle w:val="ConsPlusNormal"/>
              <w:jc w:val="center"/>
            </w:pPr>
            <w:r>
              <w:t>5</w:t>
            </w:r>
          </w:p>
        </w:tc>
      </w:tr>
      <w:tr w:rsidR="00D32761">
        <w:tc>
          <w:tcPr>
            <w:tcW w:w="510" w:type="dxa"/>
          </w:tcPr>
          <w:p w:rsidR="00D32761" w:rsidRDefault="00D32761">
            <w:pPr>
              <w:pStyle w:val="ConsPlusNormal"/>
            </w:pPr>
            <w:r>
              <w:t>1.</w:t>
            </w:r>
          </w:p>
        </w:tc>
        <w:tc>
          <w:tcPr>
            <w:tcW w:w="4479" w:type="dxa"/>
          </w:tcPr>
          <w:p w:rsidR="00D32761" w:rsidRDefault="00D32761">
            <w:pPr>
              <w:pStyle w:val="ConsPlusNormal"/>
            </w:pPr>
            <w:r>
              <w:t>Первоначальная стоимость осн. фондов на начало периода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2.</w:t>
            </w:r>
          </w:p>
        </w:tc>
        <w:tc>
          <w:tcPr>
            <w:tcW w:w="4479" w:type="dxa"/>
          </w:tcPr>
          <w:p w:rsidR="00D32761" w:rsidRDefault="00D32761">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3.</w:t>
            </w:r>
          </w:p>
        </w:tc>
        <w:tc>
          <w:tcPr>
            <w:tcW w:w="4479" w:type="dxa"/>
          </w:tcPr>
          <w:p w:rsidR="00D32761" w:rsidRDefault="00D32761">
            <w:pPr>
              <w:pStyle w:val="ConsPlusNormal"/>
            </w:pPr>
            <w:r>
              <w:t>Ввод основных производственных фондов</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4"/>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4.</w:t>
            </w:r>
          </w:p>
        </w:tc>
        <w:tc>
          <w:tcPr>
            <w:tcW w:w="4479" w:type="dxa"/>
          </w:tcPr>
          <w:p w:rsidR="00D32761" w:rsidRDefault="00D32761">
            <w:pPr>
              <w:pStyle w:val="ConsPlusNormal"/>
            </w:pPr>
            <w:r>
              <w:t>Выбытие основных производственных фондов</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5.</w:t>
            </w:r>
          </w:p>
        </w:tc>
        <w:tc>
          <w:tcPr>
            <w:tcW w:w="4479" w:type="dxa"/>
          </w:tcPr>
          <w:p w:rsidR="00D32761" w:rsidRDefault="00D32761">
            <w:pPr>
              <w:pStyle w:val="ConsPlusNormal"/>
            </w:pPr>
            <w:r>
              <w:t>Первоначальная стоимость основных фондов на конец периода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blPrEx>
          <w:tblBorders>
            <w:insideH w:val="nil"/>
          </w:tblBorders>
        </w:tblPrEx>
        <w:tc>
          <w:tcPr>
            <w:tcW w:w="907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D32761">
              <w:trPr>
                <w:jc w:val="center"/>
              </w:trPr>
              <w:tc>
                <w:tcPr>
                  <w:tcW w:w="9294" w:type="dxa"/>
                  <w:tcBorders>
                    <w:top w:val="nil"/>
                    <w:left w:val="single" w:sz="24" w:space="0" w:color="CED3F1"/>
                    <w:bottom w:val="nil"/>
                    <w:right w:val="single" w:sz="24" w:space="0" w:color="F4F3F8"/>
                  </w:tcBorders>
                  <w:shd w:val="clear" w:color="auto" w:fill="F4F3F8"/>
                </w:tcPr>
                <w:p w:rsidR="00D32761" w:rsidRDefault="00D32761">
                  <w:pPr>
                    <w:pStyle w:val="ConsPlusNormal"/>
                    <w:jc w:val="both"/>
                  </w:pPr>
                  <w:r>
                    <w:rPr>
                      <w:color w:val="392C69"/>
                    </w:rPr>
                    <w:t>КонсультантПлюс: примечание.</w:t>
                  </w:r>
                </w:p>
                <w:p w:rsidR="00D32761" w:rsidRDefault="00D32761">
                  <w:pPr>
                    <w:pStyle w:val="ConsPlusNormal"/>
                    <w:jc w:val="both"/>
                  </w:pPr>
                  <w:r>
                    <w:rPr>
                      <w:color w:val="392C69"/>
                    </w:rPr>
                    <w:t>Нумерация пунктов дана в соответствии с официальным текстом документа.</w:t>
                  </w:r>
                </w:p>
              </w:tc>
            </w:tr>
          </w:tbl>
          <w:p w:rsidR="00D32761" w:rsidRDefault="00D32761"/>
        </w:tc>
      </w:tr>
      <w:tr w:rsidR="00D32761">
        <w:tblPrEx>
          <w:tblBorders>
            <w:insideH w:val="nil"/>
          </w:tblBorders>
        </w:tblPrEx>
        <w:tc>
          <w:tcPr>
            <w:tcW w:w="510" w:type="dxa"/>
            <w:tcBorders>
              <w:top w:val="nil"/>
            </w:tcBorders>
          </w:tcPr>
          <w:p w:rsidR="00D32761" w:rsidRDefault="00D32761">
            <w:pPr>
              <w:pStyle w:val="ConsPlusNormal"/>
            </w:pPr>
            <w:r>
              <w:t>5.</w:t>
            </w:r>
          </w:p>
        </w:tc>
        <w:tc>
          <w:tcPr>
            <w:tcW w:w="4479" w:type="dxa"/>
            <w:tcBorders>
              <w:top w:val="nil"/>
            </w:tcBorders>
          </w:tcPr>
          <w:p w:rsidR="00D32761" w:rsidRDefault="00D32761">
            <w:pPr>
              <w:pStyle w:val="ConsPlusNormal"/>
            </w:pPr>
            <w:r>
              <w:t>Среднегодовая стоимость основных производственных фондов</w:t>
            </w:r>
          </w:p>
        </w:tc>
        <w:tc>
          <w:tcPr>
            <w:tcW w:w="1417" w:type="dxa"/>
            <w:tcBorders>
              <w:top w:val="nil"/>
            </w:tcBorders>
          </w:tcPr>
          <w:p w:rsidR="00D32761" w:rsidRDefault="00D32761">
            <w:pPr>
              <w:pStyle w:val="ConsPlusNormal"/>
              <w:jc w:val="center"/>
            </w:pPr>
            <w:r>
              <w:t>тыс. руб.</w:t>
            </w:r>
          </w:p>
        </w:tc>
        <w:tc>
          <w:tcPr>
            <w:tcW w:w="1020" w:type="dxa"/>
            <w:tcBorders>
              <w:top w:val="nil"/>
            </w:tcBorders>
          </w:tcPr>
          <w:p w:rsidR="00D32761" w:rsidRDefault="00D32761">
            <w:pPr>
              <w:pStyle w:val="ConsPlusNormal"/>
            </w:pPr>
          </w:p>
        </w:tc>
        <w:tc>
          <w:tcPr>
            <w:tcW w:w="1644" w:type="dxa"/>
            <w:tcBorders>
              <w:top w:val="nil"/>
            </w:tcBorders>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67"/>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6.</w:t>
            </w:r>
          </w:p>
        </w:tc>
        <w:tc>
          <w:tcPr>
            <w:tcW w:w="4479" w:type="dxa"/>
          </w:tcPr>
          <w:p w:rsidR="00D32761" w:rsidRDefault="00D32761">
            <w:pPr>
              <w:pStyle w:val="ConsPlusNormal"/>
            </w:pPr>
            <w:r>
              <w:t>Норма амортизационных отчислений</w:t>
            </w: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рабочие машины</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приборы и лаборат. оборудование</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вычислительная техника</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прочие машины</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pPr>
          </w:p>
        </w:tc>
        <w:tc>
          <w:tcPr>
            <w:tcW w:w="1417" w:type="dxa"/>
          </w:tcPr>
          <w:p w:rsidR="00D32761" w:rsidRDefault="00D32761">
            <w:pPr>
              <w:pStyle w:val="ConsPlusNormal"/>
            </w:pP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r>
              <w:t>7.</w:t>
            </w:r>
          </w:p>
        </w:tc>
        <w:tc>
          <w:tcPr>
            <w:tcW w:w="4479" w:type="dxa"/>
          </w:tcPr>
          <w:p w:rsidR="00D32761" w:rsidRDefault="00D32761">
            <w:pPr>
              <w:pStyle w:val="ConsPlusNormal"/>
            </w:pPr>
            <w:r>
              <w:t>Сумма амортизационных отчислений</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Здания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Сооружения</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Передаточные устройства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Машины и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в том числе - силовые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рабочие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приборы и лаборат. оборудование</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вычислительная техника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540"/>
            </w:pPr>
            <w:r>
              <w:t>- прочие машины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Транспортные средства</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Инструмент</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Производственный инвентарь</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r w:rsidR="00D32761">
        <w:tc>
          <w:tcPr>
            <w:tcW w:w="510" w:type="dxa"/>
          </w:tcPr>
          <w:p w:rsidR="00D32761" w:rsidRDefault="00D32761">
            <w:pPr>
              <w:pStyle w:val="ConsPlusNormal"/>
            </w:pPr>
          </w:p>
        </w:tc>
        <w:tc>
          <w:tcPr>
            <w:tcW w:w="4479" w:type="dxa"/>
          </w:tcPr>
          <w:p w:rsidR="00D32761" w:rsidRDefault="00D32761">
            <w:pPr>
              <w:pStyle w:val="ConsPlusNormal"/>
              <w:ind w:left="283"/>
            </w:pPr>
            <w:r>
              <w:t>Прочие основные производственные фонды</w:t>
            </w:r>
          </w:p>
        </w:tc>
        <w:tc>
          <w:tcPr>
            <w:tcW w:w="1417" w:type="dxa"/>
          </w:tcPr>
          <w:p w:rsidR="00D32761" w:rsidRDefault="00D32761">
            <w:pPr>
              <w:pStyle w:val="ConsPlusNormal"/>
              <w:jc w:val="center"/>
            </w:pPr>
            <w:r>
              <w:t>тыс. руб.</w:t>
            </w:r>
          </w:p>
        </w:tc>
        <w:tc>
          <w:tcPr>
            <w:tcW w:w="1020" w:type="dxa"/>
          </w:tcPr>
          <w:p w:rsidR="00D32761" w:rsidRDefault="00D32761">
            <w:pPr>
              <w:pStyle w:val="ConsPlusNormal"/>
            </w:pPr>
          </w:p>
        </w:tc>
        <w:tc>
          <w:tcPr>
            <w:tcW w:w="1644"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7</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68" w:name="P2717"/>
      <w:bookmarkEnd w:id="68"/>
      <w:r>
        <w:t>Расчет</w:t>
      </w:r>
    </w:p>
    <w:p w:rsidR="00D32761" w:rsidRDefault="00D32761">
      <w:pPr>
        <w:pStyle w:val="ConsPlusNormal"/>
        <w:jc w:val="center"/>
      </w:pPr>
      <w:r>
        <w:t>источников финансирования капитальных вложений, 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3"/>
        <w:gridCol w:w="1077"/>
        <w:gridCol w:w="1644"/>
      </w:tblGrid>
      <w:tr w:rsidR="00D32761">
        <w:tc>
          <w:tcPr>
            <w:tcW w:w="737" w:type="dxa"/>
          </w:tcPr>
          <w:p w:rsidR="00D32761" w:rsidRDefault="00D32761">
            <w:pPr>
              <w:pStyle w:val="ConsPlusNormal"/>
              <w:jc w:val="center"/>
            </w:pPr>
            <w:r>
              <w:t>N п/п</w:t>
            </w:r>
          </w:p>
        </w:tc>
        <w:tc>
          <w:tcPr>
            <w:tcW w:w="5613" w:type="dxa"/>
          </w:tcPr>
          <w:p w:rsidR="00D32761" w:rsidRDefault="00D32761">
            <w:pPr>
              <w:pStyle w:val="ConsPlusNormal"/>
              <w:jc w:val="center"/>
            </w:pPr>
            <w:r>
              <w:t>Наименование</w:t>
            </w:r>
          </w:p>
        </w:tc>
        <w:tc>
          <w:tcPr>
            <w:tcW w:w="1077" w:type="dxa"/>
          </w:tcPr>
          <w:p w:rsidR="00D32761" w:rsidRDefault="00D32761">
            <w:pPr>
              <w:pStyle w:val="ConsPlusNormal"/>
              <w:jc w:val="center"/>
            </w:pPr>
            <w:r>
              <w:t>Базовый период</w:t>
            </w:r>
          </w:p>
        </w:tc>
        <w:tc>
          <w:tcPr>
            <w:tcW w:w="1644" w:type="dxa"/>
          </w:tcPr>
          <w:p w:rsidR="00D32761" w:rsidRDefault="00D32761">
            <w:pPr>
              <w:pStyle w:val="ConsPlusNormal"/>
              <w:jc w:val="center"/>
            </w:pPr>
            <w:r>
              <w:t>Период регулирования</w:t>
            </w:r>
          </w:p>
        </w:tc>
      </w:tr>
      <w:tr w:rsidR="00D32761">
        <w:tc>
          <w:tcPr>
            <w:tcW w:w="737" w:type="dxa"/>
          </w:tcPr>
          <w:p w:rsidR="00D32761" w:rsidRDefault="00D32761">
            <w:pPr>
              <w:pStyle w:val="ConsPlusNormal"/>
              <w:jc w:val="center"/>
            </w:pPr>
            <w:r>
              <w:t>1</w:t>
            </w:r>
          </w:p>
        </w:tc>
        <w:tc>
          <w:tcPr>
            <w:tcW w:w="5613" w:type="dxa"/>
          </w:tcPr>
          <w:p w:rsidR="00D32761" w:rsidRDefault="00D32761">
            <w:pPr>
              <w:pStyle w:val="ConsPlusNormal"/>
              <w:jc w:val="center"/>
            </w:pPr>
            <w:r>
              <w:t>2</w:t>
            </w:r>
          </w:p>
        </w:tc>
        <w:tc>
          <w:tcPr>
            <w:tcW w:w="1077" w:type="dxa"/>
          </w:tcPr>
          <w:p w:rsidR="00D32761" w:rsidRDefault="00D32761">
            <w:pPr>
              <w:pStyle w:val="ConsPlusNormal"/>
              <w:jc w:val="center"/>
            </w:pPr>
            <w:r>
              <w:t>3</w:t>
            </w:r>
          </w:p>
        </w:tc>
        <w:tc>
          <w:tcPr>
            <w:tcW w:w="1644" w:type="dxa"/>
          </w:tcPr>
          <w:p w:rsidR="00D32761" w:rsidRDefault="00D32761">
            <w:pPr>
              <w:pStyle w:val="ConsPlusNormal"/>
              <w:jc w:val="center"/>
            </w:pPr>
            <w:r>
              <w:t>4</w:t>
            </w:r>
          </w:p>
        </w:tc>
      </w:tr>
      <w:tr w:rsidR="00D32761">
        <w:tc>
          <w:tcPr>
            <w:tcW w:w="737" w:type="dxa"/>
          </w:tcPr>
          <w:p w:rsidR="00D32761" w:rsidRDefault="00D32761">
            <w:pPr>
              <w:pStyle w:val="ConsPlusNormal"/>
              <w:jc w:val="center"/>
            </w:pPr>
            <w:bookmarkStart w:id="69" w:name="P2728"/>
            <w:bookmarkEnd w:id="69"/>
            <w:r>
              <w:t>1</w:t>
            </w:r>
          </w:p>
        </w:tc>
        <w:tc>
          <w:tcPr>
            <w:tcW w:w="5613" w:type="dxa"/>
          </w:tcPr>
          <w:p w:rsidR="00D32761" w:rsidRDefault="00D32761">
            <w:pPr>
              <w:pStyle w:val="ConsPlusNormal"/>
            </w:pPr>
            <w:r>
              <w:t>Объем капитальных вложений - всего</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pPr>
          </w:p>
        </w:tc>
        <w:tc>
          <w:tcPr>
            <w:tcW w:w="5613" w:type="dxa"/>
          </w:tcPr>
          <w:p w:rsidR="00D32761" w:rsidRDefault="00D32761">
            <w:pPr>
              <w:pStyle w:val="ConsPlusNormal"/>
            </w:pPr>
            <w:r>
              <w:t>в том числе:</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1.1</w:t>
            </w:r>
          </w:p>
        </w:tc>
        <w:tc>
          <w:tcPr>
            <w:tcW w:w="5613" w:type="dxa"/>
          </w:tcPr>
          <w:p w:rsidR="00D32761" w:rsidRDefault="00D32761">
            <w:pPr>
              <w:pStyle w:val="ConsPlusNormal"/>
            </w:pPr>
            <w:r>
              <w:t>- на производственное и научно-техническое развитие</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1.2</w:t>
            </w:r>
          </w:p>
        </w:tc>
        <w:tc>
          <w:tcPr>
            <w:tcW w:w="5613" w:type="dxa"/>
          </w:tcPr>
          <w:p w:rsidR="00D32761" w:rsidRDefault="00D32761">
            <w:pPr>
              <w:pStyle w:val="ConsPlusNormal"/>
            </w:pPr>
            <w:r>
              <w:t>- на непроизводственное развитие</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w:t>
            </w:r>
          </w:p>
        </w:tc>
        <w:tc>
          <w:tcPr>
            <w:tcW w:w="5613" w:type="dxa"/>
          </w:tcPr>
          <w:p w:rsidR="00D32761" w:rsidRDefault="00D32761">
            <w:pPr>
              <w:pStyle w:val="ConsPlusNormal"/>
            </w:pPr>
            <w:r>
              <w:t>Финансирование капитальных вложений</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pPr>
          </w:p>
        </w:tc>
        <w:tc>
          <w:tcPr>
            <w:tcW w:w="5613" w:type="dxa"/>
          </w:tcPr>
          <w:p w:rsidR="00D32761" w:rsidRDefault="00D32761">
            <w:pPr>
              <w:pStyle w:val="ConsPlusNormal"/>
            </w:pPr>
            <w:r>
              <w:t>из средств - всего</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bookmarkStart w:id="70" w:name="P2752"/>
            <w:bookmarkEnd w:id="70"/>
            <w:r>
              <w:t>2.1</w:t>
            </w:r>
          </w:p>
        </w:tc>
        <w:tc>
          <w:tcPr>
            <w:tcW w:w="5613" w:type="dxa"/>
          </w:tcPr>
          <w:p w:rsidR="00D32761" w:rsidRDefault="00D32761">
            <w:pPr>
              <w:pStyle w:val="ConsPlusNormal"/>
            </w:pPr>
            <w:r>
              <w:t>Амортизационных отчислений на полное восстановление основных фондов (100%)</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pPr>
            <w:r>
              <w:t>2.1.1</w:t>
            </w:r>
          </w:p>
        </w:tc>
        <w:tc>
          <w:tcPr>
            <w:tcW w:w="5613" w:type="dxa"/>
          </w:tcPr>
          <w:p w:rsidR="00D32761" w:rsidRDefault="00D32761">
            <w:pPr>
              <w:pStyle w:val="ConsPlusNormal"/>
            </w:pPr>
            <w:r>
              <w:t>в том числе за счет переоценки основных средств и нематериальных активов</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2.2</w:t>
            </w:r>
          </w:p>
        </w:tc>
        <w:tc>
          <w:tcPr>
            <w:tcW w:w="5613" w:type="dxa"/>
          </w:tcPr>
          <w:p w:rsidR="00D32761" w:rsidRDefault="00D32761">
            <w:pPr>
              <w:pStyle w:val="ConsPlusNormal"/>
            </w:pPr>
            <w:r>
              <w:t>Неиспользованных средств на начало года</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2.3</w:t>
            </w:r>
          </w:p>
        </w:tc>
        <w:tc>
          <w:tcPr>
            <w:tcW w:w="5613" w:type="dxa"/>
          </w:tcPr>
          <w:p w:rsidR="00D32761" w:rsidRDefault="00D32761">
            <w:pPr>
              <w:pStyle w:val="ConsPlusNormal"/>
            </w:pPr>
            <w:r>
              <w:t>Федерального бюджета</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2.4</w:t>
            </w:r>
          </w:p>
        </w:tc>
        <w:tc>
          <w:tcPr>
            <w:tcW w:w="5613" w:type="dxa"/>
          </w:tcPr>
          <w:p w:rsidR="00D32761" w:rsidRDefault="00D32761">
            <w:pPr>
              <w:pStyle w:val="ConsPlusNormal"/>
            </w:pPr>
            <w:r>
              <w:t>Местного бюджета</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2.5</w:t>
            </w:r>
          </w:p>
        </w:tc>
        <w:tc>
          <w:tcPr>
            <w:tcW w:w="5613" w:type="dxa"/>
          </w:tcPr>
          <w:p w:rsidR="00D32761" w:rsidRDefault="00D32761">
            <w:pPr>
              <w:pStyle w:val="ConsPlusNormal"/>
            </w:pPr>
            <w:r>
              <w:t>Регионального (республиканского, краевого, областного) бюджета</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2.6</w:t>
            </w:r>
          </w:p>
        </w:tc>
        <w:tc>
          <w:tcPr>
            <w:tcW w:w="5613" w:type="dxa"/>
          </w:tcPr>
          <w:p w:rsidR="00D32761" w:rsidRDefault="00D32761">
            <w:pPr>
              <w:pStyle w:val="ConsPlusNormal"/>
            </w:pPr>
            <w:r>
              <w:t>Прочих</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r>
              <w:t>2.7</w:t>
            </w:r>
          </w:p>
        </w:tc>
        <w:tc>
          <w:tcPr>
            <w:tcW w:w="5613" w:type="dxa"/>
          </w:tcPr>
          <w:p w:rsidR="00D32761" w:rsidRDefault="00D32761">
            <w:pPr>
              <w:pStyle w:val="ConsPlusNormal"/>
            </w:pPr>
            <w:r>
              <w:t>Средства, полученные от реализации ценных бумаг</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bookmarkStart w:id="71" w:name="P2784"/>
            <w:bookmarkEnd w:id="71"/>
            <w:r>
              <w:t>2.8</w:t>
            </w:r>
          </w:p>
        </w:tc>
        <w:tc>
          <w:tcPr>
            <w:tcW w:w="5613" w:type="dxa"/>
          </w:tcPr>
          <w:p w:rsidR="00D32761" w:rsidRDefault="00D32761">
            <w:pPr>
              <w:pStyle w:val="ConsPlusNormal"/>
            </w:pPr>
            <w:r>
              <w:t>Кредитные средства</w:t>
            </w:r>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jc w:val="center"/>
            </w:pPr>
            <w:bookmarkStart w:id="72" w:name="P2788"/>
            <w:bookmarkEnd w:id="72"/>
            <w:r>
              <w:t>2.9</w:t>
            </w:r>
          </w:p>
        </w:tc>
        <w:tc>
          <w:tcPr>
            <w:tcW w:w="5613" w:type="dxa"/>
          </w:tcPr>
          <w:p w:rsidR="00D32761" w:rsidRDefault="00D32761">
            <w:pPr>
              <w:pStyle w:val="ConsPlusNormal"/>
            </w:pPr>
            <w:r>
              <w:t xml:space="preserve">Итого по </w:t>
            </w:r>
            <w:hyperlink w:anchor="P2752" w:history="1">
              <w:r>
                <w:rPr>
                  <w:color w:val="0000FF"/>
                </w:rPr>
                <w:t>пп. 2.1</w:t>
              </w:r>
            </w:hyperlink>
            <w:r>
              <w:t xml:space="preserve"> - </w:t>
            </w:r>
            <w:hyperlink w:anchor="P2784" w:history="1">
              <w:r>
                <w:rPr>
                  <w:color w:val="0000FF"/>
                </w:rPr>
                <w:t>2.8</w:t>
              </w:r>
            </w:hyperlink>
          </w:p>
        </w:tc>
        <w:tc>
          <w:tcPr>
            <w:tcW w:w="1077" w:type="dxa"/>
          </w:tcPr>
          <w:p w:rsidR="00D32761" w:rsidRDefault="00D32761">
            <w:pPr>
              <w:pStyle w:val="ConsPlusNormal"/>
            </w:pPr>
          </w:p>
        </w:tc>
        <w:tc>
          <w:tcPr>
            <w:tcW w:w="1644" w:type="dxa"/>
          </w:tcPr>
          <w:p w:rsidR="00D32761" w:rsidRDefault="00D32761">
            <w:pPr>
              <w:pStyle w:val="ConsPlusNormal"/>
            </w:pPr>
          </w:p>
        </w:tc>
      </w:tr>
      <w:tr w:rsidR="00D32761">
        <w:tc>
          <w:tcPr>
            <w:tcW w:w="737" w:type="dxa"/>
          </w:tcPr>
          <w:p w:rsidR="00D32761" w:rsidRDefault="00D32761">
            <w:pPr>
              <w:pStyle w:val="ConsPlusNormal"/>
            </w:pPr>
            <w:r>
              <w:t>2.10</w:t>
            </w:r>
          </w:p>
        </w:tc>
        <w:tc>
          <w:tcPr>
            <w:tcW w:w="5613" w:type="dxa"/>
          </w:tcPr>
          <w:p w:rsidR="00D32761" w:rsidRDefault="00D32761">
            <w:pPr>
              <w:pStyle w:val="ConsPlusNormal"/>
            </w:pPr>
            <w:r>
              <w:t>Прибыль (</w:t>
            </w:r>
            <w:hyperlink w:anchor="P2728" w:history="1">
              <w:r>
                <w:rPr>
                  <w:color w:val="0000FF"/>
                </w:rPr>
                <w:t>п. 1</w:t>
              </w:r>
            </w:hyperlink>
            <w:r>
              <w:t xml:space="preserve"> - </w:t>
            </w:r>
            <w:hyperlink w:anchor="P2788" w:history="1">
              <w:r>
                <w:rPr>
                  <w:color w:val="0000FF"/>
                </w:rPr>
                <w:t>п. 2.9</w:t>
              </w:r>
            </w:hyperlink>
            <w:r>
              <w:t>):</w:t>
            </w:r>
          </w:p>
        </w:tc>
        <w:tc>
          <w:tcPr>
            <w:tcW w:w="1077" w:type="dxa"/>
          </w:tcPr>
          <w:p w:rsidR="00D32761" w:rsidRDefault="00D32761">
            <w:pPr>
              <w:pStyle w:val="ConsPlusNormal"/>
            </w:pPr>
          </w:p>
        </w:tc>
        <w:tc>
          <w:tcPr>
            <w:tcW w:w="1644"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8</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73" w:name="P2811"/>
      <w:bookmarkEnd w:id="73"/>
      <w:r>
        <w:t>Информация об объектах капитальных вложений</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361"/>
        <w:gridCol w:w="1587"/>
        <w:gridCol w:w="1474"/>
        <w:gridCol w:w="1644"/>
      </w:tblGrid>
      <w:tr w:rsidR="00D32761">
        <w:tc>
          <w:tcPr>
            <w:tcW w:w="1644" w:type="dxa"/>
          </w:tcPr>
          <w:p w:rsidR="00D32761" w:rsidRDefault="00D32761">
            <w:pPr>
              <w:pStyle w:val="ConsPlusNormal"/>
              <w:jc w:val="center"/>
            </w:pPr>
            <w:r>
              <w:t>Наименование объекта капитальных вложений</w:t>
            </w:r>
          </w:p>
        </w:tc>
        <w:tc>
          <w:tcPr>
            <w:tcW w:w="1361" w:type="dxa"/>
          </w:tcPr>
          <w:p w:rsidR="00D32761" w:rsidRDefault="00D32761">
            <w:pPr>
              <w:pStyle w:val="ConsPlusNormal"/>
              <w:jc w:val="center"/>
            </w:pPr>
            <w:r>
              <w:t>Утверждено на базовый период</w:t>
            </w:r>
          </w:p>
        </w:tc>
        <w:tc>
          <w:tcPr>
            <w:tcW w:w="1361" w:type="dxa"/>
          </w:tcPr>
          <w:p w:rsidR="00D32761" w:rsidRDefault="00D32761">
            <w:pPr>
              <w:pStyle w:val="ConsPlusNormal"/>
              <w:jc w:val="center"/>
            </w:pPr>
            <w:r>
              <w:t>Выполнено в течение базового периода</w:t>
            </w:r>
          </w:p>
        </w:tc>
        <w:tc>
          <w:tcPr>
            <w:tcW w:w="1587" w:type="dxa"/>
          </w:tcPr>
          <w:p w:rsidR="00D32761" w:rsidRDefault="00D32761">
            <w:pPr>
              <w:pStyle w:val="ConsPlusNormal"/>
              <w:jc w:val="center"/>
            </w:pPr>
            <w:r>
              <w:t>Источник финансирования на базовый период</w:t>
            </w:r>
          </w:p>
        </w:tc>
        <w:tc>
          <w:tcPr>
            <w:tcW w:w="1474" w:type="dxa"/>
          </w:tcPr>
          <w:p w:rsidR="00D32761" w:rsidRDefault="00D32761">
            <w:pPr>
              <w:pStyle w:val="ConsPlusNormal"/>
              <w:jc w:val="center"/>
            </w:pPr>
            <w:r>
              <w:t>План на период регулирования</w:t>
            </w:r>
          </w:p>
        </w:tc>
        <w:tc>
          <w:tcPr>
            <w:tcW w:w="1644" w:type="dxa"/>
          </w:tcPr>
          <w:p w:rsidR="00D32761" w:rsidRDefault="00D32761">
            <w:pPr>
              <w:pStyle w:val="ConsPlusNormal"/>
              <w:jc w:val="center"/>
            </w:pPr>
            <w:r>
              <w:t>Источник финансирования на период регулирования</w:t>
            </w:r>
          </w:p>
        </w:tc>
      </w:tr>
      <w:tr w:rsidR="00D32761">
        <w:tc>
          <w:tcPr>
            <w:tcW w:w="1644" w:type="dxa"/>
          </w:tcPr>
          <w:p w:rsidR="00D32761" w:rsidRDefault="00D32761">
            <w:pPr>
              <w:pStyle w:val="ConsPlusNormal"/>
              <w:jc w:val="center"/>
            </w:pPr>
            <w:r>
              <w:t>1</w:t>
            </w:r>
          </w:p>
        </w:tc>
        <w:tc>
          <w:tcPr>
            <w:tcW w:w="1361" w:type="dxa"/>
          </w:tcPr>
          <w:p w:rsidR="00D32761" w:rsidRDefault="00D32761">
            <w:pPr>
              <w:pStyle w:val="ConsPlusNormal"/>
              <w:jc w:val="center"/>
            </w:pPr>
            <w:r>
              <w:t>2</w:t>
            </w:r>
          </w:p>
        </w:tc>
        <w:tc>
          <w:tcPr>
            <w:tcW w:w="1361" w:type="dxa"/>
          </w:tcPr>
          <w:p w:rsidR="00D32761" w:rsidRDefault="00D32761">
            <w:pPr>
              <w:pStyle w:val="ConsPlusNormal"/>
              <w:jc w:val="center"/>
            </w:pPr>
            <w:r>
              <w:t>3</w:t>
            </w:r>
          </w:p>
        </w:tc>
        <w:tc>
          <w:tcPr>
            <w:tcW w:w="1587" w:type="dxa"/>
          </w:tcPr>
          <w:p w:rsidR="00D32761" w:rsidRDefault="00D32761">
            <w:pPr>
              <w:pStyle w:val="ConsPlusNormal"/>
              <w:jc w:val="center"/>
            </w:pPr>
            <w:r>
              <w:t>4</w:t>
            </w:r>
          </w:p>
        </w:tc>
        <w:tc>
          <w:tcPr>
            <w:tcW w:w="1474" w:type="dxa"/>
          </w:tcPr>
          <w:p w:rsidR="00D32761" w:rsidRDefault="00D32761">
            <w:pPr>
              <w:pStyle w:val="ConsPlusNormal"/>
              <w:jc w:val="center"/>
            </w:pPr>
            <w:r>
              <w:t>5</w:t>
            </w:r>
          </w:p>
        </w:tc>
        <w:tc>
          <w:tcPr>
            <w:tcW w:w="1644" w:type="dxa"/>
          </w:tcPr>
          <w:p w:rsidR="00D32761" w:rsidRDefault="00D32761">
            <w:pPr>
              <w:pStyle w:val="ConsPlusNormal"/>
              <w:jc w:val="center"/>
            </w:pPr>
            <w:r>
              <w:t>6</w:t>
            </w:r>
          </w:p>
        </w:tc>
      </w:tr>
      <w:tr w:rsidR="00D32761">
        <w:tc>
          <w:tcPr>
            <w:tcW w:w="1644" w:type="dxa"/>
          </w:tcPr>
          <w:p w:rsidR="00D32761" w:rsidRDefault="00D32761">
            <w:pPr>
              <w:pStyle w:val="ConsPlusNormal"/>
              <w:jc w:val="center"/>
            </w:pPr>
            <w:r>
              <w:t>Всего</w:t>
            </w: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r w:rsidR="00D32761">
        <w:tc>
          <w:tcPr>
            <w:tcW w:w="1644" w:type="dxa"/>
          </w:tcPr>
          <w:p w:rsidR="00D32761" w:rsidRDefault="00D32761">
            <w:pPr>
              <w:pStyle w:val="ConsPlusNormal"/>
              <w:jc w:val="center"/>
            </w:pPr>
            <w:r>
              <w:t>в том числе</w:t>
            </w: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r w:rsidR="00D32761">
        <w:tc>
          <w:tcPr>
            <w:tcW w:w="1644" w:type="dxa"/>
          </w:tcPr>
          <w:p w:rsidR="00D32761" w:rsidRDefault="00D32761">
            <w:pPr>
              <w:pStyle w:val="ConsPlusNormal"/>
            </w:pP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r w:rsidR="00D32761">
        <w:tc>
          <w:tcPr>
            <w:tcW w:w="1644" w:type="dxa"/>
          </w:tcPr>
          <w:p w:rsidR="00D32761" w:rsidRDefault="00D32761">
            <w:pPr>
              <w:pStyle w:val="ConsPlusNormal"/>
            </w:pP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r w:rsidR="00D32761">
        <w:tc>
          <w:tcPr>
            <w:tcW w:w="1644" w:type="dxa"/>
          </w:tcPr>
          <w:p w:rsidR="00D32761" w:rsidRDefault="00D32761">
            <w:pPr>
              <w:pStyle w:val="ConsPlusNormal"/>
            </w:pP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r w:rsidR="00D32761">
        <w:tc>
          <w:tcPr>
            <w:tcW w:w="1644" w:type="dxa"/>
          </w:tcPr>
          <w:p w:rsidR="00D32761" w:rsidRDefault="00D32761">
            <w:pPr>
              <w:pStyle w:val="ConsPlusNormal"/>
            </w:pPr>
          </w:p>
        </w:tc>
        <w:tc>
          <w:tcPr>
            <w:tcW w:w="1361" w:type="dxa"/>
          </w:tcPr>
          <w:p w:rsidR="00D32761" w:rsidRDefault="00D32761">
            <w:pPr>
              <w:pStyle w:val="ConsPlusNormal"/>
            </w:pPr>
          </w:p>
        </w:tc>
        <w:tc>
          <w:tcPr>
            <w:tcW w:w="1361" w:type="dxa"/>
          </w:tcPr>
          <w:p w:rsidR="00D32761" w:rsidRDefault="00D32761">
            <w:pPr>
              <w:pStyle w:val="ConsPlusNormal"/>
            </w:pPr>
          </w:p>
        </w:tc>
        <w:tc>
          <w:tcPr>
            <w:tcW w:w="1587" w:type="dxa"/>
          </w:tcPr>
          <w:p w:rsidR="00D32761" w:rsidRDefault="00D32761">
            <w:pPr>
              <w:pStyle w:val="ConsPlusNormal"/>
            </w:pPr>
          </w:p>
        </w:tc>
        <w:tc>
          <w:tcPr>
            <w:tcW w:w="1474" w:type="dxa"/>
          </w:tcPr>
          <w:p w:rsidR="00D32761" w:rsidRDefault="00D32761">
            <w:pPr>
              <w:pStyle w:val="ConsPlusNormal"/>
            </w:pPr>
          </w:p>
        </w:tc>
        <w:tc>
          <w:tcPr>
            <w:tcW w:w="1644"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Заполняется по каждому виду регулируемой деятельности, по каждой регулируемой организации.</w:t>
      </w:r>
    </w:p>
    <w:p w:rsidR="00D32761" w:rsidRDefault="00D32761">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9</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74" w:name="P2877"/>
      <w:bookmarkEnd w:id="74"/>
      <w:r>
        <w:t>Определение</w:t>
      </w:r>
    </w:p>
    <w:p w:rsidR="00D32761" w:rsidRDefault="00D32761">
      <w:pPr>
        <w:pStyle w:val="ConsPlusNormal"/>
        <w:jc w:val="center"/>
      </w:pPr>
      <w:r>
        <w:t>операционных (подконтрольных) расходов на первый год</w:t>
      </w:r>
    </w:p>
    <w:p w:rsidR="00D32761" w:rsidRDefault="00D32761">
      <w:pPr>
        <w:pStyle w:val="ConsPlusNormal"/>
        <w:jc w:val="center"/>
      </w:pPr>
      <w:r>
        <w:t>долгосрочного периода регулирования (базовый уровень</w:t>
      </w:r>
    </w:p>
    <w:p w:rsidR="00D32761" w:rsidRDefault="00D32761">
      <w:pPr>
        <w:pStyle w:val="ConsPlusNormal"/>
        <w:jc w:val="center"/>
      </w:pPr>
      <w:r>
        <w:t>операционных расходов), 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2438"/>
        <w:gridCol w:w="2211"/>
      </w:tblGrid>
      <w:tr w:rsidR="00D32761">
        <w:tc>
          <w:tcPr>
            <w:tcW w:w="624" w:type="dxa"/>
          </w:tcPr>
          <w:p w:rsidR="00D32761" w:rsidRDefault="00D32761">
            <w:pPr>
              <w:pStyle w:val="ConsPlusNormal"/>
              <w:jc w:val="center"/>
            </w:pPr>
            <w:r>
              <w:t>N п.п.</w:t>
            </w:r>
          </w:p>
        </w:tc>
        <w:tc>
          <w:tcPr>
            <w:tcW w:w="3798" w:type="dxa"/>
          </w:tcPr>
          <w:p w:rsidR="00D32761" w:rsidRDefault="00D32761">
            <w:pPr>
              <w:pStyle w:val="ConsPlusNormal"/>
              <w:jc w:val="center"/>
            </w:pPr>
            <w:r>
              <w:t>Наименование расхода</w:t>
            </w:r>
          </w:p>
        </w:tc>
        <w:tc>
          <w:tcPr>
            <w:tcW w:w="2438" w:type="dxa"/>
          </w:tcPr>
          <w:p w:rsidR="00D32761" w:rsidRDefault="00D32761">
            <w:pPr>
              <w:pStyle w:val="ConsPlusNormal"/>
              <w:jc w:val="center"/>
            </w:pPr>
            <w:r>
              <w:t>Год, предшествующий очередному долгосрочному периоду регулирования</w:t>
            </w:r>
          </w:p>
        </w:tc>
        <w:tc>
          <w:tcPr>
            <w:tcW w:w="2211" w:type="dxa"/>
          </w:tcPr>
          <w:p w:rsidR="00D32761" w:rsidRDefault="00D32761">
            <w:pPr>
              <w:pStyle w:val="ConsPlusNormal"/>
              <w:jc w:val="center"/>
            </w:pPr>
            <w:r>
              <w:t>Первый год очередного долгосрочного периода регулирования</w:t>
            </w:r>
          </w:p>
        </w:tc>
      </w:tr>
      <w:tr w:rsidR="00D32761">
        <w:tc>
          <w:tcPr>
            <w:tcW w:w="624" w:type="dxa"/>
          </w:tcPr>
          <w:p w:rsidR="00D32761" w:rsidRDefault="00D32761">
            <w:pPr>
              <w:pStyle w:val="ConsPlusNormal"/>
              <w:jc w:val="center"/>
            </w:pPr>
            <w:r>
              <w:t>1</w:t>
            </w:r>
          </w:p>
        </w:tc>
        <w:tc>
          <w:tcPr>
            <w:tcW w:w="3798" w:type="dxa"/>
          </w:tcPr>
          <w:p w:rsidR="00D32761" w:rsidRDefault="00D32761">
            <w:pPr>
              <w:pStyle w:val="ConsPlusNormal"/>
              <w:jc w:val="center"/>
            </w:pPr>
            <w:r>
              <w:t>2</w:t>
            </w:r>
          </w:p>
        </w:tc>
        <w:tc>
          <w:tcPr>
            <w:tcW w:w="2438" w:type="dxa"/>
          </w:tcPr>
          <w:p w:rsidR="00D32761" w:rsidRDefault="00D32761">
            <w:pPr>
              <w:pStyle w:val="ConsPlusNormal"/>
              <w:jc w:val="center"/>
            </w:pPr>
            <w:bookmarkStart w:id="75" w:name="P2888"/>
            <w:bookmarkEnd w:id="75"/>
            <w:r>
              <w:t>3</w:t>
            </w:r>
          </w:p>
        </w:tc>
        <w:tc>
          <w:tcPr>
            <w:tcW w:w="2211" w:type="dxa"/>
          </w:tcPr>
          <w:p w:rsidR="00D32761" w:rsidRDefault="00D32761">
            <w:pPr>
              <w:pStyle w:val="ConsPlusNormal"/>
              <w:jc w:val="center"/>
            </w:pPr>
            <w:r>
              <w:t>4</w:t>
            </w:r>
          </w:p>
        </w:tc>
      </w:tr>
      <w:tr w:rsidR="00D32761">
        <w:tc>
          <w:tcPr>
            <w:tcW w:w="624" w:type="dxa"/>
          </w:tcPr>
          <w:p w:rsidR="00D32761" w:rsidRDefault="00D32761">
            <w:pPr>
              <w:pStyle w:val="ConsPlusNormal"/>
              <w:jc w:val="center"/>
            </w:pPr>
            <w:r>
              <w:t>1.</w:t>
            </w:r>
          </w:p>
        </w:tc>
        <w:tc>
          <w:tcPr>
            <w:tcW w:w="3798" w:type="dxa"/>
          </w:tcPr>
          <w:p w:rsidR="00D32761" w:rsidRDefault="00D32761">
            <w:pPr>
              <w:pStyle w:val="ConsPlusNormal"/>
            </w:pPr>
            <w:r>
              <w:t>Расходы на приобретение сырья и материалов и их хранение</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2.</w:t>
            </w:r>
          </w:p>
        </w:tc>
        <w:tc>
          <w:tcPr>
            <w:tcW w:w="3798" w:type="dxa"/>
          </w:tcPr>
          <w:p w:rsidR="00D32761" w:rsidRDefault="00D32761">
            <w:pPr>
              <w:pStyle w:val="ConsPlusNormal"/>
            </w:pPr>
            <w:r>
              <w:t>Расходы на текущий и капитальный ремонт основных средств объектов, используемых для обработки, обезвреживания, захоронения твердых коммунальных отходов</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3.</w:t>
            </w:r>
          </w:p>
        </w:tc>
        <w:tc>
          <w:tcPr>
            <w:tcW w:w="3798" w:type="dxa"/>
          </w:tcPr>
          <w:p w:rsidR="00D32761" w:rsidRDefault="00D32761">
            <w:pPr>
              <w:pStyle w:val="ConsPlusNormal"/>
            </w:pPr>
            <w:r>
              <w:t>Расходы на оплату труда и отчисления на социальные нужды</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4.</w:t>
            </w:r>
          </w:p>
        </w:tc>
        <w:tc>
          <w:tcPr>
            <w:tcW w:w="3798" w:type="dxa"/>
          </w:tcPr>
          <w:p w:rsidR="00D32761" w:rsidRDefault="00D32761">
            <w:pPr>
              <w:pStyle w:val="ConsPlusNormal"/>
            </w:pPr>
            <w:r>
              <w:t>Расходы на эксплуатацию объектов, используемых для обработки, обезвреживания, захоронения твердых коммунальных отходов</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5.</w:t>
            </w:r>
          </w:p>
        </w:tc>
        <w:tc>
          <w:tcPr>
            <w:tcW w:w="3798" w:type="dxa"/>
          </w:tcPr>
          <w:p w:rsidR="00D32761" w:rsidRDefault="00D32761">
            <w:pPr>
              <w:pStyle w:val="ConsPlusNormal"/>
            </w:pPr>
            <w:r>
              <w:t>Расходы на оплату иных работ и услуг, выполняемых по договорам с организациями, включая:</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5.1.</w:t>
            </w:r>
          </w:p>
        </w:tc>
        <w:tc>
          <w:tcPr>
            <w:tcW w:w="3798" w:type="dxa"/>
          </w:tcPr>
          <w:p w:rsidR="00D32761" w:rsidRDefault="00D32761">
            <w:pPr>
              <w:pStyle w:val="ConsPlusNormal"/>
            </w:pPr>
            <w:r>
              <w:t>Расходы на оплату услуг связи</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5.2.</w:t>
            </w:r>
          </w:p>
        </w:tc>
        <w:tc>
          <w:tcPr>
            <w:tcW w:w="3798" w:type="dxa"/>
          </w:tcPr>
          <w:p w:rsidR="00D32761" w:rsidRDefault="00D32761">
            <w:pPr>
              <w:pStyle w:val="ConsPlusNormal"/>
            </w:pPr>
            <w:r>
              <w:t>Расходы на оплату вневедомственной охраны</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5.3.</w:t>
            </w:r>
          </w:p>
        </w:tc>
        <w:tc>
          <w:tcPr>
            <w:tcW w:w="3798" w:type="dxa"/>
          </w:tcPr>
          <w:p w:rsidR="00D32761" w:rsidRDefault="00D32761">
            <w:pPr>
              <w:pStyle w:val="ConsPlusNormal"/>
            </w:pPr>
            <w:r>
              <w:t>Расходы на оплату юридических, информационных, аудиторских и консультационных услуг</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5.4.</w:t>
            </w:r>
          </w:p>
        </w:tc>
        <w:tc>
          <w:tcPr>
            <w:tcW w:w="3798" w:type="dxa"/>
          </w:tcPr>
          <w:p w:rsidR="00D32761" w:rsidRDefault="00D32761">
            <w:pPr>
              <w:pStyle w:val="ConsPlusNormal"/>
            </w:pPr>
            <w:r>
              <w:t>Расходы на оплату других работ и услуг, не относящихся к расходам на оплату товаров (работ, услуг), приобретаемых у других организаций, осуществляющих регулируемые виды деятельности</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6.</w:t>
            </w:r>
          </w:p>
        </w:tc>
        <w:tc>
          <w:tcPr>
            <w:tcW w:w="3798" w:type="dxa"/>
          </w:tcPr>
          <w:p w:rsidR="00D32761" w:rsidRDefault="00D32761">
            <w:pPr>
              <w:pStyle w:val="ConsPlusNormal"/>
            </w:pPr>
            <w:r>
              <w:t>Расходы на служебные командировки</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7.</w:t>
            </w:r>
          </w:p>
        </w:tc>
        <w:tc>
          <w:tcPr>
            <w:tcW w:w="3798" w:type="dxa"/>
          </w:tcPr>
          <w:p w:rsidR="00D32761" w:rsidRDefault="00D32761">
            <w:pPr>
              <w:pStyle w:val="ConsPlusNormal"/>
            </w:pPr>
            <w:r>
              <w:t>Расходы на обучение персонала</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8.</w:t>
            </w:r>
          </w:p>
        </w:tc>
        <w:tc>
          <w:tcPr>
            <w:tcW w:w="3798" w:type="dxa"/>
          </w:tcPr>
          <w:p w:rsidR="00D32761" w:rsidRDefault="00D32761">
            <w:pPr>
              <w:pStyle w:val="ConsPlusNormal"/>
            </w:pPr>
            <w:r>
              <w:t>Лизинговый платеж</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9.</w:t>
            </w:r>
          </w:p>
        </w:tc>
        <w:tc>
          <w:tcPr>
            <w:tcW w:w="3798" w:type="dxa"/>
          </w:tcPr>
          <w:p w:rsidR="00D32761" w:rsidRDefault="00D32761">
            <w:pPr>
              <w:pStyle w:val="ConsPlusNormal"/>
            </w:pPr>
            <w:r>
              <w:t>Арендная плата</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10.</w:t>
            </w:r>
          </w:p>
        </w:tc>
        <w:tc>
          <w:tcPr>
            <w:tcW w:w="3798" w:type="dxa"/>
          </w:tcPr>
          <w:p w:rsidR="00D32761" w:rsidRDefault="00D32761">
            <w:pPr>
              <w:pStyle w:val="ConsPlusNormal"/>
            </w:pPr>
            <w:r>
              <w:t>Расходы на уплату процентов и займов по кредитам, не учитываемые при определении налоговой базы по налогу на прибыль</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11.</w:t>
            </w:r>
          </w:p>
        </w:tc>
        <w:tc>
          <w:tcPr>
            <w:tcW w:w="3798" w:type="dxa"/>
          </w:tcPr>
          <w:p w:rsidR="00D32761" w:rsidRDefault="00D32761">
            <w:pPr>
              <w:pStyle w:val="ConsPlusNormal"/>
            </w:pPr>
            <w:r>
              <w:t>Расходы на обязательное страхование производственных объектов</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12.</w:t>
            </w:r>
          </w:p>
        </w:tc>
        <w:tc>
          <w:tcPr>
            <w:tcW w:w="3798" w:type="dxa"/>
          </w:tcPr>
          <w:p w:rsidR="00D32761" w:rsidRDefault="00D32761">
            <w:pPr>
              <w:pStyle w:val="ConsPlusNormal"/>
            </w:pPr>
            <w:r>
              <w:t>Общехозяйственные расходы</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13.</w:t>
            </w:r>
          </w:p>
        </w:tc>
        <w:tc>
          <w:tcPr>
            <w:tcW w:w="3798" w:type="dxa"/>
          </w:tcPr>
          <w:p w:rsidR="00D32761" w:rsidRDefault="00D32761">
            <w:pPr>
              <w:pStyle w:val="ConsPlusNormal"/>
            </w:pPr>
            <w:r>
              <w:t>Другие расходы, в том числе:</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13.1.</w:t>
            </w:r>
          </w:p>
        </w:tc>
        <w:tc>
          <w:tcPr>
            <w:tcW w:w="3798" w:type="dxa"/>
          </w:tcPr>
          <w:p w:rsidR="00D32761" w:rsidRDefault="00D32761">
            <w:pPr>
              <w:pStyle w:val="ConsPlusNormal"/>
            </w:pPr>
            <w:r>
              <w:t>расходы по охране труда и технике безопасности</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13.2.</w:t>
            </w:r>
          </w:p>
        </w:tc>
        <w:tc>
          <w:tcPr>
            <w:tcW w:w="3798" w:type="dxa"/>
          </w:tcPr>
          <w:p w:rsidR="00D32761" w:rsidRDefault="00D32761">
            <w:pPr>
              <w:pStyle w:val="ConsPlusNormal"/>
            </w:pPr>
            <w:r>
              <w:t>расходы на канцелярские товары</w:t>
            </w: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jc w:val="center"/>
            </w:pPr>
            <w:r>
              <w:t>...</w:t>
            </w:r>
          </w:p>
        </w:tc>
        <w:tc>
          <w:tcPr>
            <w:tcW w:w="3798" w:type="dxa"/>
          </w:tcPr>
          <w:p w:rsidR="00D32761" w:rsidRDefault="00D32761">
            <w:pPr>
              <w:pStyle w:val="ConsPlusNormal"/>
            </w:pPr>
          </w:p>
        </w:tc>
        <w:tc>
          <w:tcPr>
            <w:tcW w:w="2438" w:type="dxa"/>
          </w:tcPr>
          <w:p w:rsidR="00D32761" w:rsidRDefault="00D32761">
            <w:pPr>
              <w:pStyle w:val="ConsPlusNormal"/>
            </w:pPr>
          </w:p>
        </w:tc>
        <w:tc>
          <w:tcPr>
            <w:tcW w:w="2211" w:type="dxa"/>
          </w:tcPr>
          <w:p w:rsidR="00D32761" w:rsidRDefault="00D32761">
            <w:pPr>
              <w:pStyle w:val="ConsPlusNormal"/>
            </w:pPr>
          </w:p>
        </w:tc>
      </w:tr>
      <w:tr w:rsidR="00D32761">
        <w:tc>
          <w:tcPr>
            <w:tcW w:w="624" w:type="dxa"/>
          </w:tcPr>
          <w:p w:rsidR="00D32761" w:rsidRDefault="00D32761">
            <w:pPr>
              <w:pStyle w:val="ConsPlusNormal"/>
            </w:pPr>
          </w:p>
        </w:tc>
        <w:tc>
          <w:tcPr>
            <w:tcW w:w="3798" w:type="dxa"/>
          </w:tcPr>
          <w:p w:rsidR="00D32761" w:rsidRDefault="00D32761">
            <w:pPr>
              <w:pStyle w:val="ConsPlusNormal"/>
            </w:pPr>
            <w:r>
              <w:t>ИТОГО базовый уровень операционных расходов</w:t>
            </w:r>
          </w:p>
        </w:tc>
        <w:tc>
          <w:tcPr>
            <w:tcW w:w="2438" w:type="dxa"/>
          </w:tcPr>
          <w:p w:rsidR="00D32761" w:rsidRDefault="00D32761">
            <w:pPr>
              <w:pStyle w:val="ConsPlusNormal"/>
            </w:pPr>
          </w:p>
        </w:tc>
        <w:tc>
          <w:tcPr>
            <w:tcW w:w="2211"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 xml:space="preserve">1. В </w:t>
      </w:r>
      <w:hyperlink w:anchor="P2888" w:history="1">
        <w:r>
          <w:rPr>
            <w:color w:val="0000FF"/>
          </w:rPr>
          <w:t>гр. 3</w:t>
        </w:r>
      </w:hyperlink>
      <w:r>
        <w:t xml:space="preserve"> отражаются расходы, учтенные в тарифах регулируемой организации в предшествующем расчетном периоде регулирования.</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10</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76" w:name="P2989"/>
      <w:bookmarkEnd w:id="76"/>
      <w:r>
        <w:t>Расчет</w:t>
      </w:r>
    </w:p>
    <w:p w:rsidR="00D32761" w:rsidRDefault="00D32761">
      <w:pPr>
        <w:pStyle w:val="ConsPlusNormal"/>
        <w:jc w:val="center"/>
      </w:pPr>
      <w:r>
        <w:t>операционных (подконтрольных) расходов на каждый год</w:t>
      </w:r>
    </w:p>
    <w:p w:rsidR="00D32761" w:rsidRDefault="00D32761">
      <w:pPr>
        <w:pStyle w:val="ConsPlusNormal"/>
        <w:jc w:val="center"/>
      </w:pPr>
      <w:r>
        <w:t>долгосрочного периода регулирования, 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247"/>
        <w:gridCol w:w="737"/>
        <w:gridCol w:w="737"/>
        <w:gridCol w:w="680"/>
        <w:gridCol w:w="737"/>
      </w:tblGrid>
      <w:tr w:rsidR="00D32761">
        <w:tc>
          <w:tcPr>
            <w:tcW w:w="567" w:type="dxa"/>
            <w:vMerge w:val="restart"/>
          </w:tcPr>
          <w:p w:rsidR="00D32761" w:rsidRDefault="00D32761">
            <w:pPr>
              <w:pStyle w:val="ConsPlusNormal"/>
              <w:jc w:val="center"/>
            </w:pPr>
            <w:r>
              <w:t>N п.п.</w:t>
            </w:r>
          </w:p>
        </w:tc>
        <w:tc>
          <w:tcPr>
            <w:tcW w:w="4365" w:type="dxa"/>
            <w:vMerge w:val="restart"/>
          </w:tcPr>
          <w:p w:rsidR="00D32761" w:rsidRDefault="00D32761">
            <w:pPr>
              <w:pStyle w:val="ConsPlusNormal"/>
              <w:jc w:val="center"/>
            </w:pPr>
            <w:r>
              <w:t>Параметры расчета расходов</w:t>
            </w:r>
          </w:p>
        </w:tc>
        <w:tc>
          <w:tcPr>
            <w:tcW w:w="1247" w:type="dxa"/>
            <w:vMerge w:val="restart"/>
          </w:tcPr>
          <w:p w:rsidR="00D32761" w:rsidRDefault="00D32761">
            <w:pPr>
              <w:pStyle w:val="ConsPlusNormal"/>
              <w:jc w:val="center"/>
            </w:pPr>
            <w:r>
              <w:t>Единица измерения</w:t>
            </w:r>
          </w:p>
        </w:tc>
        <w:tc>
          <w:tcPr>
            <w:tcW w:w="2891" w:type="dxa"/>
            <w:gridSpan w:val="4"/>
          </w:tcPr>
          <w:p w:rsidR="00D32761" w:rsidRDefault="00D32761">
            <w:pPr>
              <w:pStyle w:val="ConsPlusNormal"/>
              <w:jc w:val="center"/>
            </w:pPr>
            <w:r>
              <w:t>Долгосрочный период регулирования</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737" w:type="dxa"/>
          </w:tcPr>
          <w:p w:rsidR="00D32761" w:rsidRDefault="00D32761">
            <w:pPr>
              <w:pStyle w:val="ConsPlusNormal"/>
              <w:jc w:val="center"/>
            </w:pPr>
            <w:r>
              <w:t>год i0</w:t>
            </w:r>
          </w:p>
        </w:tc>
        <w:tc>
          <w:tcPr>
            <w:tcW w:w="737" w:type="dxa"/>
          </w:tcPr>
          <w:p w:rsidR="00D32761" w:rsidRDefault="00D32761">
            <w:pPr>
              <w:pStyle w:val="ConsPlusNormal"/>
              <w:jc w:val="center"/>
            </w:pPr>
            <w:r>
              <w:t>год i0 + 1</w:t>
            </w:r>
          </w:p>
        </w:tc>
        <w:tc>
          <w:tcPr>
            <w:tcW w:w="680" w:type="dxa"/>
          </w:tcPr>
          <w:p w:rsidR="00D32761" w:rsidRDefault="00D32761">
            <w:pPr>
              <w:pStyle w:val="ConsPlusNormal"/>
              <w:jc w:val="center"/>
            </w:pPr>
            <w:r>
              <w:t>...</w:t>
            </w:r>
          </w:p>
        </w:tc>
        <w:tc>
          <w:tcPr>
            <w:tcW w:w="737" w:type="dxa"/>
          </w:tcPr>
          <w:p w:rsidR="00D32761" w:rsidRDefault="00D32761">
            <w:pPr>
              <w:pStyle w:val="ConsPlusNormal"/>
              <w:jc w:val="center"/>
            </w:pPr>
            <w:r>
              <w:t>год i1</w:t>
            </w:r>
          </w:p>
        </w:tc>
      </w:tr>
      <w:tr w:rsidR="00D32761">
        <w:tc>
          <w:tcPr>
            <w:tcW w:w="567" w:type="dxa"/>
          </w:tcPr>
          <w:p w:rsidR="00D32761" w:rsidRDefault="00D32761">
            <w:pPr>
              <w:pStyle w:val="ConsPlusNormal"/>
              <w:jc w:val="center"/>
            </w:pPr>
            <w:r>
              <w:t>1</w:t>
            </w:r>
          </w:p>
        </w:tc>
        <w:tc>
          <w:tcPr>
            <w:tcW w:w="4365" w:type="dxa"/>
          </w:tcPr>
          <w:p w:rsidR="00D32761" w:rsidRDefault="00D32761">
            <w:pPr>
              <w:pStyle w:val="ConsPlusNormal"/>
              <w:jc w:val="center"/>
            </w:pPr>
            <w:r>
              <w:t>2</w:t>
            </w:r>
          </w:p>
        </w:tc>
        <w:tc>
          <w:tcPr>
            <w:tcW w:w="1247" w:type="dxa"/>
          </w:tcPr>
          <w:p w:rsidR="00D32761" w:rsidRDefault="00D32761">
            <w:pPr>
              <w:pStyle w:val="ConsPlusNormal"/>
              <w:jc w:val="center"/>
            </w:pPr>
            <w:r>
              <w:t>3</w:t>
            </w:r>
          </w:p>
        </w:tc>
        <w:tc>
          <w:tcPr>
            <w:tcW w:w="737" w:type="dxa"/>
          </w:tcPr>
          <w:p w:rsidR="00D32761" w:rsidRDefault="00D32761">
            <w:pPr>
              <w:pStyle w:val="ConsPlusNormal"/>
              <w:jc w:val="center"/>
            </w:pPr>
            <w:r>
              <w:t>4</w:t>
            </w:r>
          </w:p>
        </w:tc>
        <w:tc>
          <w:tcPr>
            <w:tcW w:w="737" w:type="dxa"/>
          </w:tcPr>
          <w:p w:rsidR="00D32761" w:rsidRDefault="00D32761">
            <w:pPr>
              <w:pStyle w:val="ConsPlusNormal"/>
              <w:jc w:val="center"/>
            </w:pPr>
            <w:r>
              <w:t>5</w:t>
            </w:r>
          </w:p>
        </w:tc>
        <w:tc>
          <w:tcPr>
            <w:tcW w:w="680" w:type="dxa"/>
          </w:tcPr>
          <w:p w:rsidR="00D32761" w:rsidRDefault="00D32761">
            <w:pPr>
              <w:pStyle w:val="ConsPlusNormal"/>
              <w:jc w:val="center"/>
            </w:pPr>
            <w:r>
              <w:t>...</w:t>
            </w:r>
          </w:p>
        </w:tc>
        <w:tc>
          <w:tcPr>
            <w:tcW w:w="737" w:type="dxa"/>
          </w:tcPr>
          <w:p w:rsidR="00D32761" w:rsidRDefault="00D32761">
            <w:pPr>
              <w:pStyle w:val="ConsPlusNormal"/>
              <w:jc w:val="center"/>
            </w:pPr>
            <w:r>
              <w:t>n</w:t>
            </w:r>
          </w:p>
        </w:tc>
      </w:tr>
      <w:tr w:rsidR="00D32761">
        <w:tc>
          <w:tcPr>
            <w:tcW w:w="567" w:type="dxa"/>
          </w:tcPr>
          <w:p w:rsidR="00D32761" w:rsidRDefault="00D32761">
            <w:pPr>
              <w:pStyle w:val="ConsPlusNormal"/>
              <w:jc w:val="center"/>
            </w:pPr>
            <w:r>
              <w:t>1.</w:t>
            </w:r>
          </w:p>
        </w:tc>
        <w:tc>
          <w:tcPr>
            <w:tcW w:w="4365" w:type="dxa"/>
          </w:tcPr>
          <w:p w:rsidR="00D32761" w:rsidRDefault="00D32761">
            <w:pPr>
              <w:pStyle w:val="ConsPlusNormal"/>
              <w:jc w:val="both"/>
            </w:pPr>
            <w:r>
              <w:t>Индекс потребительских цен на расчетный период регулирования (ИПЦ)</w:t>
            </w:r>
          </w:p>
        </w:tc>
        <w:tc>
          <w:tcPr>
            <w:tcW w:w="1247" w:type="dxa"/>
          </w:tcPr>
          <w:p w:rsidR="00D32761" w:rsidRDefault="00D32761">
            <w:pPr>
              <w:pStyle w:val="ConsPlusNormal"/>
            </w:pP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37" w:type="dxa"/>
          </w:tcPr>
          <w:p w:rsidR="00D32761" w:rsidRDefault="00D32761">
            <w:pPr>
              <w:pStyle w:val="ConsPlusNormal"/>
            </w:pPr>
          </w:p>
        </w:tc>
      </w:tr>
      <w:tr w:rsidR="00D32761">
        <w:tc>
          <w:tcPr>
            <w:tcW w:w="567" w:type="dxa"/>
          </w:tcPr>
          <w:p w:rsidR="00D32761" w:rsidRDefault="00D32761">
            <w:pPr>
              <w:pStyle w:val="ConsPlusNormal"/>
              <w:jc w:val="center"/>
            </w:pPr>
            <w:r>
              <w:t>2.</w:t>
            </w:r>
          </w:p>
        </w:tc>
        <w:tc>
          <w:tcPr>
            <w:tcW w:w="4365" w:type="dxa"/>
          </w:tcPr>
          <w:p w:rsidR="00D32761" w:rsidRDefault="00D32761">
            <w:pPr>
              <w:pStyle w:val="ConsPlusNormal"/>
              <w:jc w:val="both"/>
            </w:pPr>
            <w:r>
              <w:t>Индекс эффективности операционных расходов (ИР)</w:t>
            </w:r>
          </w:p>
        </w:tc>
        <w:tc>
          <w:tcPr>
            <w:tcW w:w="1247" w:type="dxa"/>
          </w:tcPr>
          <w:p w:rsidR="00D32761" w:rsidRDefault="00D32761">
            <w:pPr>
              <w:pStyle w:val="ConsPlusNormal"/>
            </w:pPr>
            <w:r>
              <w:t>%</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37" w:type="dxa"/>
          </w:tcPr>
          <w:p w:rsidR="00D32761" w:rsidRDefault="00D32761">
            <w:pPr>
              <w:pStyle w:val="ConsPlusNormal"/>
            </w:pPr>
          </w:p>
        </w:tc>
      </w:tr>
      <w:tr w:rsidR="00D32761">
        <w:tc>
          <w:tcPr>
            <w:tcW w:w="567" w:type="dxa"/>
          </w:tcPr>
          <w:p w:rsidR="00D32761" w:rsidRDefault="00D32761">
            <w:pPr>
              <w:pStyle w:val="ConsPlusNormal"/>
              <w:jc w:val="center"/>
            </w:pPr>
            <w:r>
              <w:t>3.</w:t>
            </w:r>
          </w:p>
        </w:tc>
        <w:tc>
          <w:tcPr>
            <w:tcW w:w="4365" w:type="dxa"/>
          </w:tcPr>
          <w:p w:rsidR="00D32761" w:rsidRDefault="00D32761">
            <w:pPr>
              <w:pStyle w:val="ConsPlusNormal"/>
              <w:jc w:val="both"/>
            </w:pPr>
            <w:r>
              <w:t>Операционные (подконтрольные) расходы</w:t>
            </w:r>
          </w:p>
        </w:tc>
        <w:tc>
          <w:tcPr>
            <w:tcW w:w="1247" w:type="dxa"/>
          </w:tcPr>
          <w:p w:rsidR="00D32761" w:rsidRDefault="00D32761">
            <w:pPr>
              <w:pStyle w:val="ConsPlusNormal"/>
            </w:pPr>
            <w:r>
              <w:t>тыс. руб.</w:t>
            </w:r>
          </w:p>
        </w:tc>
        <w:tc>
          <w:tcPr>
            <w:tcW w:w="73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737"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11</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77" w:name="P3044"/>
      <w:bookmarkEnd w:id="77"/>
      <w:r>
        <w:t>Расчет экономии операционных расходов, тыс. руб.</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020"/>
        <w:gridCol w:w="713"/>
        <w:gridCol w:w="720"/>
        <w:gridCol w:w="720"/>
        <w:gridCol w:w="720"/>
        <w:gridCol w:w="567"/>
      </w:tblGrid>
      <w:tr w:rsidR="00D32761">
        <w:tc>
          <w:tcPr>
            <w:tcW w:w="510" w:type="dxa"/>
          </w:tcPr>
          <w:p w:rsidR="00D32761" w:rsidRDefault="00D32761">
            <w:pPr>
              <w:pStyle w:val="ConsPlusNormal"/>
              <w:jc w:val="center"/>
            </w:pPr>
            <w:r>
              <w:t>N п.п.</w:t>
            </w:r>
          </w:p>
        </w:tc>
        <w:tc>
          <w:tcPr>
            <w:tcW w:w="4082" w:type="dxa"/>
          </w:tcPr>
          <w:p w:rsidR="00D32761" w:rsidRDefault="00D32761">
            <w:pPr>
              <w:pStyle w:val="ConsPlusNormal"/>
              <w:jc w:val="center"/>
            </w:pPr>
            <w:r>
              <w:t>Показатели</w:t>
            </w:r>
          </w:p>
        </w:tc>
        <w:tc>
          <w:tcPr>
            <w:tcW w:w="1020" w:type="dxa"/>
          </w:tcPr>
          <w:p w:rsidR="00D32761" w:rsidRDefault="00D32761">
            <w:pPr>
              <w:pStyle w:val="ConsPlusNormal"/>
              <w:jc w:val="center"/>
            </w:pPr>
            <w:r>
              <w:t>Единица измерения</w:t>
            </w:r>
          </w:p>
        </w:tc>
        <w:tc>
          <w:tcPr>
            <w:tcW w:w="713" w:type="dxa"/>
          </w:tcPr>
          <w:p w:rsidR="00D32761" w:rsidRDefault="00D32761">
            <w:pPr>
              <w:pStyle w:val="ConsPlusNormal"/>
              <w:jc w:val="center"/>
            </w:pPr>
            <w:r>
              <w:t>Год i1 - 4</w:t>
            </w:r>
          </w:p>
        </w:tc>
        <w:tc>
          <w:tcPr>
            <w:tcW w:w="720" w:type="dxa"/>
          </w:tcPr>
          <w:p w:rsidR="00D32761" w:rsidRDefault="00D32761">
            <w:pPr>
              <w:pStyle w:val="ConsPlusNormal"/>
              <w:jc w:val="center"/>
            </w:pPr>
            <w:r>
              <w:t>Год i1 - 3</w:t>
            </w:r>
          </w:p>
        </w:tc>
        <w:tc>
          <w:tcPr>
            <w:tcW w:w="720" w:type="dxa"/>
          </w:tcPr>
          <w:p w:rsidR="00D32761" w:rsidRDefault="00D32761">
            <w:pPr>
              <w:pStyle w:val="ConsPlusNormal"/>
              <w:jc w:val="center"/>
            </w:pPr>
            <w:r>
              <w:t>Год i1 - 2</w:t>
            </w:r>
          </w:p>
        </w:tc>
        <w:tc>
          <w:tcPr>
            <w:tcW w:w="720" w:type="dxa"/>
          </w:tcPr>
          <w:p w:rsidR="00D32761" w:rsidRDefault="00D32761">
            <w:pPr>
              <w:pStyle w:val="ConsPlusNormal"/>
              <w:jc w:val="center"/>
            </w:pPr>
            <w:r>
              <w:t>Год i1 - 1</w:t>
            </w:r>
          </w:p>
        </w:tc>
        <w:tc>
          <w:tcPr>
            <w:tcW w:w="567" w:type="dxa"/>
          </w:tcPr>
          <w:p w:rsidR="00D32761" w:rsidRDefault="00D32761">
            <w:pPr>
              <w:pStyle w:val="ConsPlusNormal"/>
              <w:jc w:val="center"/>
            </w:pPr>
            <w:r>
              <w:t>Год i1</w:t>
            </w:r>
          </w:p>
        </w:tc>
      </w:tr>
      <w:tr w:rsidR="00D32761">
        <w:tc>
          <w:tcPr>
            <w:tcW w:w="510" w:type="dxa"/>
          </w:tcPr>
          <w:p w:rsidR="00D32761" w:rsidRDefault="00D32761">
            <w:pPr>
              <w:pStyle w:val="ConsPlusNormal"/>
              <w:jc w:val="center"/>
            </w:pPr>
            <w:r>
              <w:t>1</w:t>
            </w:r>
          </w:p>
        </w:tc>
        <w:tc>
          <w:tcPr>
            <w:tcW w:w="4082" w:type="dxa"/>
          </w:tcPr>
          <w:p w:rsidR="00D32761" w:rsidRDefault="00D32761">
            <w:pPr>
              <w:pStyle w:val="ConsPlusNormal"/>
              <w:jc w:val="center"/>
            </w:pPr>
            <w:r>
              <w:t>2</w:t>
            </w:r>
          </w:p>
        </w:tc>
        <w:tc>
          <w:tcPr>
            <w:tcW w:w="1020" w:type="dxa"/>
          </w:tcPr>
          <w:p w:rsidR="00D32761" w:rsidRDefault="00D32761">
            <w:pPr>
              <w:pStyle w:val="ConsPlusNormal"/>
              <w:jc w:val="center"/>
            </w:pPr>
            <w:r>
              <w:t>3</w:t>
            </w:r>
          </w:p>
        </w:tc>
        <w:tc>
          <w:tcPr>
            <w:tcW w:w="713" w:type="dxa"/>
          </w:tcPr>
          <w:p w:rsidR="00D32761" w:rsidRDefault="00D32761">
            <w:pPr>
              <w:pStyle w:val="ConsPlusNormal"/>
              <w:jc w:val="center"/>
            </w:pPr>
            <w:bookmarkStart w:id="78" w:name="P3057"/>
            <w:bookmarkEnd w:id="78"/>
            <w:r>
              <w:t>4</w:t>
            </w:r>
          </w:p>
        </w:tc>
        <w:tc>
          <w:tcPr>
            <w:tcW w:w="720" w:type="dxa"/>
          </w:tcPr>
          <w:p w:rsidR="00D32761" w:rsidRDefault="00D32761">
            <w:pPr>
              <w:pStyle w:val="ConsPlusNormal"/>
              <w:jc w:val="center"/>
            </w:pPr>
            <w:bookmarkStart w:id="79" w:name="P3058"/>
            <w:bookmarkEnd w:id="79"/>
            <w:r>
              <w:t>5</w:t>
            </w:r>
          </w:p>
        </w:tc>
        <w:tc>
          <w:tcPr>
            <w:tcW w:w="720" w:type="dxa"/>
          </w:tcPr>
          <w:p w:rsidR="00D32761" w:rsidRDefault="00D32761">
            <w:pPr>
              <w:pStyle w:val="ConsPlusNormal"/>
              <w:jc w:val="center"/>
            </w:pPr>
            <w:bookmarkStart w:id="80" w:name="P3059"/>
            <w:bookmarkEnd w:id="80"/>
            <w:r>
              <w:t>6</w:t>
            </w:r>
          </w:p>
        </w:tc>
        <w:tc>
          <w:tcPr>
            <w:tcW w:w="720" w:type="dxa"/>
          </w:tcPr>
          <w:p w:rsidR="00D32761" w:rsidRDefault="00D32761">
            <w:pPr>
              <w:pStyle w:val="ConsPlusNormal"/>
              <w:jc w:val="center"/>
            </w:pPr>
            <w:bookmarkStart w:id="81" w:name="P3060"/>
            <w:bookmarkEnd w:id="81"/>
            <w:r>
              <w:t>7</w:t>
            </w:r>
          </w:p>
        </w:tc>
        <w:tc>
          <w:tcPr>
            <w:tcW w:w="567" w:type="dxa"/>
          </w:tcPr>
          <w:p w:rsidR="00D32761" w:rsidRDefault="00D32761">
            <w:pPr>
              <w:pStyle w:val="ConsPlusNormal"/>
              <w:jc w:val="center"/>
            </w:pPr>
            <w:bookmarkStart w:id="82" w:name="P3061"/>
            <w:bookmarkEnd w:id="82"/>
            <w:r>
              <w:t>8</w:t>
            </w:r>
          </w:p>
        </w:tc>
      </w:tr>
      <w:tr w:rsidR="00D32761">
        <w:tc>
          <w:tcPr>
            <w:tcW w:w="510" w:type="dxa"/>
          </w:tcPr>
          <w:p w:rsidR="00D32761" w:rsidRDefault="00D32761">
            <w:pPr>
              <w:pStyle w:val="ConsPlusNormal"/>
              <w:jc w:val="center"/>
            </w:pPr>
            <w:bookmarkStart w:id="83" w:name="P3062"/>
            <w:bookmarkEnd w:id="83"/>
            <w:r>
              <w:t>1</w:t>
            </w:r>
          </w:p>
        </w:tc>
        <w:tc>
          <w:tcPr>
            <w:tcW w:w="4082" w:type="dxa"/>
          </w:tcPr>
          <w:p w:rsidR="00D32761" w:rsidRDefault="00D32761">
            <w:pPr>
              <w:pStyle w:val="ConsPlusNormal"/>
            </w:pPr>
            <w:r>
              <w:t>Скорректированные операционные расходы</w:t>
            </w:r>
          </w:p>
        </w:tc>
        <w:tc>
          <w:tcPr>
            <w:tcW w:w="1020" w:type="dxa"/>
          </w:tcPr>
          <w:p w:rsidR="00D32761" w:rsidRDefault="00D32761">
            <w:pPr>
              <w:pStyle w:val="ConsPlusNormal"/>
            </w:pPr>
            <w:r>
              <w:t>тыс. руб.</w:t>
            </w:r>
          </w:p>
        </w:tc>
        <w:tc>
          <w:tcPr>
            <w:tcW w:w="713"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84" w:name="P3070"/>
            <w:bookmarkEnd w:id="84"/>
            <w:r>
              <w:t>2</w:t>
            </w:r>
          </w:p>
        </w:tc>
        <w:tc>
          <w:tcPr>
            <w:tcW w:w="4082" w:type="dxa"/>
          </w:tcPr>
          <w:p w:rsidR="00D32761" w:rsidRDefault="00D32761">
            <w:pPr>
              <w:pStyle w:val="ConsPlusNormal"/>
            </w:pPr>
            <w:r>
              <w:t>Фактические операционные расходы</w:t>
            </w:r>
          </w:p>
        </w:tc>
        <w:tc>
          <w:tcPr>
            <w:tcW w:w="1020" w:type="dxa"/>
          </w:tcPr>
          <w:p w:rsidR="00D32761" w:rsidRDefault="00D32761">
            <w:pPr>
              <w:pStyle w:val="ConsPlusNormal"/>
            </w:pPr>
            <w:r>
              <w:t>тыс. руб.</w:t>
            </w:r>
          </w:p>
        </w:tc>
        <w:tc>
          <w:tcPr>
            <w:tcW w:w="713"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85" w:name="P3078"/>
            <w:bookmarkEnd w:id="85"/>
            <w:r>
              <w:t>3</w:t>
            </w:r>
          </w:p>
        </w:tc>
        <w:tc>
          <w:tcPr>
            <w:tcW w:w="4082" w:type="dxa"/>
          </w:tcPr>
          <w:p w:rsidR="00D32761" w:rsidRDefault="00D32761">
            <w:pPr>
              <w:pStyle w:val="ConsPlusNormal"/>
            </w:pPr>
            <w:r>
              <w:t>Экономия операционных расходов</w:t>
            </w:r>
          </w:p>
        </w:tc>
        <w:tc>
          <w:tcPr>
            <w:tcW w:w="1020" w:type="dxa"/>
          </w:tcPr>
          <w:p w:rsidR="00D32761" w:rsidRDefault="00D32761">
            <w:pPr>
              <w:pStyle w:val="ConsPlusNormal"/>
            </w:pPr>
            <w:r>
              <w:t>тыс. руб.</w:t>
            </w:r>
          </w:p>
        </w:tc>
        <w:tc>
          <w:tcPr>
            <w:tcW w:w="713"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86" w:name="P3086"/>
            <w:bookmarkEnd w:id="86"/>
            <w:r>
              <w:t>4</w:t>
            </w:r>
          </w:p>
        </w:tc>
        <w:tc>
          <w:tcPr>
            <w:tcW w:w="4082" w:type="dxa"/>
          </w:tcPr>
          <w:p w:rsidR="00D32761" w:rsidRDefault="00D32761">
            <w:pPr>
              <w:pStyle w:val="ConsPlusNormal"/>
            </w:pPr>
            <w:r>
              <w:t>Прирост экономии операционных расходов</w:t>
            </w:r>
          </w:p>
        </w:tc>
        <w:tc>
          <w:tcPr>
            <w:tcW w:w="1020" w:type="dxa"/>
          </w:tcPr>
          <w:p w:rsidR="00D32761" w:rsidRDefault="00D32761">
            <w:pPr>
              <w:pStyle w:val="ConsPlusNormal"/>
            </w:pPr>
            <w:r>
              <w:t>тыс. руб.</w:t>
            </w:r>
          </w:p>
        </w:tc>
        <w:tc>
          <w:tcPr>
            <w:tcW w:w="713"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87" w:name="P3094"/>
            <w:bookmarkEnd w:id="87"/>
            <w:r>
              <w:t>5</w:t>
            </w:r>
          </w:p>
        </w:tc>
        <w:tc>
          <w:tcPr>
            <w:tcW w:w="4082" w:type="dxa"/>
          </w:tcPr>
          <w:p w:rsidR="00D32761" w:rsidRDefault="00D32761">
            <w:pPr>
              <w:pStyle w:val="ConsPlusNormal"/>
            </w:pPr>
            <w:r>
              <w:t>Индекс потребительских цен</w:t>
            </w:r>
          </w:p>
        </w:tc>
        <w:tc>
          <w:tcPr>
            <w:tcW w:w="1020" w:type="dxa"/>
          </w:tcPr>
          <w:p w:rsidR="00D32761" w:rsidRDefault="00D32761">
            <w:pPr>
              <w:pStyle w:val="ConsPlusNormal"/>
            </w:pPr>
          </w:p>
        </w:tc>
        <w:tc>
          <w:tcPr>
            <w:tcW w:w="713"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88" w:name="P3102"/>
            <w:bookmarkEnd w:id="88"/>
            <w:r>
              <w:t>6</w:t>
            </w:r>
          </w:p>
        </w:tc>
        <w:tc>
          <w:tcPr>
            <w:tcW w:w="4082" w:type="dxa"/>
          </w:tcPr>
          <w:p w:rsidR="00D32761" w:rsidRDefault="00D32761">
            <w:pPr>
              <w:pStyle w:val="ConsPlusNormal"/>
            </w:pPr>
            <w:r>
              <w:t>Кумулятивное значение индекса потребительских цен</w:t>
            </w:r>
          </w:p>
        </w:tc>
        <w:tc>
          <w:tcPr>
            <w:tcW w:w="1020" w:type="dxa"/>
          </w:tcPr>
          <w:p w:rsidR="00D32761" w:rsidRDefault="00D32761">
            <w:pPr>
              <w:pStyle w:val="ConsPlusNormal"/>
            </w:pPr>
          </w:p>
        </w:tc>
        <w:tc>
          <w:tcPr>
            <w:tcW w:w="713" w:type="dxa"/>
          </w:tcPr>
          <w:p w:rsidR="00D32761" w:rsidRDefault="00D32761">
            <w:pPr>
              <w:pStyle w:val="ConsPlusNormal"/>
              <w:jc w:val="center"/>
            </w:pPr>
            <w:r>
              <w:t>-</w:t>
            </w: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jc w:val="center"/>
            </w:pPr>
            <w:r>
              <w:t>-</w:t>
            </w:r>
          </w:p>
        </w:tc>
      </w:tr>
      <w:tr w:rsidR="00D32761">
        <w:tc>
          <w:tcPr>
            <w:tcW w:w="510" w:type="dxa"/>
          </w:tcPr>
          <w:p w:rsidR="00D32761" w:rsidRDefault="00D32761">
            <w:pPr>
              <w:pStyle w:val="ConsPlusNormal"/>
              <w:jc w:val="center"/>
            </w:pPr>
            <w:bookmarkStart w:id="89" w:name="P3110"/>
            <w:bookmarkEnd w:id="89"/>
            <w:r>
              <w:t>7</w:t>
            </w:r>
          </w:p>
        </w:tc>
        <w:tc>
          <w:tcPr>
            <w:tcW w:w="4082" w:type="dxa"/>
          </w:tcPr>
          <w:p w:rsidR="00D32761" w:rsidRDefault="00D32761">
            <w:pPr>
              <w:pStyle w:val="ConsPlusNormal"/>
            </w:pPr>
            <w:r>
              <w:t>Прирост экономии операционных расходов в ценах года i1</w:t>
            </w:r>
          </w:p>
        </w:tc>
        <w:tc>
          <w:tcPr>
            <w:tcW w:w="1020" w:type="dxa"/>
          </w:tcPr>
          <w:p w:rsidR="00D32761" w:rsidRDefault="00D32761">
            <w:pPr>
              <w:pStyle w:val="ConsPlusNormal"/>
            </w:pPr>
          </w:p>
        </w:tc>
        <w:tc>
          <w:tcPr>
            <w:tcW w:w="713" w:type="dxa"/>
          </w:tcPr>
          <w:p w:rsidR="00D32761" w:rsidRDefault="00D32761">
            <w:pPr>
              <w:pStyle w:val="ConsPlusNormal"/>
              <w:jc w:val="center"/>
            </w:pPr>
            <w:r>
              <w:t>-</w:t>
            </w:r>
          </w:p>
        </w:tc>
        <w:tc>
          <w:tcPr>
            <w:tcW w:w="720" w:type="dxa"/>
          </w:tcPr>
          <w:p w:rsidR="00D32761" w:rsidRDefault="00D32761">
            <w:pPr>
              <w:pStyle w:val="ConsPlusNormal"/>
            </w:pPr>
          </w:p>
        </w:tc>
        <w:tc>
          <w:tcPr>
            <w:tcW w:w="720" w:type="dxa"/>
          </w:tcPr>
          <w:p w:rsidR="00D32761" w:rsidRDefault="00D32761">
            <w:pPr>
              <w:pStyle w:val="ConsPlusNormal"/>
            </w:pPr>
          </w:p>
        </w:tc>
        <w:tc>
          <w:tcPr>
            <w:tcW w:w="720" w:type="dxa"/>
          </w:tcPr>
          <w:p w:rsidR="00D32761" w:rsidRDefault="00D32761">
            <w:pPr>
              <w:pStyle w:val="ConsPlusNormal"/>
            </w:pPr>
          </w:p>
        </w:tc>
        <w:tc>
          <w:tcPr>
            <w:tcW w:w="567" w:type="dxa"/>
          </w:tcPr>
          <w:p w:rsidR="00D32761" w:rsidRDefault="00D32761">
            <w:pPr>
              <w:pStyle w:val="ConsPlusNormal"/>
            </w:pPr>
          </w:p>
        </w:tc>
      </w:tr>
      <w:tr w:rsidR="00D32761">
        <w:tc>
          <w:tcPr>
            <w:tcW w:w="510" w:type="dxa"/>
          </w:tcPr>
          <w:p w:rsidR="00D32761" w:rsidRDefault="00D32761">
            <w:pPr>
              <w:pStyle w:val="ConsPlusNormal"/>
              <w:jc w:val="center"/>
            </w:pPr>
            <w:bookmarkStart w:id="90" w:name="P3118"/>
            <w:bookmarkEnd w:id="90"/>
            <w:r>
              <w:t>8</w:t>
            </w:r>
          </w:p>
        </w:tc>
        <w:tc>
          <w:tcPr>
            <w:tcW w:w="4082" w:type="dxa"/>
          </w:tcPr>
          <w:p w:rsidR="00D32761" w:rsidRDefault="00D32761">
            <w:pPr>
              <w:pStyle w:val="ConsPlusNormal"/>
            </w:pPr>
            <w:r>
              <w:t>Экономия операционных расходов, учитываемая в очередном долгосрочном периоде регулирования</w:t>
            </w:r>
          </w:p>
        </w:tc>
        <w:tc>
          <w:tcPr>
            <w:tcW w:w="1020" w:type="dxa"/>
          </w:tcPr>
          <w:p w:rsidR="00D32761" w:rsidRDefault="00D32761">
            <w:pPr>
              <w:pStyle w:val="ConsPlusNormal"/>
            </w:pPr>
            <w:r>
              <w:t>тыс. руб.</w:t>
            </w:r>
          </w:p>
        </w:tc>
        <w:tc>
          <w:tcPr>
            <w:tcW w:w="713" w:type="dxa"/>
          </w:tcPr>
          <w:p w:rsidR="00D32761" w:rsidRDefault="00D32761">
            <w:pPr>
              <w:pStyle w:val="ConsPlusNormal"/>
              <w:jc w:val="center"/>
            </w:pPr>
            <w:r>
              <w:t>-</w:t>
            </w:r>
          </w:p>
        </w:tc>
        <w:tc>
          <w:tcPr>
            <w:tcW w:w="720" w:type="dxa"/>
          </w:tcPr>
          <w:p w:rsidR="00D32761" w:rsidRDefault="00D32761">
            <w:pPr>
              <w:pStyle w:val="ConsPlusNormal"/>
              <w:jc w:val="center"/>
            </w:pPr>
            <w:r>
              <w:t>-</w:t>
            </w:r>
          </w:p>
        </w:tc>
        <w:tc>
          <w:tcPr>
            <w:tcW w:w="720" w:type="dxa"/>
          </w:tcPr>
          <w:p w:rsidR="00D32761" w:rsidRDefault="00D32761">
            <w:pPr>
              <w:pStyle w:val="ConsPlusNormal"/>
              <w:jc w:val="center"/>
            </w:pPr>
            <w:r>
              <w:t>-</w:t>
            </w:r>
          </w:p>
        </w:tc>
        <w:tc>
          <w:tcPr>
            <w:tcW w:w="720" w:type="dxa"/>
          </w:tcPr>
          <w:p w:rsidR="00D32761" w:rsidRDefault="00D32761">
            <w:pPr>
              <w:pStyle w:val="ConsPlusNormal"/>
              <w:jc w:val="center"/>
            </w:pPr>
            <w:r>
              <w:t>-</w:t>
            </w:r>
          </w:p>
        </w:tc>
        <w:tc>
          <w:tcPr>
            <w:tcW w:w="567"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Приложение заполняется за предшествующий долгосрочный период регулирования.</w:t>
      </w:r>
    </w:p>
    <w:p w:rsidR="00D32761" w:rsidRDefault="00D32761">
      <w:pPr>
        <w:pStyle w:val="ConsPlusNormal"/>
        <w:spacing w:before="220"/>
        <w:ind w:firstLine="540"/>
        <w:jc w:val="both"/>
      </w:pPr>
      <w:r>
        <w:t>2. i1 - последний год текущего долгосрочного периода регулирования;</w:t>
      </w:r>
    </w:p>
    <w:p w:rsidR="00D32761" w:rsidRDefault="00D32761">
      <w:pPr>
        <w:pStyle w:val="ConsPlusNormal"/>
        <w:spacing w:before="220"/>
        <w:ind w:firstLine="540"/>
        <w:jc w:val="both"/>
      </w:pPr>
      <w:r>
        <w:t xml:space="preserve">3. </w:t>
      </w:r>
      <w:hyperlink w:anchor="P3078" w:history="1">
        <w:r>
          <w:rPr>
            <w:color w:val="0000FF"/>
          </w:rPr>
          <w:t>Стр. 3</w:t>
        </w:r>
      </w:hyperlink>
      <w:r>
        <w:t xml:space="preserve"> = </w:t>
      </w:r>
      <w:hyperlink w:anchor="P3062" w:history="1">
        <w:r>
          <w:rPr>
            <w:color w:val="0000FF"/>
          </w:rPr>
          <w:t>стр. 1</w:t>
        </w:r>
      </w:hyperlink>
      <w:r>
        <w:t xml:space="preserve"> - </w:t>
      </w:r>
      <w:hyperlink w:anchor="P3070" w:history="1">
        <w:r>
          <w:rPr>
            <w:color w:val="0000FF"/>
          </w:rPr>
          <w:t>стр. 2</w:t>
        </w:r>
      </w:hyperlink>
      <w:r>
        <w:t>.</w:t>
      </w:r>
    </w:p>
    <w:p w:rsidR="00D32761" w:rsidRDefault="00D32761">
      <w:pPr>
        <w:pStyle w:val="ConsPlusNormal"/>
        <w:spacing w:before="220"/>
        <w:ind w:firstLine="540"/>
        <w:jc w:val="both"/>
      </w:pPr>
      <w:r>
        <w:t xml:space="preserve">4. В </w:t>
      </w:r>
      <w:hyperlink w:anchor="P3086" w:history="1">
        <w:r>
          <w:rPr>
            <w:color w:val="0000FF"/>
          </w:rPr>
          <w:t>строке 4</w:t>
        </w:r>
      </w:hyperlink>
      <w:r>
        <w:t xml:space="preserve">: гр. 3 = гр. 3 </w:t>
      </w:r>
      <w:hyperlink w:anchor="P3078" w:history="1">
        <w:r>
          <w:rPr>
            <w:color w:val="0000FF"/>
          </w:rPr>
          <w:t>стр. 3</w:t>
        </w:r>
      </w:hyperlink>
      <w:r>
        <w:t>;</w:t>
      </w:r>
    </w:p>
    <w:p w:rsidR="00D32761" w:rsidRDefault="00D32761">
      <w:pPr>
        <w:pStyle w:val="ConsPlusNormal"/>
        <w:spacing w:before="220"/>
        <w:ind w:firstLine="540"/>
        <w:jc w:val="both"/>
      </w:pPr>
      <w:r>
        <w:t xml:space="preserve">гр. 4 = гр. 4 </w:t>
      </w:r>
      <w:hyperlink w:anchor="P3078" w:history="1">
        <w:r>
          <w:rPr>
            <w:color w:val="0000FF"/>
          </w:rPr>
          <w:t>стр. 3</w:t>
        </w:r>
      </w:hyperlink>
      <w:r>
        <w:t xml:space="preserve"> - гр. 3 </w:t>
      </w:r>
      <w:hyperlink w:anchor="P3078" w:history="1">
        <w:r>
          <w:rPr>
            <w:color w:val="0000FF"/>
          </w:rPr>
          <w:t>стр. 3</w:t>
        </w:r>
      </w:hyperlink>
      <w:r>
        <w:t xml:space="preserve"> * (1 + гр. 4 </w:t>
      </w:r>
      <w:hyperlink w:anchor="P3094" w:history="1">
        <w:r>
          <w:rPr>
            <w:color w:val="0000FF"/>
          </w:rPr>
          <w:t>стр. 5</w:t>
        </w:r>
      </w:hyperlink>
      <w:r>
        <w:t>)</w:t>
      </w:r>
    </w:p>
    <w:p w:rsidR="00D32761" w:rsidRDefault="00D32761">
      <w:pPr>
        <w:pStyle w:val="ConsPlusNormal"/>
        <w:spacing w:before="220"/>
        <w:ind w:firstLine="540"/>
        <w:jc w:val="both"/>
      </w:pPr>
      <w:r>
        <w:t xml:space="preserve">гр. 5 = гр. 5 </w:t>
      </w:r>
      <w:hyperlink w:anchor="P3078" w:history="1">
        <w:r>
          <w:rPr>
            <w:color w:val="0000FF"/>
          </w:rPr>
          <w:t>стр. 3</w:t>
        </w:r>
      </w:hyperlink>
      <w:r>
        <w:t xml:space="preserve"> - гр. 4 </w:t>
      </w:r>
      <w:hyperlink w:anchor="P3078" w:history="1">
        <w:r>
          <w:rPr>
            <w:color w:val="0000FF"/>
          </w:rPr>
          <w:t>стр. 3</w:t>
        </w:r>
      </w:hyperlink>
      <w:r>
        <w:t xml:space="preserve"> * (1 + гр. 5 </w:t>
      </w:r>
      <w:hyperlink w:anchor="P3094" w:history="1">
        <w:r>
          <w:rPr>
            <w:color w:val="0000FF"/>
          </w:rPr>
          <w:t>стр. 5</w:t>
        </w:r>
      </w:hyperlink>
      <w:r>
        <w:t>)</w:t>
      </w:r>
    </w:p>
    <w:p w:rsidR="00D32761" w:rsidRDefault="00D32761">
      <w:pPr>
        <w:pStyle w:val="ConsPlusNormal"/>
        <w:spacing w:before="220"/>
        <w:ind w:firstLine="540"/>
        <w:jc w:val="both"/>
      </w:pPr>
      <w:r>
        <w:t xml:space="preserve">гр. 6 = гр. 6 </w:t>
      </w:r>
      <w:hyperlink w:anchor="P3078" w:history="1">
        <w:r>
          <w:rPr>
            <w:color w:val="0000FF"/>
          </w:rPr>
          <w:t>стр. 3</w:t>
        </w:r>
      </w:hyperlink>
      <w:r>
        <w:t xml:space="preserve"> - гр. 5 </w:t>
      </w:r>
      <w:hyperlink w:anchor="P3078" w:history="1">
        <w:r>
          <w:rPr>
            <w:color w:val="0000FF"/>
          </w:rPr>
          <w:t>стр. 3</w:t>
        </w:r>
      </w:hyperlink>
      <w:r>
        <w:t xml:space="preserve"> * (1 + гр. 6 </w:t>
      </w:r>
      <w:hyperlink w:anchor="P3094" w:history="1">
        <w:r>
          <w:rPr>
            <w:color w:val="0000FF"/>
          </w:rPr>
          <w:t>стр. 5</w:t>
        </w:r>
      </w:hyperlink>
      <w:r>
        <w:t>)</w:t>
      </w:r>
    </w:p>
    <w:p w:rsidR="00D32761" w:rsidRDefault="00D32761">
      <w:pPr>
        <w:pStyle w:val="ConsPlusNormal"/>
        <w:spacing w:before="220"/>
        <w:ind w:firstLine="540"/>
        <w:jc w:val="both"/>
      </w:pPr>
      <w:r>
        <w:t xml:space="preserve">гр. 7 = гр. 7 </w:t>
      </w:r>
      <w:hyperlink w:anchor="P3078" w:history="1">
        <w:r>
          <w:rPr>
            <w:color w:val="0000FF"/>
          </w:rPr>
          <w:t>стр. 3</w:t>
        </w:r>
      </w:hyperlink>
      <w:r>
        <w:t xml:space="preserve"> - гр. 6 </w:t>
      </w:r>
      <w:hyperlink w:anchor="P3078" w:history="1">
        <w:r>
          <w:rPr>
            <w:color w:val="0000FF"/>
          </w:rPr>
          <w:t>стр. 3</w:t>
        </w:r>
      </w:hyperlink>
      <w:r>
        <w:t xml:space="preserve"> * (1 + гр. 7 </w:t>
      </w:r>
      <w:hyperlink w:anchor="P3094" w:history="1">
        <w:r>
          <w:rPr>
            <w:color w:val="0000FF"/>
          </w:rPr>
          <w:t>стр. 5</w:t>
        </w:r>
      </w:hyperlink>
      <w:r>
        <w:t>).</w:t>
      </w:r>
    </w:p>
    <w:p w:rsidR="00D32761" w:rsidRDefault="00D32761">
      <w:pPr>
        <w:pStyle w:val="ConsPlusNormal"/>
        <w:spacing w:before="220"/>
        <w:ind w:firstLine="540"/>
        <w:jc w:val="both"/>
      </w:pPr>
      <w:r>
        <w:t xml:space="preserve">5. В </w:t>
      </w:r>
      <w:hyperlink w:anchor="P3102" w:history="1">
        <w:r>
          <w:rPr>
            <w:color w:val="0000FF"/>
          </w:rPr>
          <w:t>строке 6</w:t>
        </w:r>
      </w:hyperlink>
      <w:r>
        <w:t xml:space="preserve">: гр. 4 = (1 + гр. 5 </w:t>
      </w:r>
      <w:hyperlink w:anchor="P3094" w:history="1">
        <w:r>
          <w:rPr>
            <w:color w:val="0000FF"/>
          </w:rPr>
          <w:t>стр. 5</w:t>
        </w:r>
      </w:hyperlink>
      <w:r>
        <w:t xml:space="preserve">) * (1 + гр. 6 </w:t>
      </w:r>
      <w:hyperlink w:anchor="P3094" w:history="1">
        <w:r>
          <w:rPr>
            <w:color w:val="0000FF"/>
          </w:rPr>
          <w:t>стр. 5</w:t>
        </w:r>
      </w:hyperlink>
      <w:r>
        <w:t xml:space="preserve">) * (1 + гр. 7 </w:t>
      </w:r>
      <w:hyperlink w:anchor="P3094" w:history="1">
        <w:r>
          <w:rPr>
            <w:color w:val="0000FF"/>
          </w:rPr>
          <w:t>стр. 5</w:t>
        </w:r>
      </w:hyperlink>
      <w:r>
        <w:t>)</w:t>
      </w:r>
    </w:p>
    <w:p w:rsidR="00D32761" w:rsidRDefault="00D32761">
      <w:pPr>
        <w:pStyle w:val="ConsPlusNormal"/>
        <w:spacing w:before="220"/>
        <w:ind w:firstLine="540"/>
        <w:jc w:val="both"/>
      </w:pPr>
      <w:r>
        <w:t xml:space="preserve">гр. 5 = (1 + гр. 6 </w:t>
      </w:r>
      <w:hyperlink w:anchor="P3094" w:history="1">
        <w:r>
          <w:rPr>
            <w:color w:val="0000FF"/>
          </w:rPr>
          <w:t>стр. 5</w:t>
        </w:r>
      </w:hyperlink>
      <w:r>
        <w:t xml:space="preserve">) * (1 + гр. 7 </w:t>
      </w:r>
      <w:hyperlink w:anchor="P3094" w:history="1">
        <w:r>
          <w:rPr>
            <w:color w:val="0000FF"/>
          </w:rPr>
          <w:t>стр. 5</w:t>
        </w:r>
      </w:hyperlink>
      <w:r>
        <w:t>)</w:t>
      </w:r>
    </w:p>
    <w:p w:rsidR="00D32761" w:rsidRDefault="00D32761">
      <w:pPr>
        <w:pStyle w:val="ConsPlusNormal"/>
        <w:spacing w:before="220"/>
        <w:ind w:firstLine="540"/>
        <w:jc w:val="both"/>
      </w:pPr>
      <w:r>
        <w:t xml:space="preserve">гр. 6 = (1 + гр. 7 </w:t>
      </w:r>
      <w:hyperlink w:anchor="P3094" w:history="1">
        <w:r>
          <w:rPr>
            <w:color w:val="0000FF"/>
          </w:rPr>
          <w:t>стр. 5</w:t>
        </w:r>
      </w:hyperlink>
      <w:r>
        <w:t>).</w:t>
      </w:r>
    </w:p>
    <w:p w:rsidR="00D32761" w:rsidRDefault="00D32761">
      <w:pPr>
        <w:pStyle w:val="ConsPlusNormal"/>
        <w:spacing w:before="220"/>
        <w:ind w:firstLine="540"/>
        <w:jc w:val="both"/>
      </w:pPr>
      <w:r>
        <w:t xml:space="preserve">6. В </w:t>
      </w:r>
      <w:hyperlink w:anchor="P3110" w:history="1">
        <w:r>
          <w:rPr>
            <w:color w:val="0000FF"/>
          </w:rPr>
          <w:t>строке 7</w:t>
        </w:r>
      </w:hyperlink>
      <w:r>
        <w:t xml:space="preserve">: гр. </w:t>
      </w:r>
      <w:hyperlink w:anchor="P3110" w:history="1">
        <w:r>
          <w:rPr>
            <w:color w:val="0000FF"/>
          </w:rPr>
          <w:t>стр. 7</w:t>
        </w:r>
      </w:hyperlink>
      <w:r>
        <w:t xml:space="preserve"> = гр. </w:t>
      </w:r>
      <w:hyperlink w:anchor="P3086" w:history="1">
        <w:r>
          <w:rPr>
            <w:color w:val="0000FF"/>
          </w:rPr>
          <w:t>стр. 4</w:t>
        </w:r>
      </w:hyperlink>
      <w:r>
        <w:t xml:space="preserve"> * гр. </w:t>
      </w:r>
      <w:hyperlink w:anchor="P3102" w:history="1">
        <w:r>
          <w:rPr>
            <w:color w:val="0000FF"/>
          </w:rPr>
          <w:t>стр. 6</w:t>
        </w:r>
      </w:hyperlink>
      <w:r>
        <w:t xml:space="preserve">, кроме </w:t>
      </w:r>
      <w:hyperlink w:anchor="P3060" w:history="1">
        <w:r>
          <w:rPr>
            <w:color w:val="0000FF"/>
          </w:rPr>
          <w:t>гр. 7</w:t>
        </w:r>
      </w:hyperlink>
    </w:p>
    <w:p w:rsidR="00D32761" w:rsidRDefault="00D32761">
      <w:pPr>
        <w:pStyle w:val="ConsPlusNormal"/>
        <w:spacing w:before="220"/>
        <w:ind w:firstLine="540"/>
        <w:jc w:val="both"/>
      </w:pPr>
      <w:r>
        <w:t xml:space="preserve">гр. 7 </w:t>
      </w:r>
      <w:hyperlink w:anchor="P3110" w:history="1">
        <w:r>
          <w:rPr>
            <w:color w:val="0000FF"/>
          </w:rPr>
          <w:t>стр. 7</w:t>
        </w:r>
      </w:hyperlink>
      <w:r>
        <w:t xml:space="preserve"> = гр. </w:t>
      </w:r>
      <w:hyperlink w:anchor="P3086" w:history="1">
        <w:r>
          <w:rPr>
            <w:color w:val="0000FF"/>
          </w:rPr>
          <w:t>стр. 4</w:t>
        </w:r>
      </w:hyperlink>
      <w:r>
        <w:t>.</w:t>
      </w:r>
    </w:p>
    <w:p w:rsidR="00D32761" w:rsidRDefault="00D32761">
      <w:pPr>
        <w:pStyle w:val="ConsPlusNormal"/>
        <w:spacing w:before="220"/>
        <w:ind w:firstLine="540"/>
        <w:jc w:val="both"/>
      </w:pPr>
      <w:r>
        <w:t xml:space="preserve">7. </w:t>
      </w:r>
      <w:hyperlink w:anchor="P3118" w:history="1">
        <w:r>
          <w:rPr>
            <w:color w:val="0000FF"/>
          </w:rPr>
          <w:t>Строка 8</w:t>
        </w:r>
      </w:hyperlink>
      <w:r>
        <w:t xml:space="preserve"> заполняется только в </w:t>
      </w:r>
      <w:hyperlink w:anchor="P3061" w:history="1">
        <w:r>
          <w:rPr>
            <w:color w:val="0000FF"/>
          </w:rPr>
          <w:t>графе 8</w:t>
        </w:r>
      </w:hyperlink>
      <w:r>
        <w:t>.</w:t>
      </w:r>
    </w:p>
    <w:p w:rsidR="00D32761" w:rsidRDefault="00D32761">
      <w:pPr>
        <w:pStyle w:val="ConsPlusNormal"/>
        <w:spacing w:before="220"/>
        <w:ind w:firstLine="540"/>
        <w:jc w:val="both"/>
      </w:pPr>
      <w:r>
        <w:t>Если предшествующий долгосрочный период регулирования составляет 3 года:</w:t>
      </w:r>
    </w:p>
    <w:p w:rsidR="00D32761" w:rsidRDefault="00D32761">
      <w:pPr>
        <w:pStyle w:val="ConsPlusNormal"/>
        <w:spacing w:before="220"/>
        <w:ind w:firstLine="540"/>
        <w:jc w:val="both"/>
      </w:pPr>
      <w:hyperlink w:anchor="P3061" w:history="1">
        <w:r>
          <w:rPr>
            <w:color w:val="0000FF"/>
          </w:rPr>
          <w:t>гр. 8</w:t>
        </w:r>
      </w:hyperlink>
      <w:r>
        <w:t xml:space="preserve"> = (4/5 * </w:t>
      </w:r>
      <w:hyperlink w:anchor="P3060" w:history="1">
        <w:r>
          <w:rPr>
            <w:color w:val="0000FF"/>
          </w:rPr>
          <w:t>гр. 7</w:t>
        </w:r>
      </w:hyperlink>
      <w:r>
        <w:t xml:space="preserve"> + 3/5 * </w:t>
      </w:r>
      <w:hyperlink w:anchor="P3059" w:history="1">
        <w:r>
          <w:rPr>
            <w:color w:val="0000FF"/>
          </w:rPr>
          <w:t>гр. 6</w:t>
        </w:r>
      </w:hyperlink>
      <w:r>
        <w:t xml:space="preserve"> + 2/5 * </w:t>
      </w:r>
      <w:hyperlink w:anchor="P3058" w:history="1">
        <w:r>
          <w:rPr>
            <w:color w:val="0000FF"/>
          </w:rPr>
          <w:t>гр. 5</w:t>
        </w:r>
      </w:hyperlink>
      <w:r>
        <w:t>)|</w:t>
      </w:r>
      <w:r>
        <w:rPr>
          <w:vertAlign w:val="subscript"/>
        </w:rPr>
        <w:t>стр. 7</w:t>
      </w:r>
    </w:p>
    <w:p w:rsidR="00D32761" w:rsidRDefault="00D32761">
      <w:pPr>
        <w:pStyle w:val="ConsPlusNormal"/>
        <w:spacing w:before="220"/>
        <w:ind w:firstLine="540"/>
        <w:jc w:val="both"/>
      </w:pPr>
      <w:r>
        <w:t>Если предшествующий долгосрочный период регулирования составляет более 3 лет:</w:t>
      </w:r>
    </w:p>
    <w:p w:rsidR="00D32761" w:rsidRDefault="00D32761">
      <w:pPr>
        <w:pStyle w:val="ConsPlusNormal"/>
        <w:spacing w:before="220"/>
        <w:ind w:firstLine="540"/>
        <w:jc w:val="both"/>
      </w:pPr>
      <w:hyperlink w:anchor="P3061" w:history="1">
        <w:r>
          <w:rPr>
            <w:color w:val="0000FF"/>
          </w:rPr>
          <w:t>гр. 8</w:t>
        </w:r>
      </w:hyperlink>
      <w:r>
        <w:t xml:space="preserve"> = (4/5 * </w:t>
      </w:r>
      <w:hyperlink w:anchor="P3060" w:history="1">
        <w:r>
          <w:rPr>
            <w:color w:val="0000FF"/>
          </w:rPr>
          <w:t>гр. 7</w:t>
        </w:r>
      </w:hyperlink>
      <w:r>
        <w:t xml:space="preserve"> + 3/5 * </w:t>
      </w:r>
      <w:hyperlink w:anchor="P3059" w:history="1">
        <w:r>
          <w:rPr>
            <w:color w:val="0000FF"/>
          </w:rPr>
          <w:t>гр. 6</w:t>
        </w:r>
      </w:hyperlink>
      <w:r>
        <w:t xml:space="preserve"> + 2/5 * </w:t>
      </w:r>
      <w:hyperlink w:anchor="P3058" w:history="1">
        <w:r>
          <w:rPr>
            <w:color w:val="0000FF"/>
          </w:rPr>
          <w:t>гр. 5</w:t>
        </w:r>
      </w:hyperlink>
      <w:r>
        <w:t xml:space="preserve"> + 1/5 * </w:t>
      </w:r>
      <w:hyperlink w:anchor="P3057" w:history="1">
        <w:r>
          <w:rPr>
            <w:color w:val="0000FF"/>
          </w:rPr>
          <w:t>гр. 4</w:t>
        </w:r>
      </w:hyperlink>
      <w:r>
        <w:t>)|</w:t>
      </w:r>
      <w:r>
        <w:rPr>
          <w:vertAlign w:val="subscript"/>
        </w:rPr>
        <w:t>стр. 7</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bookmarkStart w:id="91" w:name="P3151"/>
      <w:bookmarkEnd w:id="91"/>
      <w:r>
        <w:t>Приложение 12</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outlineLvl w:val="2"/>
      </w:pPr>
      <w:r>
        <w:t>Расчет</w:t>
      </w:r>
    </w:p>
    <w:p w:rsidR="00D32761" w:rsidRDefault="00D32761">
      <w:pPr>
        <w:pStyle w:val="ConsPlusNormal"/>
        <w:jc w:val="center"/>
      </w:pPr>
      <w:r>
        <w:t>экономии от снижения потребления энергетических ресурсов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737"/>
        <w:gridCol w:w="1134"/>
        <w:gridCol w:w="1134"/>
        <w:gridCol w:w="1134"/>
        <w:gridCol w:w="1134"/>
      </w:tblGrid>
      <w:tr w:rsidR="00D32761">
        <w:tc>
          <w:tcPr>
            <w:tcW w:w="510" w:type="dxa"/>
          </w:tcPr>
          <w:p w:rsidR="00D32761" w:rsidRDefault="00D32761">
            <w:pPr>
              <w:pStyle w:val="ConsPlusNormal"/>
              <w:jc w:val="center"/>
            </w:pPr>
            <w:r>
              <w:t>N п.п.</w:t>
            </w:r>
          </w:p>
        </w:tc>
        <w:tc>
          <w:tcPr>
            <w:tcW w:w="3288" w:type="dxa"/>
          </w:tcPr>
          <w:p w:rsidR="00D32761" w:rsidRDefault="00D32761">
            <w:pPr>
              <w:pStyle w:val="ConsPlusNormal"/>
              <w:jc w:val="center"/>
            </w:pPr>
            <w:r>
              <w:t>Показатели</w:t>
            </w:r>
          </w:p>
        </w:tc>
        <w:tc>
          <w:tcPr>
            <w:tcW w:w="737" w:type="dxa"/>
          </w:tcPr>
          <w:p w:rsidR="00D32761" w:rsidRDefault="00D32761">
            <w:pPr>
              <w:pStyle w:val="ConsPlusNormal"/>
              <w:jc w:val="center"/>
            </w:pPr>
            <w:r>
              <w:t>Единица измерения</w:t>
            </w:r>
          </w:p>
        </w:tc>
        <w:tc>
          <w:tcPr>
            <w:tcW w:w="1134" w:type="dxa"/>
          </w:tcPr>
          <w:p w:rsidR="00D32761" w:rsidRDefault="00D32761">
            <w:pPr>
              <w:pStyle w:val="ConsPlusNormal"/>
              <w:jc w:val="center"/>
            </w:pPr>
            <w:r>
              <w:t>Базовый период регулирования, i-4</w:t>
            </w:r>
          </w:p>
        </w:tc>
        <w:tc>
          <w:tcPr>
            <w:tcW w:w="1134" w:type="dxa"/>
          </w:tcPr>
          <w:p w:rsidR="00D32761" w:rsidRDefault="00D32761">
            <w:pPr>
              <w:pStyle w:val="ConsPlusNormal"/>
              <w:jc w:val="center"/>
            </w:pPr>
            <w:r>
              <w:t>Базовый период регулирования, i-3</w:t>
            </w:r>
          </w:p>
        </w:tc>
        <w:tc>
          <w:tcPr>
            <w:tcW w:w="1134" w:type="dxa"/>
          </w:tcPr>
          <w:p w:rsidR="00D32761" w:rsidRDefault="00D32761">
            <w:pPr>
              <w:pStyle w:val="ConsPlusNormal"/>
              <w:jc w:val="center"/>
            </w:pPr>
            <w:r>
              <w:t>Базовый период регулирования, i-2</w:t>
            </w:r>
          </w:p>
        </w:tc>
        <w:tc>
          <w:tcPr>
            <w:tcW w:w="1134" w:type="dxa"/>
          </w:tcPr>
          <w:p w:rsidR="00D32761" w:rsidRDefault="00D32761">
            <w:pPr>
              <w:pStyle w:val="ConsPlusNormal"/>
              <w:jc w:val="center"/>
            </w:pPr>
            <w:r>
              <w:t>Базовый период регулирования, i-1</w:t>
            </w:r>
          </w:p>
        </w:tc>
      </w:tr>
      <w:tr w:rsidR="00D32761">
        <w:tc>
          <w:tcPr>
            <w:tcW w:w="510" w:type="dxa"/>
          </w:tcPr>
          <w:p w:rsidR="00D32761" w:rsidRDefault="00D32761">
            <w:pPr>
              <w:pStyle w:val="ConsPlusNormal"/>
              <w:jc w:val="center"/>
            </w:pPr>
            <w:r>
              <w:t>1</w:t>
            </w:r>
          </w:p>
        </w:tc>
        <w:tc>
          <w:tcPr>
            <w:tcW w:w="3288" w:type="dxa"/>
          </w:tcPr>
          <w:p w:rsidR="00D32761" w:rsidRDefault="00D32761">
            <w:pPr>
              <w:pStyle w:val="ConsPlusNormal"/>
              <w:jc w:val="center"/>
            </w:pPr>
            <w:r>
              <w:t>2</w:t>
            </w:r>
          </w:p>
        </w:tc>
        <w:tc>
          <w:tcPr>
            <w:tcW w:w="737" w:type="dxa"/>
          </w:tcPr>
          <w:p w:rsidR="00D32761" w:rsidRDefault="00D32761">
            <w:pPr>
              <w:pStyle w:val="ConsPlusNormal"/>
              <w:jc w:val="center"/>
            </w:pPr>
            <w:r>
              <w:t>3</w:t>
            </w:r>
          </w:p>
        </w:tc>
        <w:tc>
          <w:tcPr>
            <w:tcW w:w="1134" w:type="dxa"/>
          </w:tcPr>
          <w:p w:rsidR="00D32761" w:rsidRDefault="00D32761">
            <w:pPr>
              <w:pStyle w:val="ConsPlusNormal"/>
              <w:jc w:val="center"/>
            </w:pPr>
            <w:r>
              <w:t>4</w:t>
            </w:r>
          </w:p>
        </w:tc>
        <w:tc>
          <w:tcPr>
            <w:tcW w:w="1134" w:type="dxa"/>
          </w:tcPr>
          <w:p w:rsidR="00D32761" w:rsidRDefault="00D32761">
            <w:pPr>
              <w:pStyle w:val="ConsPlusNormal"/>
              <w:jc w:val="center"/>
            </w:pPr>
            <w:bookmarkStart w:id="92" w:name="P3172"/>
            <w:bookmarkEnd w:id="92"/>
            <w:r>
              <w:t>5</w:t>
            </w:r>
          </w:p>
        </w:tc>
        <w:tc>
          <w:tcPr>
            <w:tcW w:w="1134" w:type="dxa"/>
          </w:tcPr>
          <w:p w:rsidR="00D32761" w:rsidRDefault="00D32761">
            <w:pPr>
              <w:pStyle w:val="ConsPlusNormal"/>
              <w:jc w:val="center"/>
            </w:pPr>
            <w:bookmarkStart w:id="93" w:name="P3173"/>
            <w:bookmarkEnd w:id="93"/>
            <w:r>
              <w:t>6</w:t>
            </w:r>
          </w:p>
        </w:tc>
        <w:tc>
          <w:tcPr>
            <w:tcW w:w="1134" w:type="dxa"/>
          </w:tcPr>
          <w:p w:rsidR="00D32761" w:rsidRDefault="00D32761">
            <w:pPr>
              <w:pStyle w:val="ConsPlusNormal"/>
              <w:jc w:val="center"/>
            </w:pPr>
            <w:bookmarkStart w:id="94" w:name="P3174"/>
            <w:bookmarkEnd w:id="94"/>
            <w:r>
              <w:t>7</w:t>
            </w:r>
          </w:p>
        </w:tc>
      </w:tr>
      <w:tr w:rsidR="00D32761">
        <w:tc>
          <w:tcPr>
            <w:tcW w:w="510" w:type="dxa"/>
          </w:tcPr>
          <w:p w:rsidR="00D32761" w:rsidRDefault="00D32761">
            <w:pPr>
              <w:pStyle w:val="ConsPlusNormal"/>
              <w:jc w:val="center"/>
            </w:pPr>
            <w:bookmarkStart w:id="95" w:name="P3175"/>
            <w:bookmarkEnd w:id="95"/>
            <w:r>
              <w:t>1</w:t>
            </w:r>
          </w:p>
        </w:tc>
        <w:tc>
          <w:tcPr>
            <w:tcW w:w="3288" w:type="dxa"/>
          </w:tcPr>
          <w:p w:rsidR="00D32761" w:rsidRDefault="00D32761">
            <w:pPr>
              <w:pStyle w:val="ConsPlusNormal"/>
            </w:pPr>
            <w:r>
              <w:t>Фактический объем (масса) твердых коммунальных отходов</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r w:rsidR="00D32761">
        <w:tc>
          <w:tcPr>
            <w:tcW w:w="510" w:type="dxa"/>
          </w:tcPr>
          <w:p w:rsidR="00D32761" w:rsidRDefault="00D32761">
            <w:pPr>
              <w:pStyle w:val="ConsPlusNormal"/>
              <w:jc w:val="center"/>
            </w:pPr>
            <w:bookmarkStart w:id="96" w:name="P3182"/>
            <w:bookmarkEnd w:id="96"/>
            <w:r>
              <w:t>2</w:t>
            </w:r>
          </w:p>
        </w:tc>
        <w:tc>
          <w:tcPr>
            <w:tcW w:w="3288" w:type="dxa"/>
          </w:tcPr>
          <w:p w:rsidR="00D32761" w:rsidRDefault="00D32761">
            <w:pPr>
              <w:pStyle w:val="ConsPlusNormal"/>
            </w:pPr>
            <w:r>
              <w:t>Объем (масса) твердых коммунальных отходов, учтенный при расчете цен (тарифов) в году</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r w:rsidR="00D32761">
        <w:tc>
          <w:tcPr>
            <w:tcW w:w="510" w:type="dxa"/>
          </w:tcPr>
          <w:p w:rsidR="00D32761" w:rsidRDefault="00D32761">
            <w:pPr>
              <w:pStyle w:val="ConsPlusNormal"/>
              <w:jc w:val="center"/>
            </w:pPr>
            <w:bookmarkStart w:id="97" w:name="P3189"/>
            <w:bookmarkEnd w:id="97"/>
            <w:r>
              <w:t>3</w:t>
            </w:r>
          </w:p>
        </w:tc>
        <w:tc>
          <w:tcPr>
            <w:tcW w:w="3288" w:type="dxa"/>
          </w:tcPr>
          <w:p w:rsidR="00D32761" w:rsidRDefault="00D32761">
            <w:pPr>
              <w:pStyle w:val="ConsPlusNormal"/>
            </w:pPr>
            <w:r>
              <w:t>Объем потребления энергетического ресурса, учтенный при установлении цен (тарифов)</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r w:rsidR="00D32761">
        <w:tc>
          <w:tcPr>
            <w:tcW w:w="510" w:type="dxa"/>
          </w:tcPr>
          <w:p w:rsidR="00D32761" w:rsidRDefault="00D32761">
            <w:pPr>
              <w:pStyle w:val="ConsPlusNormal"/>
              <w:jc w:val="center"/>
            </w:pPr>
            <w:bookmarkStart w:id="98" w:name="P3196"/>
            <w:bookmarkEnd w:id="98"/>
            <w:r>
              <w:t>4</w:t>
            </w:r>
          </w:p>
        </w:tc>
        <w:tc>
          <w:tcPr>
            <w:tcW w:w="3288" w:type="dxa"/>
          </w:tcPr>
          <w:p w:rsidR="00D32761" w:rsidRDefault="00D32761">
            <w:pPr>
              <w:pStyle w:val="ConsPlusNormal"/>
            </w:pPr>
            <w:r>
              <w:t>Фактический объем потребления энергетического ресурса</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r w:rsidR="00D32761">
        <w:tc>
          <w:tcPr>
            <w:tcW w:w="510" w:type="dxa"/>
          </w:tcPr>
          <w:p w:rsidR="00D32761" w:rsidRDefault="00D32761">
            <w:pPr>
              <w:pStyle w:val="ConsPlusNormal"/>
              <w:jc w:val="center"/>
            </w:pPr>
            <w:r>
              <w:t>5</w:t>
            </w:r>
          </w:p>
        </w:tc>
        <w:tc>
          <w:tcPr>
            <w:tcW w:w="3288" w:type="dxa"/>
          </w:tcPr>
          <w:p w:rsidR="00D32761" w:rsidRDefault="00D32761">
            <w:pPr>
              <w:pStyle w:val="ConsPlusNormal"/>
            </w:pPr>
            <w:r>
              <w:t>Фактическая стоимость приобретения (производства) единицы энергетического ресурса</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r w:rsidR="00D32761">
        <w:tc>
          <w:tcPr>
            <w:tcW w:w="510" w:type="dxa"/>
          </w:tcPr>
          <w:p w:rsidR="00D32761" w:rsidRDefault="00D32761">
            <w:pPr>
              <w:pStyle w:val="ConsPlusNormal"/>
              <w:jc w:val="center"/>
            </w:pPr>
            <w:bookmarkStart w:id="99" w:name="P3210"/>
            <w:bookmarkEnd w:id="99"/>
            <w:r>
              <w:t>6</w:t>
            </w:r>
          </w:p>
        </w:tc>
        <w:tc>
          <w:tcPr>
            <w:tcW w:w="3288" w:type="dxa"/>
          </w:tcPr>
          <w:p w:rsidR="00D32761" w:rsidRDefault="00D32761">
            <w:pPr>
              <w:pStyle w:val="ConsPlusNormal"/>
            </w:pPr>
            <w:r>
              <w:t>Экономия от снижения потребления энергетического ресурса</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Приложение заполняется для каждого вида энергетических ресурсов.</w:t>
      </w:r>
    </w:p>
    <w:p w:rsidR="00D32761" w:rsidRDefault="00D32761">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D32761" w:rsidRDefault="00D32761">
      <w:pPr>
        <w:pStyle w:val="ConsPlusNormal"/>
        <w:spacing w:before="220"/>
        <w:ind w:firstLine="540"/>
        <w:jc w:val="both"/>
      </w:pPr>
      <w:r>
        <w:t xml:space="preserve">3. Для второго расчетного периода регулирования, тарифы на который рассчитываются с применением настоящих Методических указаний, заполняется </w:t>
      </w:r>
      <w:hyperlink w:anchor="P3174" w:history="1">
        <w:r>
          <w:rPr>
            <w:color w:val="0000FF"/>
          </w:rPr>
          <w:t>столбец 7</w:t>
        </w:r>
      </w:hyperlink>
      <w:r>
        <w:t xml:space="preserve">; для третьего расчетного периода регулирования заполняются </w:t>
      </w:r>
      <w:hyperlink w:anchor="P3173" w:history="1">
        <w:r>
          <w:rPr>
            <w:color w:val="0000FF"/>
          </w:rPr>
          <w:t>столбцы 6</w:t>
        </w:r>
      </w:hyperlink>
      <w:r>
        <w:t xml:space="preserve"> - </w:t>
      </w:r>
      <w:hyperlink w:anchor="P3174" w:history="1">
        <w:r>
          <w:rPr>
            <w:color w:val="0000FF"/>
          </w:rPr>
          <w:t>7</w:t>
        </w:r>
      </w:hyperlink>
      <w:r>
        <w:t xml:space="preserve">; для четвертого расчетного периода регулирования заполняются </w:t>
      </w:r>
      <w:hyperlink w:anchor="P3172" w:history="1">
        <w:r>
          <w:rPr>
            <w:color w:val="0000FF"/>
          </w:rPr>
          <w:t>столбцы 5</w:t>
        </w:r>
      </w:hyperlink>
      <w:r>
        <w:t xml:space="preserve"> - </w:t>
      </w:r>
      <w:hyperlink w:anchor="P3174" w:history="1">
        <w:r>
          <w:rPr>
            <w:color w:val="0000FF"/>
          </w:rPr>
          <w:t>7</w:t>
        </w:r>
      </w:hyperlink>
      <w:r>
        <w:t>; начиная с пятого расчетного периода регулирования заполняются все столбцы.</w:t>
      </w:r>
    </w:p>
    <w:p w:rsidR="00D32761" w:rsidRDefault="00D32761">
      <w:pPr>
        <w:pStyle w:val="ConsPlusNormal"/>
        <w:spacing w:before="220"/>
        <w:ind w:firstLine="540"/>
        <w:jc w:val="both"/>
      </w:pPr>
      <w:r>
        <w:t xml:space="preserve">4. Графы </w:t>
      </w:r>
      <w:hyperlink w:anchor="P3210" w:history="1">
        <w:r>
          <w:rPr>
            <w:color w:val="0000FF"/>
          </w:rPr>
          <w:t>строки 6</w:t>
        </w:r>
      </w:hyperlink>
      <w:r>
        <w:t xml:space="preserve"> заполняются расчетным способом: гр. </w:t>
      </w:r>
      <w:hyperlink w:anchor="P3210" w:history="1">
        <w:r>
          <w:rPr>
            <w:color w:val="0000FF"/>
          </w:rPr>
          <w:t>стр. 6</w:t>
        </w:r>
      </w:hyperlink>
      <w:r>
        <w:t xml:space="preserve"> = гр. </w:t>
      </w:r>
      <w:hyperlink w:anchor="P3175" w:history="1">
        <w:r>
          <w:rPr>
            <w:color w:val="0000FF"/>
          </w:rPr>
          <w:t>стр. 1</w:t>
        </w:r>
      </w:hyperlink>
      <w:r>
        <w:t xml:space="preserve"> / гр. </w:t>
      </w:r>
      <w:hyperlink w:anchor="P3182" w:history="1">
        <w:r>
          <w:rPr>
            <w:color w:val="0000FF"/>
          </w:rPr>
          <w:t>стр. 2</w:t>
        </w:r>
      </w:hyperlink>
      <w:r>
        <w:t xml:space="preserve"> * гр. </w:t>
      </w:r>
      <w:hyperlink w:anchor="P3189" w:history="1">
        <w:r>
          <w:rPr>
            <w:color w:val="0000FF"/>
          </w:rPr>
          <w:t>стр. 3</w:t>
        </w:r>
      </w:hyperlink>
      <w:r>
        <w:t xml:space="preserve"> - гр. </w:t>
      </w:r>
      <w:hyperlink w:anchor="P3196" w:history="1">
        <w:r>
          <w:rPr>
            <w:color w:val="0000FF"/>
          </w:rPr>
          <w:t>стр. 4</w:t>
        </w:r>
      </w:hyperlink>
      <w:r>
        <w:t>.</w:t>
      </w:r>
    </w:p>
    <w:p w:rsidR="00D32761" w:rsidRDefault="00D32761">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center"/>
        <w:outlineLvl w:val="2"/>
      </w:pPr>
      <w:r>
        <w:t>Расчет</w:t>
      </w:r>
    </w:p>
    <w:p w:rsidR="00D32761" w:rsidRDefault="00D32761">
      <w:pPr>
        <w:pStyle w:val="ConsPlusNormal"/>
        <w:jc w:val="center"/>
      </w:pPr>
      <w:r>
        <w:t>экономии от снижения потребления энергоресурсов,</w:t>
      </w:r>
    </w:p>
    <w:p w:rsidR="00D32761" w:rsidRDefault="00D32761">
      <w:pPr>
        <w:pStyle w:val="ConsPlusNormal"/>
        <w:jc w:val="center"/>
      </w:pPr>
      <w:r>
        <w:t>учитываемой при формировании необходимой валовой выручки</w:t>
      </w:r>
    </w:p>
    <w:p w:rsidR="00D32761" w:rsidRDefault="00D32761">
      <w:pPr>
        <w:pStyle w:val="ConsPlusNormal"/>
        <w:jc w:val="center"/>
      </w:pPr>
      <w:r>
        <w:t>методом экономически обоснованных расходов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737"/>
        <w:gridCol w:w="1134"/>
        <w:gridCol w:w="1134"/>
        <w:gridCol w:w="1134"/>
        <w:gridCol w:w="1134"/>
        <w:gridCol w:w="1020"/>
      </w:tblGrid>
      <w:tr w:rsidR="00D32761">
        <w:tc>
          <w:tcPr>
            <w:tcW w:w="510" w:type="dxa"/>
          </w:tcPr>
          <w:p w:rsidR="00D32761" w:rsidRDefault="00D32761">
            <w:pPr>
              <w:pStyle w:val="ConsPlusNormal"/>
              <w:jc w:val="center"/>
            </w:pPr>
            <w:r>
              <w:t>N п.п.</w:t>
            </w:r>
          </w:p>
        </w:tc>
        <w:tc>
          <w:tcPr>
            <w:tcW w:w="2211" w:type="dxa"/>
          </w:tcPr>
          <w:p w:rsidR="00D32761" w:rsidRDefault="00D32761">
            <w:pPr>
              <w:pStyle w:val="ConsPlusNormal"/>
              <w:jc w:val="center"/>
            </w:pPr>
            <w:r>
              <w:t>Показатели</w:t>
            </w:r>
          </w:p>
        </w:tc>
        <w:tc>
          <w:tcPr>
            <w:tcW w:w="737" w:type="dxa"/>
          </w:tcPr>
          <w:p w:rsidR="00D32761" w:rsidRDefault="00D32761">
            <w:pPr>
              <w:pStyle w:val="ConsPlusNormal"/>
              <w:jc w:val="center"/>
            </w:pPr>
            <w:r>
              <w:t>Единица измерения</w:t>
            </w:r>
          </w:p>
        </w:tc>
        <w:tc>
          <w:tcPr>
            <w:tcW w:w="1134" w:type="dxa"/>
          </w:tcPr>
          <w:p w:rsidR="00D32761" w:rsidRDefault="00D32761">
            <w:pPr>
              <w:pStyle w:val="ConsPlusNormal"/>
              <w:jc w:val="center"/>
            </w:pPr>
            <w:r>
              <w:t>Базовый период регулирования, i-4</w:t>
            </w:r>
          </w:p>
        </w:tc>
        <w:tc>
          <w:tcPr>
            <w:tcW w:w="1134" w:type="dxa"/>
          </w:tcPr>
          <w:p w:rsidR="00D32761" w:rsidRDefault="00D32761">
            <w:pPr>
              <w:pStyle w:val="ConsPlusNormal"/>
              <w:jc w:val="center"/>
            </w:pPr>
            <w:r>
              <w:t>Базовый период регулирования, i-3</w:t>
            </w:r>
          </w:p>
        </w:tc>
        <w:tc>
          <w:tcPr>
            <w:tcW w:w="1134" w:type="dxa"/>
          </w:tcPr>
          <w:p w:rsidR="00D32761" w:rsidRDefault="00D32761">
            <w:pPr>
              <w:pStyle w:val="ConsPlusNormal"/>
              <w:jc w:val="center"/>
            </w:pPr>
            <w:r>
              <w:t>Базовый период регулирования, i-2</w:t>
            </w:r>
          </w:p>
        </w:tc>
        <w:tc>
          <w:tcPr>
            <w:tcW w:w="1134" w:type="dxa"/>
          </w:tcPr>
          <w:p w:rsidR="00D32761" w:rsidRDefault="00D32761">
            <w:pPr>
              <w:pStyle w:val="ConsPlusNormal"/>
              <w:jc w:val="center"/>
            </w:pPr>
            <w:r>
              <w:t>Базовый период регулирования, i-1</w:t>
            </w:r>
          </w:p>
        </w:tc>
        <w:tc>
          <w:tcPr>
            <w:tcW w:w="1020" w:type="dxa"/>
          </w:tcPr>
          <w:p w:rsidR="00D32761" w:rsidRDefault="00D32761">
            <w:pPr>
              <w:pStyle w:val="ConsPlusNormal"/>
              <w:jc w:val="center"/>
            </w:pPr>
            <w:r>
              <w:t>Период регулирования, i</w:t>
            </w:r>
          </w:p>
        </w:tc>
      </w:tr>
      <w:tr w:rsidR="00D32761">
        <w:tc>
          <w:tcPr>
            <w:tcW w:w="510" w:type="dxa"/>
          </w:tcPr>
          <w:p w:rsidR="00D32761" w:rsidRDefault="00D32761">
            <w:pPr>
              <w:pStyle w:val="ConsPlusNormal"/>
              <w:jc w:val="center"/>
            </w:pPr>
            <w:r>
              <w:t>1</w:t>
            </w:r>
          </w:p>
        </w:tc>
        <w:tc>
          <w:tcPr>
            <w:tcW w:w="2211" w:type="dxa"/>
          </w:tcPr>
          <w:p w:rsidR="00D32761" w:rsidRDefault="00D32761">
            <w:pPr>
              <w:pStyle w:val="ConsPlusNormal"/>
              <w:jc w:val="center"/>
            </w:pPr>
            <w:r>
              <w:t>2</w:t>
            </w:r>
          </w:p>
        </w:tc>
        <w:tc>
          <w:tcPr>
            <w:tcW w:w="737" w:type="dxa"/>
          </w:tcPr>
          <w:p w:rsidR="00D32761" w:rsidRDefault="00D32761">
            <w:pPr>
              <w:pStyle w:val="ConsPlusNormal"/>
              <w:jc w:val="center"/>
            </w:pPr>
            <w:r>
              <w:t>3</w:t>
            </w:r>
          </w:p>
        </w:tc>
        <w:tc>
          <w:tcPr>
            <w:tcW w:w="1134" w:type="dxa"/>
          </w:tcPr>
          <w:p w:rsidR="00D32761" w:rsidRDefault="00D32761">
            <w:pPr>
              <w:pStyle w:val="ConsPlusNormal"/>
              <w:jc w:val="center"/>
            </w:pPr>
            <w:r>
              <w:t>4</w:t>
            </w:r>
          </w:p>
        </w:tc>
        <w:tc>
          <w:tcPr>
            <w:tcW w:w="1134" w:type="dxa"/>
          </w:tcPr>
          <w:p w:rsidR="00D32761" w:rsidRDefault="00D32761">
            <w:pPr>
              <w:pStyle w:val="ConsPlusNormal"/>
              <w:jc w:val="center"/>
            </w:pPr>
            <w:bookmarkStart w:id="100" w:name="P3244"/>
            <w:bookmarkEnd w:id="100"/>
            <w:r>
              <w:t>5</w:t>
            </w:r>
          </w:p>
        </w:tc>
        <w:tc>
          <w:tcPr>
            <w:tcW w:w="1134" w:type="dxa"/>
          </w:tcPr>
          <w:p w:rsidR="00D32761" w:rsidRDefault="00D32761">
            <w:pPr>
              <w:pStyle w:val="ConsPlusNormal"/>
              <w:jc w:val="center"/>
            </w:pPr>
            <w:bookmarkStart w:id="101" w:name="P3245"/>
            <w:bookmarkEnd w:id="101"/>
            <w:r>
              <w:t>6</w:t>
            </w:r>
          </w:p>
        </w:tc>
        <w:tc>
          <w:tcPr>
            <w:tcW w:w="1134" w:type="dxa"/>
          </w:tcPr>
          <w:p w:rsidR="00D32761" w:rsidRDefault="00D32761">
            <w:pPr>
              <w:pStyle w:val="ConsPlusNormal"/>
              <w:jc w:val="center"/>
            </w:pPr>
            <w:bookmarkStart w:id="102" w:name="P3246"/>
            <w:bookmarkEnd w:id="102"/>
            <w:r>
              <w:t>7</w:t>
            </w:r>
          </w:p>
        </w:tc>
        <w:tc>
          <w:tcPr>
            <w:tcW w:w="1020" w:type="dxa"/>
          </w:tcPr>
          <w:p w:rsidR="00D32761" w:rsidRDefault="00D32761">
            <w:pPr>
              <w:pStyle w:val="ConsPlusNormal"/>
              <w:jc w:val="center"/>
            </w:pPr>
            <w:bookmarkStart w:id="103" w:name="P3247"/>
            <w:bookmarkEnd w:id="103"/>
            <w:r>
              <w:t>8</w:t>
            </w:r>
          </w:p>
        </w:tc>
      </w:tr>
      <w:tr w:rsidR="00D32761">
        <w:tc>
          <w:tcPr>
            <w:tcW w:w="510" w:type="dxa"/>
          </w:tcPr>
          <w:p w:rsidR="00D32761" w:rsidRDefault="00D32761">
            <w:pPr>
              <w:pStyle w:val="ConsPlusNormal"/>
              <w:jc w:val="center"/>
            </w:pPr>
            <w:bookmarkStart w:id="104" w:name="P3248"/>
            <w:bookmarkEnd w:id="104"/>
            <w:r>
              <w:t>1</w:t>
            </w:r>
          </w:p>
        </w:tc>
        <w:tc>
          <w:tcPr>
            <w:tcW w:w="2211" w:type="dxa"/>
          </w:tcPr>
          <w:p w:rsidR="00D32761" w:rsidRDefault="00D32761">
            <w:pPr>
              <w:pStyle w:val="ConsPlusNormal"/>
            </w:pPr>
            <w:r>
              <w:t>Экономия от снижения потребления энергетических ресурсов</w:t>
            </w:r>
          </w:p>
        </w:tc>
        <w:tc>
          <w:tcPr>
            <w:tcW w:w="737" w:type="dxa"/>
          </w:tcPr>
          <w:p w:rsidR="00D32761" w:rsidRDefault="00D32761">
            <w:pPr>
              <w:pStyle w:val="ConsPlusNormal"/>
            </w:pPr>
            <w:r>
              <w:t>тыс. руб.</w:t>
            </w: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020" w:type="dxa"/>
          </w:tcPr>
          <w:p w:rsidR="00D32761" w:rsidRDefault="00D32761">
            <w:pPr>
              <w:pStyle w:val="ConsPlusNormal"/>
              <w:jc w:val="center"/>
            </w:pPr>
            <w:r>
              <w:t>-</w:t>
            </w:r>
          </w:p>
        </w:tc>
      </w:tr>
      <w:tr w:rsidR="00D32761">
        <w:tc>
          <w:tcPr>
            <w:tcW w:w="510" w:type="dxa"/>
          </w:tcPr>
          <w:p w:rsidR="00D32761" w:rsidRDefault="00D32761">
            <w:pPr>
              <w:pStyle w:val="ConsPlusNormal"/>
              <w:jc w:val="center"/>
            </w:pPr>
            <w:bookmarkStart w:id="105" w:name="P3256"/>
            <w:bookmarkEnd w:id="105"/>
            <w:r>
              <w:t>2</w:t>
            </w:r>
          </w:p>
        </w:tc>
        <w:tc>
          <w:tcPr>
            <w:tcW w:w="2211" w:type="dxa"/>
          </w:tcPr>
          <w:p w:rsidR="00D32761" w:rsidRDefault="00D32761">
            <w:pPr>
              <w:pStyle w:val="ConsPlusNormal"/>
            </w:pPr>
            <w:r>
              <w:t>Значение индекса потребительских цен</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020" w:type="dxa"/>
          </w:tcPr>
          <w:p w:rsidR="00D32761" w:rsidRDefault="00D32761">
            <w:pPr>
              <w:pStyle w:val="ConsPlusNormal"/>
            </w:pPr>
          </w:p>
        </w:tc>
      </w:tr>
      <w:tr w:rsidR="00D32761">
        <w:tc>
          <w:tcPr>
            <w:tcW w:w="510" w:type="dxa"/>
          </w:tcPr>
          <w:p w:rsidR="00D32761" w:rsidRDefault="00D32761">
            <w:pPr>
              <w:pStyle w:val="ConsPlusNormal"/>
              <w:jc w:val="center"/>
            </w:pPr>
            <w:bookmarkStart w:id="106" w:name="P3264"/>
            <w:bookmarkEnd w:id="106"/>
            <w:r>
              <w:t>3</w:t>
            </w:r>
          </w:p>
        </w:tc>
        <w:tc>
          <w:tcPr>
            <w:tcW w:w="2211" w:type="dxa"/>
          </w:tcPr>
          <w:p w:rsidR="00D32761" w:rsidRDefault="00D32761">
            <w:pPr>
              <w:pStyle w:val="ConsPlusNormal"/>
            </w:pPr>
            <w:r>
              <w:t>Кумулятивное значение индекса потребительских цен</w:t>
            </w:r>
          </w:p>
        </w:tc>
        <w:tc>
          <w:tcPr>
            <w:tcW w:w="737"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020" w:type="dxa"/>
          </w:tcPr>
          <w:p w:rsidR="00D32761" w:rsidRDefault="00D32761">
            <w:pPr>
              <w:pStyle w:val="ConsPlusNormal"/>
              <w:jc w:val="center"/>
            </w:pPr>
            <w:r>
              <w:t>-</w:t>
            </w:r>
          </w:p>
        </w:tc>
      </w:tr>
      <w:tr w:rsidR="00D32761">
        <w:tc>
          <w:tcPr>
            <w:tcW w:w="510" w:type="dxa"/>
          </w:tcPr>
          <w:p w:rsidR="00D32761" w:rsidRDefault="00D32761">
            <w:pPr>
              <w:pStyle w:val="ConsPlusNormal"/>
              <w:jc w:val="center"/>
            </w:pPr>
            <w:bookmarkStart w:id="107" w:name="P3272"/>
            <w:bookmarkEnd w:id="107"/>
            <w:r>
              <w:t>4</w:t>
            </w:r>
          </w:p>
        </w:tc>
        <w:tc>
          <w:tcPr>
            <w:tcW w:w="2211" w:type="dxa"/>
          </w:tcPr>
          <w:p w:rsidR="00D32761" w:rsidRDefault="00D32761">
            <w:pPr>
              <w:pStyle w:val="ConsPlusNormal"/>
            </w:pPr>
            <w:r>
              <w:t>Экономия от снижения потребления энергетических ресурсов в ценах i-ого периода регулирования</w:t>
            </w:r>
          </w:p>
        </w:tc>
        <w:tc>
          <w:tcPr>
            <w:tcW w:w="737" w:type="dxa"/>
          </w:tcPr>
          <w:p w:rsidR="00D32761" w:rsidRDefault="00D32761">
            <w:pPr>
              <w:pStyle w:val="ConsPlusNormal"/>
            </w:pPr>
            <w:r>
              <w:t>тыс. руб.</w:t>
            </w: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134" w:type="dxa"/>
          </w:tcPr>
          <w:p w:rsidR="00D32761" w:rsidRDefault="00D32761">
            <w:pPr>
              <w:pStyle w:val="ConsPlusNormal"/>
            </w:pPr>
          </w:p>
        </w:tc>
        <w:tc>
          <w:tcPr>
            <w:tcW w:w="1020" w:type="dxa"/>
          </w:tcPr>
          <w:p w:rsidR="00D32761" w:rsidRDefault="00D32761">
            <w:pPr>
              <w:pStyle w:val="ConsPlusNormal"/>
              <w:jc w:val="center"/>
            </w:pPr>
            <w:r>
              <w:t>-</w:t>
            </w:r>
          </w:p>
        </w:tc>
      </w:tr>
      <w:tr w:rsidR="00D32761">
        <w:tc>
          <w:tcPr>
            <w:tcW w:w="510" w:type="dxa"/>
          </w:tcPr>
          <w:p w:rsidR="00D32761" w:rsidRDefault="00D32761">
            <w:pPr>
              <w:pStyle w:val="ConsPlusNormal"/>
              <w:jc w:val="center"/>
            </w:pPr>
            <w:r>
              <w:t>5</w:t>
            </w:r>
          </w:p>
        </w:tc>
        <w:tc>
          <w:tcPr>
            <w:tcW w:w="2211" w:type="dxa"/>
          </w:tcPr>
          <w:p w:rsidR="00D32761" w:rsidRDefault="00D32761">
            <w:pPr>
              <w:pStyle w:val="ConsPlusNormal"/>
              <w:jc w:val="center"/>
            </w:pPr>
            <w:r>
              <w:t>Итого</w:t>
            </w:r>
          </w:p>
        </w:tc>
        <w:tc>
          <w:tcPr>
            <w:tcW w:w="737" w:type="dxa"/>
          </w:tcPr>
          <w:p w:rsidR="00D32761" w:rsidRDefault="00D32761">
            <w:pPr>
              <w:pStyle w:val="ConsPlusNormal"/>
            </w:pPr>
            <w:r>
              <w:t>тыс. руб.</w:t>
            </w:r>
          </w:p>
        </w:tc>
        <w:tc>
          <w:tcPr>
            <w:tcW w:w="1134" w:type="dxa"/>
          </w:tcPr>
          <w:p w:rsidR="00D32761" w:rsidRDefault="00D32761">
            <w:pPr>
              <w:pStyle w:val="ConsPlusNormal"/>
              <w:jc w:val="center"/>
            </w:pPr>
            <w:r>
              <w:t>-</w:t>
            </w:r>
          </w:p>
        </w:tc>
        <w:tc>
          <w:tcPr>
            <w:tcW w:w="1134" w:type="dxa"/>
          </w:tcPr>
          <w:p w:rsidR="00D32761" w:rsidRDefault="00D32761">
            <w:pPr>
              <w:pStyle w:val="ConsPlusNormal"/>
              <w:ind w:left="540"/>
            </w:pPr>
            <w:r>
              <w:t>-</w:t>
            </w:r>
          </w:p>
        </w:tc>
        <w:tc>
          <w:tcPr>
            <w:tcW w:w="1134" w:type="dxa"/>
          </w:tcPr>
          <w:p w:rsidR="00D32761" w:rsidRDefault="00D32761">
            <w:pPr>
              <w:pStyle w:val="ConsPlusNormal"/>
              <w:ind w:left="540"/>
            </w:pPr>
            <w:r>
              <w:t>-</w:t>
            </w:r>
          </w:p>
        </w:tc>
        <w:tc>
          <w:tcPr>
            <w:tcW w:w="1134" w:type="dxa"/>
          </w:tcPr>
          <w:p w:rsidR="00D32761" w:rsidRDefault="00D32761">
            <w:pPr>
              <w:pStyle w:val="ConsPlusNormal"/>
              <w:ind w:left="540"/>
            </w:pPr>
            <w:r>
              <w:t>-</w:t>
            </w:r>
          </w:p>
        </w:tc>
        <w:tc>
          <w:tcPr>
            <w:tcW w:w="1020"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D32761" w:rsidRDefault="00D32761">
      <w:pPr>
        <w:pStyle w:val="ConsPlusNormal"/>
        <w:spacing w:before="220"/>
        <w:ind w:firstLine="540"/>
        <w:jc w:val="both"/>
      </w:pPr>
      <w:r>
        <w:t xml:space="preserve">2. Для второго расчетного периода регулирования, тарифы на который рассчитываются с применением настоящих Методических указаний, заполняются </w:t>
      </w:r>
      <w:hyperlink w:anchor="P3246" w:history="1">
        <w:r>
          <w:rPr>
            <w:color w:val="0000FF"/>
          </w:rPr>
          <w:t>столбцы 7</w:t>
        </w:r>
      </w:hyperlink>
      <w:r>
        <w:t xml:space="preserve"> - </w:t>
      </w:r>
      <w:hyperlink w:anchor="P3247" w:history="1">
        <w:r>
          <w:rPr>
            <w:color w:val="0000FF"/>
          </w:rPr>
          <w:t>8</w:t>
        </w:r>
      </w:hyperlink>
      <w:r>
        <w:t xml:space="preserve">; для третьего расчетного периода регулирования заполняются </w:t>
      </w:r>
      <w:hyperlink w:anchor="P3245" w:history="1">
        <w:r>
          <w:rPr>
            <w:color w:val="0000FF"/>
          </w:rPr>
          <w:t>столбцы 6</w:t>
        </w:r>
      </w:hyperlink>
      <w:r>
        <w:t xml:space="preserve"> - </w:t>
      </w:r>
      <w:hyperlink w:anchor="P3247" w:history="1">
        <w:r>
          <w:rPr>
            <w:color w:val="0000FF"/>
          </w:rPr>
          <w:t>8</w:t>
        </w:r>
      </w:hyperlink>
      <w:r>
        <w:t xml:space="preserve">; для четвертого расчетного периода регулирования заполняются </w:t>
      </w:r>
      <w:hyperlink w:anchor="P3244" w:history="1">
        <w:r>
          <w:rPr>
            <w:color w:val="0000FF"/>
          </w:rPr>
          <w:t>столбцы 5</w:t>
        </w:r>
      </w:hyperlink>
      <w:r>
        <w:t xml:space="preserve"> - </w:t>
      </w:r>
      <w:hyperlink w:anchor="P3247" w:history="1">
        <w:r>
          <w:rPr>
            <w:color w:val="0000FF"/>
          </w:rPr>
          <w:t>8</w:t>
        </w:r>
      </w:hyperlink>
      <w:r>
        <w:t>; начиная с пятого расчетного периода регулирования заполняются все столбцы.</w:t>
      </w:r>
    </w:p>
    <w:p w:rsidR="00D32761" w:rsidRDefault="00D32761">
      <w:pPr>
        <w:pStyle w:val="ConsPlusNormal"/>
        <w:spacing w:before="220"/>
        <w:ind w:firstLine="540"/>
        <w:jc w:val="both"/>
      </w:pPr>
      <w:r>
        <w:t xml:space="preserve">3. В </w:t>
      </w:r>
      <w:hyperlink w:anchor="P3248" w:history="1">
        <w:r>
          <w:rPr>
            <w:color w:val="0000FF"/>
          </w:rPr>
          <w:t>строке 1</w:t>
        </w:r>
      </w:hyperlink>
      <w:r>
        <w:t xml:space="preserve"> указывается Экономия, рассчитанная в соответствии с приложением 12 к настоящим Методическим указаниям.</w:t>
      </w:r>
    </w:p>
    <w:p w:rsidR="00D32761" w:rsidRDefault="00D32761">
      <w:pPr>
        <w:pStyle w:val="ConsPlusNormal"/>
        <w:spacing w:before="220"/>
        <w:ind w:firstLine="540"/>
        <w:jc w:val="both"/>
      </w:pPr>
      <w:r>
        <w:t xml:space="preserve">4. В </w:t>
      </w:r>
      <w:hyperlink w:anchor="P3264" w:history="1">
        <w:r>
          <w:rPr>
            <w:color w:val="0000FF"/>
          </w:rPr>
          <w:t>строке 3</w:t>
        </w:r>
      </w:hyperlink>
      <w:r>
        <w:t xml:space="preserve">: гр. 4 = (1 + гр. 5) * (1 + гр. 6) * (1 + гр. 7) * (1 + гр. 8) </w:t>
      </w:r>
      <w:hyperlink w:anchor="P3256" w:history="1">
        <w:r>
          <w:rPr>
            <w:color w:val="0000FF"/>
          </w:rPr>
          <w:t>строки 2</w:t>
        </w:r>
      </w:hyperlink>
      <w:r>
        <w:t>;</w:t>
      </w:r>
    </w:p>
    <w:p w:rsidR="00D32761" w:rsidRDefault="00D32761">
      <w:pPr>
        <w:pStyle w:val="ConsPlusNormal"/>
        <w:spacing w:before="220"/>
        <w:ind w:firstLine="540"/>
        <w:jc w:val="both"/>
      </w:pPr>
      <w:r>
        <w:t xml:space="preserve">гр. 5 = (1 + гр. 6) * (1 + гр. 7) * (1 + гр. 8) </w:t>
      </w:r>
      <w:hyperlink w:anchor="P3256" w:history="1">
        <w:r>
          <w:rPr>
            <w:color w:val="0000FF"/>
          </w:rPr>
          <w:t>строки 2</w:t>
        </w:r>
      </w:hyperlink>
      <w:r>
        <w:t>;</w:t>
      </w:r>
    </w:p>
    <w:p w:rsidR="00D32761" w:rsidRDefault="00D32761">
      <w:pPr>
        <w:pStyle w:val="ConsPlusNormal"/>
        <w:spacing w:before="220"/>
        <w:ind w:firstLine="540"/>
        <w:jc w:val="both"/>
      </w:pPr>
      <w:r>
        <w:t xml:space="preserve">гр. 6 = (1 + гр. 7) * (1 + гр. 8) </w:t>
      </w:r>
      <w:hyperlink w:anchor="P3256" w:history="1">
        <w:r>
          <w:rPr>
            <w:color w:val="0000FF"/>
          </w:rPr>
          <w:t>строки 2</w:t>
        </w:r>
      </w:hyperlink>
      <w:r>
        <w:t>;</w:t>
      </w:r>
    </w:p>
    <w:p w:rsidR="00D32761" w:rsidRDefault="00D32761">
      <w:pPr>
        <w:pStyle w:val="ConsPlusNormal"/>
        <w:spacing w:before="220"/>
        <w:ind w:firstLine="540"/>
        <w:jc w:val="both"/>
      </w:pPr>
      <w:r>
        <w:t xml:space="preserve">гр. 7 = (1 + гр. 8) </w:t>
      </w:r>
      <w:hyperlink w:anchor="P3256" w:history="1">
        <w:r>
          <w:rPr>
            <w:color w:val="0000FF"/>
          </w:rPr>
          <w:t>строки 2</w:t>
        </w:r>
      </w:hyperlink>
      <w:r>
        <w:t>.</w:t>
      </w:r>
    </w:p>
    <w:p w:rsidR="00D32761" w:rsidRDefault="00D32761">
      <w:pPr>
        <w:pStyle w:val="ConsPlusNormal"/>
        <w:spacing w:before="220"/>
        <w:ind w:firstLine="540"/>
        <w:jc w:val="both"/>
      </w:pPr>
      <w:r>
        <w:t xml:space="preserve">5. Гр. </w:t>
      </w:r>
      <w:hyperlink w:anchor="P3272" w:history="1">
        <w:r>
          <w:rPr>
            <w:color w:val="0000FF"/>
          </w:rPr>
          <w:t>стр. 4</w:t>
        </w:r>
      </w:hyperlink>
      <w:r>
        <w:t xml:space="preserve"> = гр. </w:t>
      </w:r>
      <w:hyperlink w:anchor="P3248" w:history="1">
        <w:r>
          <w:rPr>
            <w:color w:val="0000FF"/>
          </w:rPr>
          <w:t>стр. 1</w:t>
        </w:r>
      </w:hyperlink>
      <w:r>
        <w:t xml:space="preserve"> * гр. </w:t>
      </w:r>
      <w:hyperlink w:anchor="P3264" w:history="1">
        <w:r>
          <w:rPr>
            <w:color w:val="0000FF"/>
          </w:rPr>
          <w:t>стр. 3</w:t>
        </w:r>
      </w:hyperlink>
      <w:r>
        <w:t>.</w:t>
      </w:r>
    </w:p>
    <w:p w:rsidR="00D32761" w:rsidRDefault="00D32761">
      <w:pPr>
        <w:pStyle w:val="ConsPlusNormal"/>
        <w:spacing w:before="220"/>
        <w:ind w:firstLine="540"/>
        <w:jc w:val="both"/>
      </w:pPr>
      <w:r>
        <w:t xml:space="preserve">6. Итого заполняется в гр. 5 как сумма граф 4 - 7 </w:t>
      </w:r>
      <w:hyperlink w:anchor="P3272" w:history="1">
        <w:r>
          <w:rPr>
            <w:color w:val="0000FF"/>
          </w:rPr>
          <w:t>строки 4</w:t>
        </w:r>
      </w:hyperlink>
      <w:r>
        <w:t>.</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13</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08" w:name="P3311"/>
      <w:bookmarkEnd w:id="108"/>
      <w:r>
        <w:t>Расчет тарифа методом индексации</w:t>
      </w:r>
    </w:p>
    <w:p w:rsidR="00D32761" w:rsidRDefault="00D32761">
      <w:pPr>
        <w:pStyle w:val="ConsPlusNormal"/>
        <w:jc w:val="both"/>
      </w:pPr>
    </w:p>
    <w:p w:rsidR="00D32761" w:rsidRDefault="00D32761">
      <w:pPr>
        <w:sectPr w:rsidR="00D327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304"/>
        <w:gridCol w:w="624"/>
        <w:gridCol w:w="624"/>
        <w:gridCol w:w="624"/>
        <w:gridCol w:w="680"/>
        <w:gridCol w:w="510"/>
        <w:gridCol w:w="510"/>
        <w:gridCol w:w="510"/>
        <w:gridCol w:w="510"/>
        <w:gridCol w:w="510"/>
      </w:tblGrid>
      <w:tr w:rsidR="00D32761">
        <w:tc>
          <w:tcPr>
            <w:tcW w:w="510" w:type="dxa"/>
            <w:vMerge w:val="restart"/>
          </w:tcPr>
          <w:p w:rsidR="00D32761" w:rsidRDefault="00D32761">
            <w:pPr>
              <w:pStyle w:val="ConsPlusNormal"/>
              <w:jc w:val="center"/>
            </w:pPr>
            <w:r>
              <w:t>N п.п.</w:t>
            </w:r>
          </w:p>
        </w:tc>
        <w:tc>
          <w:tcPr>
            <w:tcW w:w="3231" w:type="dxa"/>
            <w:vMerge w:val="restart"/>
          </w:tcPr>
          <w:p w:rsidR="00D32761" w:rsidRDefault="00D32761">
            <w:pPr>
              <w:pStyle w:val="ConsPlusNormal"/>
              <w:jc w:val="center"/>
            </w:pPr>
            <w:r>
              <w:t>Наименование расхода</w:t>
            </w:r>
          </w:p>
        </w:tc>
        <w:tc>
          <w:tcPr>
            <w:tcW w:w="1304" w:type="dxa"/>
            <w:vMerge w:val="restart"/>
          </w:tcPr>
          <w:p w:rsidR="00D32761" w:rsidRDefault="00D32761">
            <w:pPr>
              <w:pStyle w:val="ConsPlusNormal"/>
              <w:jc w:val="center"/>
            </w:pPr>
            <w:r>
              <w:t>Единица измерения</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510" w:type="dxa"/>
            <w:vMerge w:val="restart"/>
          </w:tcPr>
          <w:p w:rsidR="00D32761" w:rsidRDefault="00D32761">
            <w:pPr>
              <w:pStyle w:val="ConsPlusNormal"/>
              <w:jc w:val="center"/>
            </w:pPr>
            <w:r>
              <w:t>1-й год</w:t>
            </w:r>
          </w:p>
        </w:tc>
        <w:tc>
          <w:tcPr>
            <w:tcW w:w="510" w:type="dxa"/>
            <w:vMerge w:val="restart"/>
          </w:tcPr>
          <w:p w:rsidR="00D32761" w:rsidRDefault="00D32761">
            <w:pPr>
              <w:pStyle w:val="ConsPlusNormal"/>
              <w:jc w:val="center"/>
            </w:pPr>
            <w:r>
              <w:t>2-й год</w:t>
            </w:r>
          </w:p>
        </w:tc>
        <w:tc>
          <w:tcPr>
            <w:tcW w:w="510" w:type="dxa"/>
            <w:vMerge w:val="restart"/>
          </w:tcPr>
          <w:p w:rsidR="00D32761" w:rsidRDefault="00D32761">
            <w:pPr>
              <w:pStyle w:val="ConsPlusNormal"/>
              <w:jc w:val="center"/>
            </w:pPr>
            <w:r>
              <w:t>3-й год</w:t>
            </w:r>
          </w:p>
        </w:tc>
        <w:tc>
          <w:tcPr>
            <w:tcW w:w="510" w:type="dxa"/>
            <w:vMerge w:val="restart"/>
          </w:tcPr>
          <w:p w:rsidR="00D32761" w:rsidRDefault="00D32761">
            <w:pPr>
              <w:pStyle w:val="ConsPlusNormal"/>
              <w:jc w:val="center"/>
            </w:pPr>
            <w:r>
              <w:t>4-й год</w:t>
            </w:r>
          </w:p>
        </w:tc>
        <w:tc>
          <w:tcPr>
            <w:tcW w:w="510" w:type="dxa"/>
            <w:vMerge w:val="restart"/>
          </w:tcPr>
          <w:p w:rsidR="00D32761" w:rsidRDefault="00D32761">
            <w:pPr>
              <w:pStyle w:val="ConsPlusNormal"/>
              <w:jc w:val="center"/>
            </w:pPr>
            <w:r>
              <w:t>5-й год</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r>
      <w:tr w:rsidR="00D32761">
        <w:tc>
          <w:tcPr>
            <w:tcW w:w="510" w:type="dxa"/>
          </w:tcPr>
          <w:p w:rsidR="00D32761" w:rsidRDefault="00D32761">
            <w:pPr>
              <w:pStyle w:val="ConsPlusNormal"/>
              <w:jc w:val="center"/>
            </w:pPr>
            <w:r>
              <w:t>1</w:t>
            </w:r>
          </w:p>
        </w:tc>
        <w:tc>
          <w:tcPr>
            <w:tcW w:w="3231" w:type="dxa"/>
          </w:tcPr>
          <w:p w:rsidR="00D32761" w:rsidRDefault="00D32761">
            <w:pPr>
              <w:pStyle w:val="ConsPlusNormal"/>
              <w:jc w:val="center"/>
            </w:pPr>
            <w:r>
              <w:t>2</w:t>
            </w:r>
          </w:p>
        </w:tc>
        <w:tc>
          <w:tcPr>
            <w:tcW w:w="1304" w:type="dxa"/>
          </w:tcPr>
          <w:p w:rsidR="00D32761" w:rsidRDefault="00D32761">
            <w:pPr>
              <w:pStyle w:val="ConsPlusNormal"/>
              <w:jc w:val="center"/>
            </w:pPr>
            <w:r>
              <w:t>3</w:t>
            </w:r>
          </w:p>
        </w:tc>
        <w:tc>
          <w:tcPr>
            <w:tcW w:w="624" w:type="dxa"/>
          </w:tcPr>
          <w:p w:rsidR="00D32761" w:rsidRDefault="00D32761">
            <w:pPr>
              <w:pStyle w:val="ConsPlusNormal"/>
              <w:jc w:val="center"/>
            </w:pPr>
            <w:r>
              <w:t>4</w:t>
            </w:r>
          </w:p>
        </w:tc>
        <w:tc>
          <w:tcPr>
            <w:tcW w:w="624" w:type="dxa"/>
          </w:tcPr>
          <w:p w:rsidR="00D32761" w:rsidRDefault="00D32761">
            <w:pPr>
              <w:pStyle w:val="ConsPlusNormal"/>
              <w:jc w:val="center"/>
            </w:pPr>
            <w:r>
              <w:t>5</w:t>
            </w:r>
          </w:p>
        </w:tc>
        <w:tc>
          <w:tcPr>
            <w:tcW w:w="624" w:type="dxa"/>
          </w:tcPr>
          <w:p w:rsidR="00D32761" w:rsidRDefault="00D32761">
            <w:pPr>
              <w:pStyle w:val="ConsPlusNormal"/>
              <w:jc w:val="center"/>
            </w:pPr>
            <w:r>
              <w:t>6</w:t>
            </w:r>
          </w:p>
        </w:tc>
        <w:tc>
          <w:tcPr>
            <w:tcW w:w="68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10" w:type="dxa"/>
          </w:tcPr>
          <w:p w:rsidR="00D32761" w:rsidRDefault="00D32761">
            <w:pPr>
              <w:pStyle w:val="ConsPlusNormal"/>
              <w:jc w:val="center"/>
            </w:pPr>
            <w:r>
              <w:t>10</w:t>
            </w:r>
          </w:p>
        </w:tc>
        <w:tc>
          <w:tcPr>
            <w:tcW w:w="510" w:type="dxa"/>
          </w:tcPr>
          <w:p w:rsidR="00D32761" w:rsidRDefault="00D32761">
            <w:pPr>
              <w:pStyle w:val="ConsPlusNormal"/>
              <w:jc w:val="center"/>
            </w:pPr>
            <w:r>
              <w:t>11</w:t>
            </w:r>
          </w:p>
        </w:tc>
        <w:tc>
          <w:tcPr>
            <w:tcW w:w="510" w:type="dxa"/>
          </w:tcPr>
          <w:p w:rsidR="00D32761" w:rsidRDefault="00D32761">
            <w:pPr>
              <w:pStyle w:val="ConsPlusNormal"/>
              <w:jc w:val="center"/>
            </w:pPr>
            <w:r>
              <w:t>12</w:t>
            </w:r>
          </w:p>
        </w:tc>
      </w:tr>
      <w:tr w:rsidR="00D32761">
        <w:tc>
          <w:tcPr>
            <w:tcW w:w="510" w:type="dxa"/>
          </w:tcPr>
          <w:p w:rsidR="00D32761" w:rsidRDefault="00D32761">
            <w:pPr>
              <w:pStyle w:val="ConsPlusNormal"/>
            </w:pPr>
            <w:r>
              <w:t>1.</w:t>
            </w:r>
          </w:p>
        </w:tc>
        <w:tc>
          <w:tcPr>
            <w:tcW w:w="3231" w:type="dxa"/>
          </w:tcPr>
          <w:p w:rsidR="00D32761" w:rsidRDefault="00D32761">
            <w:pPr>
              <w:pStyle w:val="ConsPlusNormal"/>
            </w:pPr>
            <w:r>
              <w:t>Операционные (подконтрольные) расходы</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2.</w:t>
            </w:r>
          </w:p>
        </w:tc>
        <w:tc>
          <w:tcPr>
            <w:tcW w:w="3231" w:type="dxa"/>
          </w:tcPr>
          <w:p w:rsidR="00D32761" w:rsidRDefault="00D32761">
            <w:pPr>
              <w:pStyle w:val="ConsPlusNormal"/>
            </w:pPr>
            <w:r>
              <w:t>Неподконтрольные расходы</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3.</w:t>
            </w:r>
          </w:p>
        </w:tc>
        <w:tc>
          <w:tcPr>
            <w:tcW w:w="3231" w:type="dxa"/>
          </w:tcPr>
          <w:p w:rsidR="00D32761" w:rsidRDefault="00D32761">
            <w:pPr>
              <w:pStyle w:val="ConsPlusNormal"/>
              <w:jc w:val="both"/>
            </w:pPr>
            <w:r>
              <w:t>Расходы на приобретение (производство) энергетических ресурсов</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4.</w:t>
            </w:r>
          </w:p>
        </w:tc>
        <w:tc>
          <w:tcPr>
            <w:tcW w:w="3231" w:type="dxa"/>
          </w:tcPr>
          <w:p w:rsidR="00D32761" w:rsidRDefault="00D32761">
            <w:pPr>
              <w:pStyle w:val="ConsPlusNormal"/>
            </w:pPr>
            <w:r>
              <w:t>Расходы на амортизацию основных средств и нематериальных активов</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5.</w:t>
            </w:r>
          </w:p>
        </w:tc>
        <w:tc>
          <w:tcPr>
            <w:tcW w:w="3231" w:type="dxa"/>
          </w:tcPr>
          <w:p w:rsidR="00D32761" w:rsidRDefault="00D32761">
            <w:pPr>
              <w:pStyle w:val="ConsPlusNormal"/>
            </w:pPr>
            <w:r>
              <w:t>Нормативная прибыль</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6.</w:t>
            </w:r>
          </w:p>
        </w:tc>
        <w:tc>
          <w:tcPr>
            <w:tcW w:w="3231" w:type="dxa"/>
          </w:tcPr>
          <w:p w:rsidR="00D32761" w:rsidRDefault="00D32761">
            <w:pPr>
              <w:pStyle w:val="ConsPlusNormal"/>
            </w:pPr>
            <w:r>
              <w:t>Расчетная предпринимательская прибыль</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7.</w:t>
            </w:r>
          </w:p>
        </w:tc>
        <w:tc>
          <w:tcPr>
            <w:tcW w:w="3231" w:type="dxa"/>
          </w:tcPr>
          <w:p w:rsidR="00D32761" w:rsidRDefault="00D32761">
            <w:pPr>
              <w:pStyle w:val="ConsPlusNormal"/>
            </w:pPr>
            <w:r>
              <w:t>Результаты деятельности до перехода к регулированию цен (тарифов) на основе долгосрочных параметров регулирования</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8.</w:t>
            </w:r>
          </w:p>
        </w:tc>
        <w:tc>
          <w:tcPr>
            <w:tcW w:w="3231" w:type="dxa"/>
          </w:tcPr>
          <w:p w:rsidR="00D32761" w:rsidRDefault="00D32761">
            <w:pPr>
              <w:pStyle w:val="ConsPlusNormal"/>
            </w:pPr>
            <w:r>
              <w:t>Величина изменения НВВ, проводимого в целях сглаживания</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9.</w:t>
            </w:r>
          </w:p>
        </w:tc>
        <w:tc>
          <w:tcPr>
            <w:tcW w:w="3231" w:type="dxa"/>
          </w:tcPr>
          <w:p w:rsidR="00D32761" w:rsidRDefault="00D32761">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10.</w:t>
            </w:r>
          </w:p>
        </w:tc>
        <w:tc>
          <w:tcPr>
            <w:tcW w:w="3231" w:type="dxa"/>
          </w:tcPr>
          <w:p w:rsidR="00D32761" w:rsidRDefault="00D32761">
            <w:pPr>
              <w:pStyle w:val="ConsPlusNormal"/>
              <w:jc w:val="both"/>
            </w:pPr>
            <w: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11.</w:t>
            </w:r>
          </w:p>
        </w:tc>
        <w:tc>
          <w:tcPr>
            <w:tcW w:w="3231" w:type="dxa"/>
          </w:tcPr>
          <w:p w:rsidR="00D32761" w:rsidRDefault="00D32761">
            <w:pPr>
              <w:pStyle w:val="ConsPlusNormal"/>
            </w:pPr>
            <w:r>
              <w:t>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12.</w:t>
            </w:r>
          </w:p>
        </w:tc>
        <w:tc>
          <w:tcPr>
            <w:tcW w:w="3231" w:type="dxa"/>
          </w:tcPr>
          <w:p w:rsidR="00D32761" w:rsidRDefault="00D32761">
            <w:pPr>
              <w:pStyle w:val="ConsPlusNormal"/>
            </w:pPr>
            <w:r>
              <w:t>ИТОГО необходимая валовая выручка</w:t>
            </w:r>
          </w:p>
        </w:tc>
        <w:tc>
          <w:tcPr>
            <w:tcW w:w="1304"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13.</w:t>
            </w:r>
          </w:p>
        </w:tc>
        <w:tc>
          <w:tcPr>
            <w:tcW w:w="3231" w:type="dxa"/>
          </w:tcPr>
          <w:p w:rsidR="00D32761" w:rsidRDefault="00D32761">
            <w:pPr>
              <w:pStyle w:val="ConsPlusNormal"/>
            </w:pPr>
            <w:r>
              <w:t>Объем (масса) твердых коммунальных отходов</w:t>
            </w:r>
          </w:p>
        </w:tc>
        <w:tc>
          <w:tcPr>
            <w:tcW w:w="1304" w:type="dxa"/>
            <w:vAlign w:val="center"/>
          </w:tcPr>
          <w:p w:rsidR="00D32761" w:rsidRDefault="00D32761">
            <w:pPr>
              <w:pStyle w:val="ConsPlusNormal"/>
              <w:jc w:val="center"/>
            </w:pPr>
            <w:r>
              <w:t>тыс. куб. м (тыс. 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14.</w:t>
            </w:r>
          </w:p>
        </w:tc>
        <w:tc>
          <w:tcPr>
            <w:tcW w:w="3231" w:type="dxa"/>
          </w:tcPr>
          <w:p w:rsidR="00D32761" w:rsidRDefault="00D32761">
            <w:pPr>
              <w:pStyle w:val="ConsPlusNormal"/>
            </w:pPr>
            <w:r>
              <w:t>Тариф на услуги по обращению с твердыми коммунальными отходами</w:t>
            </w:r>
          </w:p>
        </w:tc>
        <w:tc>
          <w:tcPr>
            <w:tcW w:w="1304" w:type="dxa"/>
            <w:vAlign w:val="center"/>
          </w:tcPr>
          <w:p w:rsidR="00D32761" w:rsidRDefault="00D32761">
            <w:pPr>
              <w:pStyle w:val="ConsPlusNormal"/>
              <w:jc w:val="center"/>
            </w:pPr>
            <w:r>
              <w:t>руб./ куб. м (руб./ т)</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pPr>
            <w:r>
              <w:t>15.</w:t>
            </w:r>
          </w:p>
        </w:tc>
        <w:tc>
          <w:tcPr>
            <w:tcW w:w="3231" w:type="dxa"/>
          </w:tcPr>
          <w:p w:rsidR="00D32761" w:rsidRDefault="00D32761">
            <w:pPr>
              <w:pStyle w:val="ConsPlusNormal"/>
            </w:pPr>
            <w:r>
              <w:t>Темп роста тарифа</w:t>
            </w:r>
          </w:p>
        </w:tc>
        <w:tc>
          <w:tcPr>
            <w:tcW w:w="1304"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14</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09" w:name="P3531"/>
      <w:bookmarkEnd w:id="109"/>
      <w:r>
        <w:t>Расчет тарифа методом доходности инвестированного капитала</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417"/>
        <w:gridCol w:w="624"/>
        <w:gridCol w:w="624"/>
        <w:gridCol w:w="624"/>
        <w:gridCol w:w="680"/>
        <w:gridCol w:w="510"/>
        <w:gridCol w:w="510"/>
        <w:gridCol w:w="510"/>
        <w:gridCol w:w="510"/>
        <w:gridCol w:w="510"/>
      </w:tblGrid>
      <w:tr w:rsidR="00D32761">
        <w:tc>
          <w:tcPr>
            <w:tcW w:w="794" w:type="dxa"/>
            <w:vMerge w:val="restart"/>
          </w:tcPr>
          <w:p w:rsidR="00D32761" w:rsidRDefault="00D32761">
            <w:pPr>
              <w:pStyle w:val="ConsPlusNormal"/>
              <w:jc w:val="center"/>
            </w:pPr>
            <w:r>
              <w:t>N п/п</w:t>
            </w:r>
          </w:p>
        </w:tc>
        <w:tc>
          <w:tcPr>
            <w:tcW w:w="4535" w:type="dxa"/>
            <w:vMerge w:val="restart"/>
          </w:tcPr>
          <w:p w:rsidR="00D32761" w:rsidRDefault="00D32761">
            <w:pPr>
              <w:pStyle w:val="ConsPlusNormal"/>
              <w:jc w:val="center"/>
            </w:pPr>
            <w:r>
              <w:t>Наименование</w:t>
            </w:r>
          </w:p>
        </w:tc>
        <w:tc>
          <w:tcPr>
            <w:tcW w:w="1417" w:type="dxa"/>
            <w:vMerge w:val="restart"/>
          </w:tcPr>
          <w:p w:rsidR="00D32761" w:rsidRDefault="00D32761">
            <w:pPr>
              <w:pStyle w:val="ConsPlusNormal"/>
              <w:jc w:val="center"/>
            </w:pPr>
            <w:r>
              <w:t>Единица измерений</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510" w:type="dxa"/>
            <w:vMerge w:val="restart"/>
          </w:tcPr>
          <w:p w:rsidR="00D32761" w:rsidRDefault="00D32761">
            <w:pPr>
              <w:pStyle w:val="ConsPlusNormal"/>
              <w:jc w:val="center"/>
            </w:pPr>
            <w:r>
              <w:t>1-й год</w:t>
            </w:r>
          </w:p>
        </w:tc>
        <w:tc>
          <w:tcPr>
            <w:tcW w:w="510" w:type="dxa"/>
            <w:vMerge w:val="restart"/>
          </w:tcPr>
          <w:p w:rsidR="00D32761" w:rsidRDefault="00D32761">
            <w:pPr>
              <w:pStyle w:val="ConsPlusNormal"/>
              <w:jc w:val="center"/>
            </w:pPr>
            <w:r>
              <w:t>2-й год</w:t>
            </w:r>
          </w:p>
        </w:tc>
        <w:tc>
          <w:tcPr>
            <w:tcW w:w="510" w:type="dxa"/>
            <w:vMerge w:val="restart"/>
          </w:tcPr>
          <w:p w:rsidR="00D32761" w:rsidRDefault="00D32761">
            <w:pPr>
              <w:pStyle w:val="ConsPlusNormal"/>
              <w:jc w:val="center"/>
            </w:pPr>
            <w:r>
              <w:t>3-й год</w:t>
            </w:r>
          </w:p>
        </w:tc>
        <w:tc>
          <w:tcPr>
            <w:tcW w:w="510" w:type="dxa"/>
            <w:vMerge w:val="restart"/>
          </w:tcPr>
          <w:p w:rsidR="00D32761" w:rsidRDefault="00D32761">
            <w:pPr>
              <w:pStyle w:val="ConsPlusNormal"/>
              <w:jc w:val="center"/>
            </w:pPr>
            <w:r>
              <w:t>4-й год</w:t>
            </w:r>
          </w:p>
        </w:tc>
        <w:tc>
          <w:tcPr>
            <w:tcW w:w="510" w:type="dxa"/>
            <w:vMerge w:val="restart"/>
          </w:tcPr>
          <w:p w:rsidR="00D32761" w:rsidRDefault="00D32761">
            <w:pPr>
              <w:pStyle w:val="ConsPlusNormal"/>
              <w:jc w:val="center"/>
            </w:pPr>
            <w:r>
              <w:t>5-й год</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r>
      <w:tr w:rsidR="00D32761">
        <w:tc>
          <w:tcPr>
            <w:tcW w:w="794" w:type="dxa"/>
            <w:vAlign w:val="center"/>
          </w:tcPr>
          <w:p w:rsidR="00D32761" w:rsidRDefault="00D32761">
            <w:pPr>
              <w:pStyle w:val="ConsPlusNormal"/>
              <w:jc w:val="center"/>
            </w:pPr>
            <w:r>
              <w:t>1</w:t>
            </w:r>
          </w:p>
        </w:tc>
        <w:tc>
          <w:tcPr>
            <w:tcW w:w="4535" w:type="dxa"/>
          </w:tcPr>
          <w:p w:rsidR="00D32761" w:rsidRDefault="00D32761">
            <w:pPr>
              <w:pStyle w:val="ConsPlusNormal"/>
              <w:jc w:val="center"/>
            </w:pPr>
            <w:r>
              <w:t>2</w:t>
            </w:r>
          </w:p>
        </w:tc>
        <w:tc>
          <w:tcPr>
            <w:tcW w:w="1417" w:type="dxa"/>
          </w:tcPr>
          <w:p w:rsidR="00D32761" w:rsidRDefault="00D32761">
            <w:pPr>
              <w:pStyle w:val="ConsPlusNormal"/>
              <w:jc w:val="center"/>
            </w:pPr>
            <w:r>
              <w:t>3</w:t>
            </w:r>
          </w:p>
        </w:tc>
        <w:tc>
          <w:tcPr>
            <w:tcW w:w="624" w:type="dxa"/>
          </w:tcPr>
          <w:p w:rsidR="00D32761" w:rsidRDefault="00D32761">
            <w:pPr>
              <w:pStyle w:val="ConsPlusNormal"/>
              <w:jc w:val="center"/>
            </w:pPr>
            <w:r>
              <w:t>4</w:t>
            </w:r>
          </w:p>
        </w:tc>
        <w:tc>
          <w:tcPr>
            <w:tcW w:w="624" w:type="dxa"/>
          </w:tcPr>
          <w:p w:rsidR="00D32761" w:rsidRDefault="00D32761">
            <w:pPr>
              <w:pStyle w:val="ConsPlusNormal"/>
              <w:jc w:val="center"/>
            </w:pPr>
            <w:r>
              <w:t>5</w:t>
            </w:r>
          </w:p>
        </w:tc>
        <w:tc>
          <w:tcPr>
            <w:tcW w:w="624" w:type="dxa"/>
          </w:tcPr>
          <w:p w:rsidR="00D32761" w:rsidRDefault="00D32761">
            <w:pPr>
              <w:pStyle w:val="ConsPlusNormal"/>
              <w:jc w:val="center"/>
            </w:pPr>
            <w:r>
              <w:t>6</w:t>
            </w:r>
          </w:p>
        </w:tc>
        <w:tc>
          <w:tcPr>
            <w:tcW w:w="68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10" w:type="dxa"/>
          </w:tcPr>
          <w:p w:rsidR="00D32761" w:rsidRDefault="00D32761">
            <w:pPr>
              <w:pStyle w:val="ConsPlusNormal"/>
              <w:jc w:val="center"/>
            </w:pPr>
            <w:r>
              <w:t>10</w:t>
            </w:r>
          </w:p>
        </w:tc>
        <w:tc>
          <w:tcPr>
            <w:tcW w:w="510" w:type="dxa"/>
          </w:tcPr>
          <w:p w:rsidR="00D32761" w:rsidRDefault="00D32761">
            <w:pPr>
              <w:pStyle w:val="ConsPlusNormal"/>
              <w:jc w:val="center"/>
            </w:pPr>
            <w:r>
              <w:t>11</w:t>
            </w:r>
          </w:p>
        </w:tc>
        <w:tc>
          <w:tcPr>
            <w:tcW w:w="510" w:type="dxa"/>
          </w:tcPr>
          <w:p w:rsidR="00D32761" w:rsidRDefault="00D32761">
            <w:pPr>
              <w:pStyle w:val="ConsPlusNormal"/>
              <w:jc w:val="center"/>
            </w:pPr>
            <w:r>
              <w:t>12</w:t>
            </w:r>
          </w:p>
        </w:tc>
      </w:tr>
      <w:tr w:rsidR="00D32761">
        <w:tc>
          <w:tcPr>
            <w:tcW w:w="794" w:type="dxa"/>
            <w:vAlign w:val="center"/>
          </w:tcPr>
          <w:p w:rsidR="00D32761" w:rsidRDefault="00D32761">
            <w:pPr>
              <w:pStyle w:val="ConsPlusNormal"/>
            </w:pPr>
            <w:r>
              <w:t>1</w:t>
            </w:r>
          </w:p>
        </w:tc>
        <w:tc>
          <w:tcPr>
            <w:tcW w:w="4535" w:type="dxa"/>
          </w:tcPr>
          <w:p w:rsidR="00D32761" w:rsidRDefault="00D32761">
            <w:pPr>
              <w:pStyle w:val="ConsPlusNormal"/>
            </w:pPr>
            <w:r>
              <w:t>Необходимая валовая выручка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w:t>
            </w:r>
          </w:p>
        </w:tc>
        <w:tc>
          <w:tcPr>
            <w:tcW w:w="4535" w:type="dxa"/>
          </w:tcPr>
          <w:p w:rsidR="00D32761" w:rsidRDefault="00D32761">
            <w:pPr>
              <w:pStyle w:val="ConsPlusNormal"/>
              <w:ind w:left="284"/>
            </w:pPr>
            <w:r>
              <w:t>Текущие расходы</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1.1.1</w:t>
            </w:r>
          </w:p>
        </w:tc>
        <w:tc>
          <w:tcPr>
            <w:tcW w:w="4535" w:type="dxa"/>
          </w:tcPr>
          <w:p w:rsidR="00D32761" w:rsidRDefault="00D32761">
            <w:pPr>
              <w:pStyle w:val="ConsPlusNormal"/>
              <w:ind w:left="567"/>
            </w:pPr>
            <w:r>
              <w:t>Операционные расходы</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1.1.1.1</w:t>
            </w:r>
          </w:p>
        </w:tc>
        <w:tc>
          <w:tcPr>
            <w:tcW w:w="4535" w:type="dxa"/>
          </w:tcPr>
          <w:p w:rsidR="00D32761" w:rsidRDefault="00D32761">
            <w:pPr>
              <w:pStyle w:val="ConsPlusNormal"/>
              <w:ind w:left="850"/>
            </w:pPr>
            <w:r>
              <w:t>индекс эффективности расходов</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1.1.1.2</w:t>
            </w:r>
          </w:p>
        </w:tc>
        <w:tc>
          <w:tcPr>
            <w:tcW w:w="4535" w:type="dxa"/>
          </w:tcPr>
          <w:p w:rsidR="00D32761" w:rsidRDefault="00D32761">
            <w:pPr>
              <w:pStyle w:val="ConsPlusNormal"/>
              <w:ind w:left="850"/>
            </w:pPr>
            <w:r>
              <w:t>индекс потребительских цен</w:t>
            </w:r>
          </w:p>
        </w:tc>
        <w:tc>
          <w:tcPr>
            <w:tcW w:w="1417" w:type="dxa"/>
            <w:vAlign w:val="center"/>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1.1.2</w:t>
            </w:r>
          </w:p>
        </w:tc>
        <w:tc>
          <w:tcPr>
            <w:tcW w:w="4535" w:type="dxa"/>
          </w:tcPr>
          <w:p w:rsidR="00D32761" w:rsidRDefault="00D32761">
            <w:pPr>
              <w:pStyle w:val="ConsPlusNormal"/>
              <w:ind w:left="567"/>
            </w:pPr>
            <w:r>
              <w:t>Расходы на энергетические ресурсы</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1.1.3</w:t>
            </w:r>
          </w:p>
        </w:tc>
        <w:tc>
          <w:tcPr>
            <w:tcW w:w="4535" w:type="dxa"/>
          </w:tcPr>
          <w:p w:rsidR="00D32761" w:rsidRDefault="00D32761">
            <w:pPr>
              <w:pStyle w:val="ConsPlusNormal"/>
              <w:ind w:left="567"/>
            </w:pPr>
            <w:r>
              <w:t>Неподконтрольные расходы</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1.2</w:t>
            </w:r>
          </w:p>
        </w:tc>
        <w:tc>
          <w:tcPr>
            <w:tcW w:w="4535" w:type="dxa"/>
          </w:tcPr>
          <w:p w:rsidR="00D32761" w:rsidRDefault="00D32761">
            <w:pPr>
              <w:pStyle w:val="ConsPlusNormal"/>
              <w:ind w:left="284"/>
            </w:pPr>
            <w:r>
              <w:t>Возврат капитала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1.2.1</w:t>
            </w:r>
          </w:p>
        </w:tc>
        <w:tc>
          <w:tcPr>
            <w:tcW w:w="4535" w:type="dxa"/>
          </w:tcPr>
          <w:p w:rsidR="00D32761" w:rsidRDefault="00D32761">
            <w:pPr>
              <w:pStyle w:val="ConsPlusNormal"/>
              <w:ind w:left="567" w:firstLine="283"/>
              <w:jc w:val="both"/>
            </w:pPr>
            <w:r>
              <w:t>Полная величина инвестированного капитала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1.2.2</w:t>
            </w:r>
          </w:p>
        </w:tc>
        <w:tc>
          <w:tcPr>
            <w:tcW w:w="4535" w:type="dxa"/>
          </w:tcPr>
          <w:p w:rsidR="00D32761" w:rsidRDefault="00D32761">
            <w:pPr>
              <w:pStyle w:val="ConsPlusNormal"/>
              <w:ind w:left="567" w:firstLine="283"/>
            </w:pPr>
            <w:r>
              <w:t>Срок возврата инвестированного капитала</w:t>
            </w:r>
          </w:p>
        </w:tc>
        <w:tc>
          <w:tcPr>
            <w:tcW w:w="1417" w:type="dxa"/>
            <w:vAlign w:val="center"/>
          </w:tcPr>
          <w:p w:rsidR="00D32761" w:rsidRDefault="00D32761">
            <w:pPr>
              <w:pStyle w:val="ConsPlusNormal"/>
              <w:jc w:val="center"/>
            </w:pPr>
            <w:r>
              <w:t>лет</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w:t>
            </w:r>
          </w:p>
        </w:tc>
        <w:tc>
          <w:tcPr>
            <w:tcW w:w="4535" w:type="dxa"/>
          </w:tcPr>
          <w:p w:rsidR="00D32761" w:rsidRDefault="00D32761">
            <w:pPr>
              <w:pStyle w:val="ConsPlusNormal"/>
              <w:ind w:left="284"/>
            </w:pPr>
            <w:r>
              <w:t>Доход на инвестированный капитал</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1.3.1</w:t>
            </w:r>
          </w:p>
        </w:tc>
        <w:tc>
          <w:tcPr>
            <w:tcW w:w="4535" w:type="dxa"/>
          </w:tcPr>
          <w:p w:rsidR="00D32761" w:rsidRDefault="00D32761">
            <w:pPr>
              <w:pStyle w:val="ConsPlusNormal"/>
              <w:ind w:left="567" w:firstLine="283"/>
              <w:jc w:val="both"/>
            </w:pPr>
            <w:r>
              <w:t>Первоначальный размер инвестированного капитала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1.3.2</w:t>
            </w:r>
          </w:p>
        </w:tc>
        <w:tc>
          <w:tcPr>
            <w:tcW w:w="4535" w:type="dxa"/>
          </w:tcPr>
          <w:p w:rsidR="00D32761" w:rsidRDefault="00D32761">
            <w:pPr>
              <w:pStyle w:val="ConsPlusNormal"/>
              <w:ind w:left="567" w:firstLine="283"/>
            </w:pPr>
            <w:r>
              <w:t>Доходность первоначального размера инвестированного капитала</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1.3.3</w:t>
            </w:r>
          </w:p>
        </w:tc>
        <w:tc>
          <w:tcPr>
            <w:tcW w:w="4535" w:type="dxa"/>
          </w:tcPr>
          <w:p w:rsidR="00D32761" w:rsidRDefault="00D32761">
            <w:pPr>
              <w:pStyle w:val="ConsPlusNormal"/>
              <w:ind w:left="567" w:firstLine="283"/>
            </w:pPr>
            <w:r>
              <w:t>База инвестированного капитала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1.3.4</w:t>
            </w:r>
          </w:p>
        </w:tc>
        <w:tc>
          <w:tcPr>
            <w:tcW w:w="4535" w:type="dxa"/>
          </w:tcPr>
          <w:p w:rsidR="00D32761" w:rsidRDefault="00D32761">
            <w:pPr>
              <w:pStyle w:val="ConsPlusNormal"/>
              <w:ind w:left="567" w:firstLine="283"/>
            </w:pPr>
            <w:r>
              <w:t>Чистый оборотный капитал</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1.3.4.1</w:t>
            </w:r>
          </w:p>
        </w:tc>
        <w:tc>
          <w:tcPr>
            <w:tcW w:w="4535" w:type="dxa"/>
          </w:tcPr>
          <w:p w:rsidR="00D32761" w:rsidRDefault="00D32761">
            <w:pPr>
              <w:pStyle w:val="ConsPlusNormal"/>
              <w:ind w:left="850" w:firstLine="283"/>
              <w:jc w:val="both"/>
            </w:pPr>
            <w:r>
              <w:t>Норматив чистого оборотного капитала</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1.3.5</w:t>
            </w:r>
          </w:p>
        </w:tc>
        <w:tc>
          <w:tcPr>
            <w:tcW w:w="4535" w:type="dxa"/>
          </w:tcPr>
          <w:p w:rsidR="00D32761" w:rsidRDefault="00D32761">
            <w:pPr>
              <w:pStyle w:val="ConsPlusNormal"/>
              <w:ind w:left="850" w:firstLine="283"/>
              <w:jc w:val="both"/>
            </w:pPr>
            <w:r>
              <w:t>Норма доходности</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1.3.5.1</w:t>
            </w:r>
          </w:p>
        </w:tc>
        <w:tc>
          <w:tcPr>
            <w:tcW w:w="4535" w:type="dxa"/>
          </w:tcPr>
          <w:p w:rsidR="00D32761" w:rsidRDefault="00D32761">
            <w:pPr>
              <w:pStyle w:val="ConsPlusNormal"/>
              <w:ind w:left="850" w:firstLine="284"/>
              <w:jc w:val="both"/>
            </w:pPr>
            <w:r>
              <w:t>Норма доходности нового капитала</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1.3.5.2</w:t>
            </w:r>
          </w:p>
        </w:tc>
        <w:tc>
          <w:tcPr>
            <w:tcW w:w="4535" w:type="dxa"/>
          </w:tcPr>
          <w:p w:rsidR="00D32761" w:rsidRDefault="00D32761">
            <w:pPr>
              <w:pStyle w:val="ConsPlusNormal"/>
              <w:ind w:left="850" w:firstLine="284"/>
              <w:jc w:val="both"/>
            </w:pPr>
            <w:r>
              <w:t>Норма доходности старого капитала</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1.4</w:t>
            </w:r>
          </w:p>
        </w:tc>
        <w:tc>
          <w:tcPr>
            <w:tcW w:w="4535" w:type="dxa"/>
          </w:tcPr>
          <w:p w:rsidR="00D32761" w:rsidRDefault="00D32761">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1.5</w:t>
            </w:r>
          </w:p>
        </w:tc>
        <w:tc>
          <w:tcPr>
            <w:tcW w:w="4535" w:type="dxa"/>
          </w:tcPr>
          <w:p w:rsidR="00D32761" w:rsidRDefault="00D32761">
            <w:pPr>
              <w:pStyle w:val="ConsPlusNormal"/>
              <w:jc w:val="both"/>
            </w:pPr>
            <w:r>
              <w:t>Величина изменения НВВ, проводимого в целях сглаживания</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2.</w:t>
            </w:r>
          </w:p>
        </w:tc>
        <w:tc>
          <w:tcPr>
            <w:tcW w:w="4535" w:type="dxa"/>
          </w:tcPr>
          <w:p w:rsidR="00D32761" w:rsidRDefault="00D32761">
            <w:pPr>
              <w:pStyle w:val="ConsPlusNormal"/>
              <w:ind w:firstLine="283"/>
              <w:jc w:val="both"/>
            </w:pPr>
            <w:r>
              <w:t>Корректировка НВВ с учетом отклонения фактических значений параметров расчета тарифов от значений, учтенных при установлении тарифов</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3.</w:t>
            </w:r>
          </w:p>
        </w:tc>
        <w:tc>
          <w:tcPr>
            <w:tcW w:w="4535" w:type="dxa"/>
          </w:tcPr>
          <w:p w:rsidR="00D32761" w:rsidRDefault="00D32761">
            <w:pPr>
              <w:pStyle w:val="ConsPlusNormal"/>
              <w:ind w:firstLine="283"/>
              <w:jc w:val="both"/>
            </w:pPr>
            <w: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инвестиционной программы</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4.</w:t>
            </w:r>
          </w:p>
        </w:tc>
        <w:tc>
          <w:tcPr>
            <w:tcW w:w="4535" w:type="dxa"/>
          </w:tcPr>
          <w:p w:rsidR="00D32761" w:rsidRDefault="00D32761">
            <w:pPr>
              <w:pStyle w:val="ConsPlusNormal"/>
              <w:ind w:firstLine="283"/>
              <w:jc w:val="both"/>
            </w:pPr>
            <w:r>
              <w:t>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5.</w:t>
            </w:r>
          </w:p>
        </w:tc>
        <w:tc>
          <w:tcPr>
            <w:tcW w:w="4535" w:type="dxa"/>
          </w:tcPr>
          <w:p w:rsidR="00D32761" w:rsidRDefault="00D32761">
            <w:pPr>
              <w:pStyle w:val="ConsPlusNormal"/>
              <w:jc w:val="both"/>
            </w:pPr>
            <w:r>
              <w:t>Итого НВВ для расчета тарифа</w:t>
            </w:r>
          </w:p>
        </w:tc>
        <w:tc>
          <w:tcPr>
            <w:tcW w:w="1417" w:type="dxa"/>
            <w:vAlign w:val="center"/>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6.</w:t>
            </w:r>
          </w:p>
        </w:tc>
        <w:tc>
          <w:tcPr>
            <w:tcW w:w="4535" w:type="dxa"/>
          </w:tcPr>
          <w:p w:rsidR="00D32761" w:rsidRDefault="00D32761">
            <w:pPr>
              <w:pStyle w:val="ConsPlusNormal"/>
              <w:jc w:val="both"/>
            </w:pPr>
            <w:r>
              <w:t>Объем (масса) твердых коммунальных отходов</w:t>
            </w:r>
          </w:p>
        </w:tc>
        <w:tc>
          <w:tcPr>
            <w:tcW w:w="1417" w:type="dxa"/>
            <w:vAlign w:val="center"/>
          </w:tcPr>
          <w:p w:rsidR="00D32761" w:rsidRDefault="00D32761">
            <w:pPr>
              <w:pStyle w:val="ConsPlusNormal"/>
              <w:jc w:val="center"/>
            </w:pPr>
            <w:r>
              <w:t>тыс. куб. м (тыс. тонн)</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7.</w:t>
            </w:r>
          </w:p>
        </w:tc>
        <w:tc>
          <w:tcPr>
            <w:tcW w:w="4535" w:type="dxa"/>
          </w:tcPr>
          <w:p w:rsidR="00D32761" w:rsidRDefault="00D32761">
            <w:pPr>
              <w:pStyle w:val="ConsPlusNormal"/>
              <w:jc w:val="both"/>
            </w:pPr>
            <w:r>
              <w:t>Тариф на услуги по обращению с твердыми коммунальными отходами</w:t>
            </w:r>
          </w:p>
        </w:tc>
        <w:tc>
          <w:tcPr>
            <w:tcW w:w="1417" w:type="dxa"/>
            <w:vAlign w:val="center"/>
          </w:tcPr>
          <w:p w:rsidR="00D32761" w:rsidRDefault="00D32761">
            <w:pPr>
              <w:pStyle w:val="ConsPlusNormal"/>
              <w:jc w:val="center"/>
            </w:pPr>
            <w:r>
              <w:t>руб./куб. м (руб./тонна)</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94" w:type="dxa"/>
            <w:vAlign w:val="center"/>
          </w:tcPr>
          <w:p w:rsidR="00D32761" w:rsidRDefault="00D32761">
            <w:pPr>
              <w:pStyle w:val="ConsPlusNormal"/>
            </w:pPr>
            <w:r>
              <w:t>8.</w:t>
            </w:r>
          </w:p>
        </w:tc>
        <w:tc>
          <w:tcPr>
            <w:tcW w:w="4535" w:type="dxa"/>
          </w:tcPr>
          <w:p w:rsidR="00D32761" w:rsidRDefault="00D32761">
            <w:pPr>
              <w:pStyle w:val="ConsPlusNormal"/>
              <w:jc w:val="both"/>
            </w:pPr>
            <w:r>
              <w:t>Темп роста тарифа</w:t>
            </w:r>
          </w:p>
        </w:tc>
        <w:tc>
          <w:tcPr>
            <w:tcW w:w="1417" w:type="dxa"/>
            <w:vAlign w:val="center"/>
          </w:tcPr>
          <w:p w:rsidR="00D32761" w:rsidRDefault="00D32761">
            <w:pPr>
              <w:pStyle w:val="ConsPlusNormal"/>
              <w:jc w:val="center"/>
            </w:pPr>
            <w:r>
              <w:t>%</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bl>
    <w:p w:rsidR="00D32761" w:rsidRDefault="00D32761">
      <w:pPr>
        <w:sectPr w:rsidR="00D32761">
          <w:pgSz w:w="16838" w:h="11905" w:orient="landscape"/>
          <w:pgMar w:top="1701" w:right="1134" w:bottom="850" w:left="1134" w:header="0" w:footer="0" w:gutter="0"/>
          <w:cols w:space="720"/>
        </w:sectPr>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15</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10" w:name="P3907"/>
      <w:bookmarkEnd w:id="110"/>
      <w:r>
        <w:t>Расчет базового уровня операционных расходов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742"/>
        <w:gridCol w:w="1077"/>
        <w:gridCol w:w="624"/>
        <w:gridCol w:w="624"/>
        <w:gridCol w:w="624"/>
        <w:gridCol w:w="680"/>
        <w:gridCol w:w="850"/>
      </w:tblGrid>
      <w:tr w:rsidR="00D32761">
        <w:tc>
          <w:tcPr>
            <w:tcW w:w="850" w:type="dxa"/>
            <w:vMerge w:val="restart"/>
          </w:tcPr>
          <w:p w:rsidR="00D32761" w:rsidRDefault="00D32761">
            <w:pPr>
              <w:pStyle w:val="ConsPlusNormal"/>
              <w:jc w:val="center"/>
            </w:pPr>
            <w:r>
              <w:t>N п/п</w:t>
            </w:r>
          </w:p>
        </w:tc>
        <w:tc>
          <w:tcPr>
            <w:tcW w:w="3742" w:type="dxa"/>
            <w:vMerge w:val="restart"/>
          </w:tcPr>
          <w:p w:rsidR="00D32761" w:rsidRDefault="00D32761">
            <w:pPr>
              <w:pStyle w:val="ConsPlusNormal"/>
              <w:jc w:val="center"/>
            </w:pPr>
            <w:r>
              <w:t>Наименование</w:t>
            </w:r>
          </w:p>
        </w:tc>
        <w:tc>
          <w:tcPr>
            <w:tcW w:w="1077" w:type="dxa"/>
            <w:vMerge w:val="restart"/>
          </w:tcPr>
          <w:p w:rsidR="00D32761" w:rsidRDefault="00D32761">
            <w:pPr>
              <w:pStyle w:val="ConsPlusNormal"/>
              <w:jc w:val="center"/>
            </w:pPr>
            <w:r>
              <w:t>Единица измерений</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850" w:type="dxa"/>
          </w:tcPr>
          <w:p w:rsidR="00D32761" w:rsidRDefault="00D32761">
            <w:pPr>
              <w:pStyle w:val="ConsPlusNormal"/>
              <w:jc w:val="center"/>
            </w:pPr>
            <w:r>
              <w:t>Очередной год (i)</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w:t>
            </w:r>
          </w:p>
        </w:tc>
        <w:tc>
          <w:tcPr>
            <w:tcW w:w="3742" w:type="dxa"/>
          </w:tcPr>
          <w:p w:rsidR="00D32761" w:rsidRDefault="00D32761">
            <w:pPr>
              <w:pStyle w:val="ConsPlusNormal"/>
              <w:jc w:val="center"/>
            </w:pPr>
            <w:r>
              <w:t>2</w:t>
            </w:r>
          </w:p>
        </w:tc>
        <w:tc>
          <w:tcPr>
            <w:tcW w:w="1077" w:type="dxa"/>
          </w:tcPr>
          <w:p w:rsidR="00D32761" w:rsidRDefault="00D32761">
            <w:pPr>
              <w:pStyle w:val="ConsPlusNormal"/>
              <w:jc w:val="center"/>
            </w:pPr>
            <w:r>
              <w:t>3</w:t>
            </w:r>
          </w:p>
        </w:tc>
        <w:tc>
          <w:tcPr>
            <w:tcW w:w="624" w:type="dxa"/>
          </w:tcPr>
          <w:p w:rsidR="00D32761" w:rsidRDefault="00D32761">
            <w:pPr>
              <w:pStyle w:val="ConsPlusNormal"/>
              <w:jc w:val="center"/>
            </w:pPr>
            <w:r>
              <w:t>4</w:t>
            </w:r>
          </w:p>
        </w:tc>
        <w:tc>
          <w:tcPr>
            <w:tcW w:w="624" w:type="dxa"/>
          </w:tcPr>
          <w:p w:rsidR="00D32761" w:rsidRDefault="00D32761">
            <w:pPr>
              <w:pStyle w:val="ConsPlusNormal"/>
              <w:jc w:val="center"/>
            </w:pPr>
            <w:r>
              <w:t>5</w:t>
            </w:r>
          </w:p>
        </w:tc>
        <w:tc>
          <w:tcPr>
            <w:tcW w:w="624" w:type="dxa"/>
          </w:tcPr>
          <w:p w:rsidR="00D32761" w:rsidRDefault="00D32761">
            <w:pPr>
              <w:pStyle w:val="ConsPlusNormal"/>
              <w:jc w:val="center"/>
            </w:pPr>
            <w:r>
              <w:t>6</w:t>
            </w:r>
          </w:p>
        </w:tc>
        <w:tc>
          <w:tcPr>
            <w:tcW w:w="680" w:type="dxa"/>
          </w:tcPr>
          <w:p w:rsidR="00D32761" w:rsidRDefault="00D32761">
            <w:pPr>
              <w:pStyle w:val="ConsPlusNormal"/>
              <w:jc w:val="center"/>
            </w:pPr>
            <w:r>
              <w:t>7</w:t>
            </w:r>
          </w:p>
        </w:tc>
        <w:tc>
          <w:tcPr>
            <w:tcW w:w="850" w:type="dxa"/>
          </w:tcPr>
          <w:p w:rsidR="00D32761" w:rsidRDefault="00D32761">
            <w:pPr>
              <w:pStyle w:val="ConsPlusNormal"/>
              <w:jc w:val="center"/>
            </w:pPr>
            <w:r>
              <w:t>8</w:t>
            </w:r>
          </w:p>
        </w:tc>
      </w:tr>
      <w:tr w:rsidR="00D32761">
        <w:tc>
          <w:tcPr>
            <w:tcW w:w="850" w:type="dxa"/>
          </w:tcPr>
          <w:p w:rsidR="00D32761" w:rsidRDefault="00D32761">
            <w:pPr>
              <w:pStyle w:val="ConsPlusNormal"/>
              <w:jc w:val="center"/>
            </w:pPr>
            <w:r>
              <w:t>1</w:t>
            </w:r>
          </w:p>
        </w:tc>
        <w:tc>
          <w:tcPr>
            <w:tcW w:w="3742" w:type="dxa"/>
          </w:tcPr>
          <w:p w:rsidR="00D32761" w:rsidRDefault="00D32761">
            <w:pPr>
              <w:pStyle w:val="ConsPlusNormal"/>
            </w:pPr>
            <w:r>
              <w:t>Операционные расходы</w:t>
            </w:r>
          </w:p>
        </w:tc>
        <w:tc>
          <w:tcPr>
            <w:tcW w:w="1077"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w:t>
            </w:r>
          </w:p>
        </w:tc>
        <w:tc>
          <w:tcPr>
            <w:tcW w:w="3742" w:type="dxa"/>
          </w:tcPr>
          <w:p w:rsidR="00D32761" w:rsidRDefault="00D32761">
            <w:pPr>
              <w:pStyle w:val="ConsPlusNormal"/>
            </w:pPr>
            <w:r>
              <w:t>Производственные расходы:</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1.1.1</w:t>
            </w:r>
          </w:p>
        </w:tc>
        <w:tc>
          <w:tcPr>
            <w:tcW w:w="3742" w:type="dxa"/>
          </w:tcPr>
          <w:p w:rsidR="00D32761" w:rsidRDefault="00D32761">
            <w:pPr>
              <w:pStyle w:val="ConsPlusNormal"/>
              <w:ind w:left="283"/>
            </w:pPr>
            <w:r>
              <w:t>расходы на приобретение сырья и материалов и их хранение</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1.1.2</w:t>
            </w:r>
          </w:p>
        </w:tc>
        <w:tc>
          <w:tcPr>
            <w:tcW w:w="3742" w:type="dxa"/>
          </w:tcPr>
          <w:p w:rsidR="00D32761" w:rsidRDefault="00D32761">
            <w:pPr>
              <w:pStyle w:val="ConsPlusNormal"/>
              <w:ind w:left="283"/>
            </w:pPr>
            <w:r>
              <w:t>расходы на оплату регулируемыми организациями выполняемых сторонними организациями работ и (или) услуг</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1.1.3</w:t>
            </w:r>
          </w:p>
        </w:tc>
        <w:tc>
          <w:tcPr>
            <w:tcW w:w="3742" w:type="dxa"/>
          </w:tcPr>
          <w:p w:rsidR="00D32761" w:rsidRDefault="00D32761">
            <w:pPr>
              <w:pStyle w:val="ConsPlusNormal"/>
              <w:ind w:left="283"/>
            </w:pPr>
            <w:r>
              <w:t>расходы на оплату труда и отчисления на социальные нужды производственного персонала, в том числе:</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1.1.3.1</w:t>
            </w:r>
          </w:p>
        </w:tc>
        <w:tc>
          <w:tcPr>
            <w:tcW w:w="3742" w:type="dxa"/>
          </w:tcPr>
          <w:p w:rsidR="00D32761" w:rsidRDefault="00D32761">
            <w:pPr>
              <w:pStyle w:val="ConsPlusNormal"/>
              <w:ind w:left="567"/>
            </w:pPr>
            <w:r>
              <w:t>обязательные платежи с фонда оплаты труда</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1.1.4</w:t>
            </w:r>
          </w:p>
        </w:tc>
        <w:tc>
          <w:tcPr>
            <w:tcW w:w="3742" w:type="dxa"/>
          </w:tcPr>
          <w:p w:rsidR="00D32761" w:rsidRDefault="00D32761">
            <w:pPr>
              <w:pStyle w:val="ConsPlusNormal"/>
              <w:ind w:left="283"/>
            </w:pPr>
            <w:r>
              <w:t>расходы на уплату процентов по займам и кредитам</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1.1.5</w:t>
            </w:r>
          </w:p>
        </w:tc>
        <w:tc>
          <w:tcPr>
            <w:tcW w:w="3742" w:type="dxa"/>
          </w:tcPr>
          <w:p w:rsidR="00D32761" w:rsidRDefault="00D32761">
            <w:pPr>
              <w:pStyle w:val="ConsPlusNormal"/>
              <w:ind w:left="283"/>
            </w:pPr>
            <w:r>
              <w:t>общехозяйственные расходы</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1.1.6</w:t>
            </w:r>
          </w:p>
        </w:tc>
        <w:tc>
          <w:tcPr>
            <w:tcW w:w="3742" w:type="dxa"/>
          </w:tcPr>
          <w:p w:rsidR="00D32761" w:rsidRDefault="00D32761">
            <w:pPr>
              <w:pStyle w:val="ConsPlusNormal"/>
              <w:ind w:left="283"/>
            </w:pPr>
            <w:r>
              <w:t>прочие производственные расходы</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1.2</w:t>
            </w:r>
          </w:p>
        </w:tc>
        <w:tc>
          <w:tcPr>
            <w:tcW w:w="3742" w:type="dxa"/>
          </w:tcPr>
          <w:p w:rsidR="00D32761" w:rsidRDefault="00D32761">
            <w:pPr>
              <w:pStyle w:val="ConsPlusNormal"/>
            </w:pPr>
            <w:r>
              <w:t>Ремонтные расходы</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r w:rsidR="00D32761">
        <w:tc>
          <w:tcPr>
            <w:tcW w:w="850" w:type="dxa"/>
          </w:tcPr>
          <w:p w:rsidR="00D32761" w:rsidRDefault="00D32761">
            <w:pPr>
              <w:pStyle w:val="ConsPlusNormal"/>
              <w:jc w:val="center"/>
            </w:pPr>
            <w:r>
              <w:t>1.3</w:t>
            </w:r>
          </w:p>
        </w:tc>
        <w:tc>
          <w:tcPr>
            <w:tcW w:w="3742" w:type="dxa"/>
          </w:tcPr>
          <w:p w:rsidR="00D32761" w:rsidRDefault="00D32761">
            <w:pPr>
              <w:pStyle w:val="ConsPlusNormal"/>
            </w:pPr>
            <w:r>
              <w:t>Административные расходы</w:t>
            </w:r>
          </w:p>
        </w:tc>
        <w:tc>
          <w:tcPr>
            <w:tcW w:w="1077"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850"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16</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11" w:name="P4028"/>
      <w:bookmarkEnd w:id="111"/>
      <w:r>
        <w:t>Расчет расходов на энергетические ресурсы</w:t>
      </w:r>
    </w:p>
    <w:p w:rsidR="00D32761" w:rsidRDefault="00D32761">
      <w:pPr>
        <w:pStyle w:val="ConsPlusNormal"/>
        <w:jc w:val="both"/>
      </w:pPr>
    </w:p>
    <w:p w:rsidR="00D32761" w:rsidRDefault="00D32761">
      <w:pPr>
        <w:sectPr w:rsidR="00D327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020"/>
        <w:gridCol w:w="624"/>
        <w:gridCol w:w="624"/>
        <w:gridCol w:w="624"/>
        <w:gridCol w:w="680"/>
        <w:gridCol w:w="510"/>
        <w:gridCol w:w="510"/>
        <w:gridCol w:w="567"/>
        <w:gridCol w:w="510"/>
        <w:gridCol w:w="510"/>
      </w:tblGrid>
      <w:tr w:rsidR="00D32761">
        <w:tc>
          <w:tcPr>
            <w:tcW w:w="737" w:type="dxa"/>
            <w:vMerge w:val="restart"/>
          </w:tcPr>
          <w:p w:rsidR="00D32761" w:rsidRDefault="00D32761">
            <w:pPr>
              <w:pStyle w:val="ConsPlusNormal"/>
              <w:jc w:val="center"/>
            </w:pPr>
            <w:r>
              <w:t>N п/п</w:t>
            </w:r>
          </w:p>
        </w:tc>
        <w:tc>
          <w:tcPr>
            <w:tcW w:w="2948" w:type="dxa"/>
            <w:vMerge w:val="restart"/>
          </w:tcPr>
          <w:p w:rsidR="00D32761" w:rsidRDefault="00D32761">
            <w:pPr>
              <w:pStyle w:val="ConsPlusNormal"/>
              <w:jc w:val="center"/>
            </w:pPr>
            <w:r>
              <w:t>Наименование</w:t>
            </w:r>
          </w:p>
        </w:tc>
        <w:tc>
          <w:tcPr>
            <w:tcW w:w="1020" w:type="dxa"/>
            <w:vMerge w:val="restart"/>
          </w:tcPr>
          <w:p w:rsidR="00D32761" w:rsidRDefault="00D32761">
            <w:pPr>
              <w:pStyle w:val="ConsPlusNormal"/>
              <w:jc w:val="center"/>
            </w:pPr>
            <w:r>
              <w:t>Единица измерений</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510" w:type="dxa"/>
          </w:tcPr>
          <w:p w:rsidR="00D32761" w:rsidRDefault="00D32761">
            <w:pPr>
              <w:pStyle w:val="ConsPlusNormal"/>
              <w:jc w:val="center"/>
            </w:pPr>
            <w:r>
              <w:t>1-й год</w:t>
            </w:r>
          </w:p>
        </w:tc>
        <w:tc>
          <w:tcPr>
            <w:tcW w:w="510" w:type="dxa"/>
          </w:tcPr>
          <w:p w:rsidR="00D32761" w:rsidRDefault="00D32761">
            <w:pPr>
              <w:pStyle w:val="ConsPlusNormal"/>
              <w:jc w:val="center"/>
            </w:pPr>
            <w:r>
              <w:t>2-й год</w:t>
            </w:r>
          </w:p>
        </w:tc>
        <w:tc>
          <w:tcPr>
            <w:tcW w:w="567" w:type="dxa"/>
          </w:tcPr>
          <w:p w:rsidR="00D32761" w:rsidRDefault="00D32761">
            <w:pPr>
              <w:pStyle w:val="ConsPlusNormal"/>
              <w:jc w:val="center"/>
            </w:pPr>
            <w:r>
              <w:t>3-й год</w:t>
            </w:r>
          </w:p>
        </w:tc>
        <w:tc>
          <w:tcPr>
            <w:tcW w:w="510" w:type="dxa"/>
          </w:tcPr>
          <w:p w:rsidR="00D32761" w:rsidRDefault="00D32761">
            <w:pPr>
              <w:pStyle w:val="ConsPlusNormal"/>
              <w:jc w:val="center"/>
            </w:pPr>
            <w:r>
              <w:t>4-й год</w:t>
            </w:r>
          </w:p>
        </w:tc>
        <w:tc>
          <w:tcPr>
            <w:tcW w:w="510" w:type="dxa"/>
          </w:tcPr>
          <w:p w:rsidR="00D32761" w:rsidRDefault="00D32761">
            <w:pPr>
              <w:pStyle w:val="ConsPlusNormal"/>
              <w:jc w:val="center"/>
            </w:pPr>
            <w:r>
              <w:t>5-й год</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jc w:val="center"/>
            </w:pPr>
            <w:r>
              <w:t>1</w:t>
            </w:r>
          </w:p>
        </w:tc>
        <w:tc>
          <w:tcPr>
            <w:tcW w:w="2948" w:type="dxa"/>
          </w:tcPr>
          <w:p w:rsidR="00D32761" w:rsidRDefault="00D32761">
            <w:pPr>
              <w:pStyle w:val="ConsPlusNormal"/>
              <w:jc w:val="center"/>
            </w:pPr>
            <w:r>
              <w:t>2</w:t>
            </w:r>
          </w:p>
        </w:tc>
        <w:tc>
          <w:tcPr>
            <w:tcW w:w="1020" w:type="dxa"/>
          </w:tcPr>
          <w:p w:rsidR="00D32761" w:rsidRDefault="00D32761">
            <w:pPr>
              <w:pStyle w:val="ConsPlusNormal"/>
              <w:jc w:val="center"/>
            </w:pPr>
            <w:r>
              <w:t>3</w:t>
            </w:r>
          </w:p>
        </w:tc>
        <w:tc>
          <w:tcPr>
            <w:tcW w:w="624" w:type="dxa"/>
          </w:tcPr>
          <w:p w:rsidR="00D32761" w:rsidRDefault="00D32761">
            <w:pPr>
              <w:pStyle w:val="ConsPlusNormal"/>
              <w:jc w:val="center"/>
            </w:pPr>
            <w:r>
              <w:t>4</w:t>
            </w:r>
          </w:p>
        </w:tc>
        <w:tc>
          <w:tcPr>
            <w:tcW w:w="624" w:type="dxa"/>
          </w:tcPr>
          <w:p w:rsidR="00D32761" w:rsidRDefault="00D32761">
            <w:pPr>
              <w:pStyle w:val="ConsPlusNormal"/>
              <w:jc w:val="center"/>
            </w:pPr>
            <w:r>
              <w:t>5</w:t>
            </w:r>
          </w:p>
        </w:tc>
        <w:tc>
          <w:tcPr>
            <w:tcW w:w="624" w:type="dxa"/>
          </w:tcPr>
          <w:p w:rsidR="00D32761" w:rsidRDefault="00D32761">
            <w:pPr>
              <w:pStyle w:val="ConsPlusNormal"/>
              <w:jc w:val="center"/>
            </w:pPr>
            <w:r>
              <w:t>6</w:t>
            </w:r>
          </w:p>
        </w:tc>
        <w:tc>
          <w:tcPr>
            <w:tcW w:w="68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67" w:type="dxa"/>
          </w:tcPr>
          <w:p w:rsidR="00D32761" w:rsidRDefault="00D32761">
            <w:pPr>
              <w:pStyle w:val="ConsPlusNormal"/>
              <w:jc w:val="center"/>
            </w:pPr>
            <w:r>
              <w:t>10</w:t>
            </w:r>
          </w:p>
        </w:tc>
        <w:tc>
          <w:tcPr>
            <w:tcW w:w="510" w:type="dxa"/>
          </w:tcPr>
          <w:p w:rsidR="00D32761" w:rsidRDefault="00D32761">
            <w:pPr>
              <w:pStyle w:val="ConsPlusNormal"/>
              <w:jc w:val="center"/>
            </w:pPr>
            <w:r>
              <w:t>11</w:t>
            </w:r>
          </w:p>
        </w:tc>
        <w:tc>
          <w:tcPr>
            <w:tcW w:w="510" w:type="dxa"/>
          </w:tcPr>
          <w:p w:rsidR="00D32761" w:rsidRDefault="00D32761">
            <w:pPr>
              <w:pStyle w:val="ConsPlusNormal"/>
              <w:jc w:val="center"/>
            </w:pPr>
            <w:r>
              <w:t>12</w:t>
            </w:r>
          </w:p>
        </w:tc>
      </w:tr>
      <w:tr w:rsidR="00D32761">
        <w:tc>
          <w:tcPr>
            <w:tcW w:w="737" w:type="dxa"/>
          </w:tcPr>
          <w:p w:rsidR="00D32761" w:rsidRDefault="00D32761">
            <w:pPr>
              <w:pStyle w:val="ConsPlusNormal"/>
              <w:jc w:val="center"/>
            </w:pPr>
            <w:r>
              <w:t>1</w:t>
            </w:r>
          </w:p>
        </w:tc>
        <w:tc>
          <w:tcPr>
            <w:tcW w:w="2948" w:type="dxa"/>
          </w:tcPr>
          <w:p w:rsidR="00D32761" w:rsidRDefault="00D32761">
            <w:pPr>
              <w:pStyle w:val="ConsPlusNormal"/>
            </w:pPr>
            <w:r>
              <w:t>Расходы на электроэнергию</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jc w:val="center"/>
            </w:pPr>
            <w:r>
              <w:t>2</w:t>
            </w:r>
          </w:p>
        </w:tc>
        <w:tc>
          <w:tcPr>
            <w:tcW w:w="2948" w:type="dxa"/>
          </w:tcPr>
          <w:p w:rsidR="00D32761" w:rsidRDefault="00D32761">
            <w:pPr>
              <w:pStyle w:val="ConsPlusNormal"/>
            </w:pPr>
            <w:r>
              <w:t>Расходы на тепловую энергию</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jc w:val="center"/>
            </w:pPr>
            <w:r>
              <w:t>3</w:t>
            </w:r>
          </w:p>
        </w:tc>
        <w:tc>
          <w:tcPr>
            <w:tcW w:w="2948" w:type="dxa"/>
          </w:tcPr>
          <w:p w:rsidR="00D32761" w:rsidRDefault="00D32761">
            <w:pPr>
              <w:pStyle w:val="ConsPlusNormal"/>
            </w:pPr>
            <w:r>
              <w:t>Расходы на водоснабжение и водоотведение</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jc w:val="center"/>
            </w:pPr>
            <w:r>
              <w:t>4</w:t>
            </w:r>
          </w:p>
        </w:tc>
        <w:tc>
          <w:tcPr>
            <w:tcW w:w="2948" w:type="dxa"/>
          </w:tcPr>
          <w:p w:rsidR="00D32761" w:rsidRDefault="00D32761">
            <w:pPr>
              <w:pStyle w:val="ConsPlusNormal"/>
            </w:pPr>
            <w:r>
              <w:t>Расходы на природный газ</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jc w:val="center"/>
            </w:pPr>
            <w:r>
              <w:t>5</w:t>
            </w:r>
          </w:p>
        </w:tc>
        <w:tc>
          <w:tcPr>
            <w:tcW w:w="2948" w:type="dxa"/>
          </w:tcPr>
          <w:p w:rsidR="00D32761" w:rsidRDefault="00D32761">
            <w:pPr>
              <w:pStyle w:val="ConsPlusNormal"/>
            </w:pPr>
            <w:r>
              <w:t>Расходы на иные виды топлива и энергетические ресурсы</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737" w:type="dxa"/>
          </w:tcPr>
          <w:p w:rsidR="00D32761" w:rsidRDefault="00D32761">
            <w:pPr>
              <w:pStyle w:val="ConsPlusNormal"/>
            </w:pPr>
          </w:p>
        </w:tc>
        <w:tc>
          <w:tcPr>
            <w:tcW w:w="2948" w:type="dxa"/>
          </w:tcPr>
          <w:p w:rsidR="00D32761" w:rsidRDefault="00D32761">
            <w:pPr>
              <w:pStyle w:val="ConsPlusNormal"/>
              <w:jc w:val="both"/>
            </w:pPr>
            <w:r>
              <w:t>ИТОГО</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17</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12" w:name="P4145"/>
      <w:bookmarkEnd w:id="112"/>
      <w:r>
        <w:t>Расчет неподконтрольных расходов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020"/>
        <w:gridCol w:w="624"/>
        <w:gridCol w:w="624"/>
        <w:gridCol w:w="624"/>
        <w:gridCol w:w="680"/>
        <w:gridCol w:w="510"/>
        <w:gridCol w:w="510"/>
        <w:gridCol w:w="510"/>
        <w:gridCol w:w="567"/>
        <w:gridCol w:w="567"/>
      </w:tblGrid>
      <w:tr w:rsidR="00D32761">
        <w:tc>
          <w:tcPr>
            <w:tcW w:w="567" w:type="dxa"/>
            <w:vMerge w:val="restart"/>
          </w:tcPr>
          <w:p w:rsidR="00D32761" w:rsidRDefault="00D32761">
            <w:pPr>
              <w:pStyle w:val="ConsPlusNormal"/>
              <w:jc w:val="center"/>
            </w:pPr>
            <w:r>
              <w:t>N п/п</w:t>
            </w:r>
          </w:p>
        </w:tc>
        <w:tc>
          <w:tcPr>
            <w:tcW w:w="3118" w:type="dxa"/>
            <w:vMerge w:val="restart"/>
          </w:tcPr>
          <w:p w:rsidR="00D32761" w:rsidRDefault="00D32761">
            <w:pPr>
              <w:pStyle w:val="ConsPlusNormal"/>
              <w:jc w:val="center"/>
            </w:pPr>
            <w:r>
              <w:t>Наименование</w:t>
            </w:r>
          </w:p>
        </w:tc>
        <w:tc>
          <w:tcPr>
            <w:tcW w:w="1020" w:type="dxa"/>
            <w:vMerge w:val="restart"/>
          </w:tcPr>
          <w:p w:rsidR="00D32761" w:rsidRDefault="00D32761">
            <w:pPr>
              <w:pStyle w:val="ConsPlusNormal"/>
              <w:jc w:val="center"/>
            </w:pPr>
            <w:r>
              <w:t>Единица измерений</w:t>
            </w:r>
          </w:p>
        </w:tc>
        <w:tc>
          <w:tcPr>
            <w:tcW w:w="1248" w:type="dxa"/>
            <w:gridSpan w:val="2"/>
          </w:tcPr>
          <w:p w:rsidR="00D32761" w:rsidRDefault="00D32761">
            <w:pPr>
              <w:pStyle w:val="ConsPlusNormal"/>
              <w:jc w:val="center"/>
            </w:pPr>
            <w:r>
              <w:t>Истекший год (i-2)</w:t>
            </w:r>
          </w:p>
        </w:tc>
        <w:tc>
          <w:tcPr>
            <w:tcW w:w="1304" w:type="dxa"/>
            <w:gridSpan w:val="2"/>
          </w:tcPr>
          <w:p w:rsidR="00D32761" w:rsidRDefault="00D32761">
            <w:pPr>
              <w:pStyle w:val="ConsPlusNormal"/>
              <w:jc w:val="center"/>
            </w:pPr>
            <w:r>
              <w:t>Текущий год (i-1)</w:t>
            </w:r>
          </w:p>
        </w:tc>
        <w:tc>
          <w:tcPr>
            <w:tcW w:w="510" w:type="dxa"/>
            <w:vMerge w:val="restart"/>
          </w:tcPr>
          <w:p w:rsidR="00D32761" w:rsidRDefault="00D32761">
            <w:pPr>
              <w:pStyle w:val="ConsPlusNormal"/>
              <w:jc w:val="center"/>
            </w:pPr>
            <w:r>
              <w:t>1-й год</w:t>
            </w:r>
          </w:p>
        </w:tc>
        <w:tc>
          <w:tcPr>
            <w:tcW w:w="510" w:type="dxa"/>
            <w:vMerge w:val="restart"/>
          </w:tcPr>
          <w:p w:rsidR="00D32761" w:rsidRDefault="00D32761">
            <w:pPr>
              <w:pStyle w:val="ConsPlusNormal"/>
              <w:jc w:val="center"/>
            </w:pPr>
            <w:r>
              <w:t>2-й год</w:t>
            </w:r>
          </w:p>
        </w:tc>
        <w:tc>
          <w:tcPr>
            <w:tcW w:w="510" w:type="dxa"/>
            <w:vMerge w:val="restart"/>
          </w:tcPr>
          <w:p w:rsidR="00D32761" w:rsidRDefault="00D32761">
            <w:pPr>
              <w:pStyle w:val="ConsPlusNormal"/>
              <w:jc w:val="center"/>
            </w:pPr>
            <w:r>
              <w:t>3-й год</w:t>
            </w:r>
          </w:p>
        </w:tc>
        <w:tc>
          <w:tcPr>
            <w:tcW w:w="567" w:type="dxa"/>
            <w:vMerge w:val="restart"/>
          </w:tcPr>
          <w:p w:rsidR="00D32761" w:rsidRDefault="00D32761">
            <w:pPr>
              <w:pStyle w:val="ConsPlusNormal"/>
              <w:jc w:val="center"/>
            </w:pPr>
            <w:r>
              <w:t>4-й год</w:t>
            </w:r>
          </w:p>
        </w:tc>
        <w:tc>
          <w:tcPr>
            <w:tcW w:w="567" w:type="dxa"/>
            <w:vMerge w:val="restart"/>
          </w:tcPr>
          <w:p w:rsidR="00D32761" w:rsidRDefault="00D32761">
            <w:pPr>
              <w:pStyle w:val="ConsPlusNormal"/>
              <w:jc w:val="center"/>
            </w:pPr>
            <w:r>
              <w:t>5-й год</w:t>
            </w:r>
          </w:p>
        </w:tc>
      </w:tr>
      <w:tr w:rsidR="00D32761">
        <w:tc>
          <w:tcPr>
            <w:tcW w:w="0" w:type="auto"/>
            <w:vMerge/>
          </w:tcPr>
          <w:p w:rsidR="00D32761" w:rsidRDefault="00D32761"/>
        </w:tc>
        <w:tc>
          <w:tcPr>
            <w:tcW w:w="0" w:type="auto"/>
            <w:vMerge/>
          </w:tcPr>
          <w:p w:rsidR="00D32761" w:rsidRDefault="00D32761"/>
        </w:tc>
        <w:tc>
          <w:tcPr>
            <w:tcW w:w="0" w:type="auto"/>
            <w:vMerge/>
          </w:tcPr>
          <w:p w:rsidR="00D32761" w:rsidRDefault="00D32761"/>
        </w:tc>
        <w:tc>
          <w:tcPr>
            <w:tcW w:w="624" w:type="dxa"/>
          </w:tcPr>
          <w:p w:rsidR="00D32761" w:rsidRDefault="00D32761">
            <w:pPr>
              <w:pStyle w:val="ConsPlusNormal"/>
              <w:jc w:val="center"/>
            </w:pPr>
            <w:r>
              <w:t>план</w:t>
            </w:r>
          </w:p>
        </w:tc>
        <w:tc>
          <w:tcPr>
            <w:tcW w:w="624" w:type="dxa"/>
          </w:tcPr>
          <w:p w:rsidR="00D32761" w:rsidRDefault="00D32761">
            <w:pPr>
              <w:pStyle w:val="ConsPlusNormal"/>
              <w:jc w:val="center"/>
            </w:pPr>
            <w:r>
              <w:t>факт</w:t>
            </w:r>
          </w:p>
        </w:tc>
        <w:tc>
          <w:tcPr>
            <w:tcW w:w="624" w:type="dxa"/>
          </w:tcPr>
          <w:p w:rsidR="00D32761" w:rsidRDefault="00D32761">
            <w:pPr>
              <w:pStyle w:val="ConsPlusNormal"/>
              <w:jc w:val="center"/>
            </w:pPr>
            <w:r>
              <w:t>план</w:t>
            </w:r>
          </w:p>
        </w:tc>
        <w:tc>
          <w:tcPr>
            <w:tcW w:w="680" w:type="dxa"/>
          </w:tcPr>
          <w:p w:rsidR="00D32761" w:rsidRDefault="00D32761">
            <w:pPr>
              <w:pStyle w:val="ConsPlusNormal"/>
              <w:jc w:val="center"/>
            </w:pPr>
            <w:r>
              <w:t>ожид</w:t>
            </w:r>
          </w:p>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c>
          <w:tcPr>
            <w:tcW w:w="0" w:type="auto"/>
            <w:vMerge/>
          </w:tcPr>
          <w:p w:rsidR="00D32761" w:rsidRDefault="00D32761"/>
        </w:tc>
      </w:tr>
      <w:tr w:rsidR="00D32761">
        <w:tc>
          <w:tcPr>
            <w:tcW w:w="567" w:type="dxa"/>
          </w:tcPr>
          <w:p w:rsidR="00D32761" w:rsidRDefault="00D32761">
            <w:pPr>
              <w:pStyle w:val="ConsPlusNormal"/>
              <w:jc w:val="center"/>
            </w:pPr>
            <w:r>
              <w:t>1</w:t>
            </w:r>
          </w:p>
        </w:tc>
        <w:tc>
          <w:tcPr>
            <w:tcW w:w="3118" w:type="dxa"/>
          </w:tcPr>
          <w:p w:rsidR="00D32761" w:rsidRDefault="00D32761">
            <w:pPr>
              <w:pStyle w:val="ConsPlusNormal"/>
              <w:jc w:val="center"/>
            </w:pPr>
            <w:r>
              <w:t>2</w:t>
            </w:r>
          </w:p>
        </w:tc>
        <w:tc>
          <w:tcPr>
            <w:tcW w:w="1020" w:type="dxa"/>
          </w:tcPr>
          <w:p w:rsidR="00D32761" w:rsidRDefault="00D32761">
            <w:pPr>
              <w:pStyle w:val="ConsPlusNormal"/>
              <w:jc w:val="center"/>
            </w:pPr>
            <w:r>
              <w:t>3</w:t>
            </w:r>
          </w:p>
        </w:tc>
        <w:tc>
          <w:tcPr>
            <w:tcW w:w="624" w:type="dxa"/>
          </w:tcPr>
          <w:p w:rsidR="00D32761" w:rsidRDefault="00D32761">
            <w:pPr>
              <w:pStyle w:val="ConsPlusNormal"/>
              <w:jc w:val="center"/>
            </w:pPr>
            <w:r>
              <w:t>4</w:t>
            </w:r>
          </w:p>
        </w:tc>
        <w:tc>
          <w:tcPr>
            <w:tcW w:w="624" w:type="dxa"/>
          </w:tcPr>
          <w:p w:rsidR="00D32761" w:rsidRDefault="00D32761">
            <w:pPr>
              <w:pStyle w:val="ConsPlusNormal"/>
              <w:jc w:val="center"/>
            </w:pPr>
            <w:r>
              <w:t>5</w:t>
            </w:r>
          </w:p>
        </w:tc>
        <w:tc>
          <w:tcPr>
            <w:tcW w:w="624" w:type="dxa"/>
          </w:tcPr>
          <w:p w:rsidR="00D32761" w:rsidRDefault="00D32761">
            <w:pPr>
              <w:pStyle w:val="ConsPlusNormal"/>
              <w:jc w:val="center"/>
            </w:pPr>
            <w:r>
              <w:t>6</w:t>
            </w:r>
          </w:p>
        </w:tc>
        <w:tc>
          <w:tcPr>
            <w:tcW w:w="68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10" w:type="dxa"/>
          </w:tcPr>
          <w:p w:rsidR="00D32761" w:rsidRDefault="00D32761">
            <w:pPr>
              <w:pStyle w:val="ConsPlusNormal"/>
              <w:jc w:val="center"/>
            </w:pPr>
            <w:r>
              <w:t>10</w:t>
            </w:r>
          </w:p>
        </w:tc>
        <w:tc>
          <w:tcPr>
            <w:tcW w:w="567" w:type="dxa"/>
          </w:tcPr>
          <w:p w:rsidR="00D32761" w:rsidRDefault="00D32761">
            <w:pPr>
              <w:pStyle w:val="ConsPlusNormal"/>
              <w:jc w:val="center"/>
            </w:pPr>
            <w:r>
              <w:t>11</w:t>
            </w:r>
          </w:p>
        </w:tc>
        <w:tc>
          <w:tcPr>
            <w:tcW w:w="567" w:type="dxa"/>
          </w:tcPr>
          <w:p w:rsidR="00D32761" w:rsidRDefault="00D32761">
            <w:pPr>
              <w:pStyle w:val="ConsPlusNormal"/>
              <w:jc w:val="center"/>
            </w:pPr>
            <w:r>
              <w:t>12</w:t>
            </w:r>
          </w:p>
        </w:tc>
      </w:tr>
      <w:tr w:rsidR="00D32761">
        <w:tc>
          <w:tcPr>
            <w:tcW w:w="567" w:type="dxa"/>
          </w:tcPr>
          <w:p w:rsidR="00D32761" w:rsidRDefault="00D32761">
            <w:pPr>
              <w:pStyle w:val="ConsPlusNormal"/>
              <w:jc w:val="center"/>
            </w:pPr>
            <w:r>
              <w:t>1</w:t>
            </w:r>
          </w:p>
        </w:tc>
        <w:tc>
          <w:tcPr>
            <w:tcW w:w="3118" w:type="dxa"/>
          </w:tcPr>
          <w:p w:rsidR="00D32761" w:rsidRDefault="00D32761">
            <w:pPr>
              <w:pStyle w:val="ConsPlusNormal"/>
            </w:pPr>
            <w:r>
              <w:t>Неподконтрольные расходы</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2</w:t>
            </w:r>
          </w:p>
        </w:tc>
        <w:tc>
          <w:tcPr>
            <w:tcW w:w="3118" w:type="dxa"/>
          </w:tcPr>
          <w:p w:rsidR="00D32761" w:rsidRDefault="00D32761">
            <w:pPr>
              <w:pStyle w:val="ConsPlusNormal"/>
            </w:pPr>
            <w:r>
              <w:t>Расходы на оплату товаров (услуг, работ), приобретаемых у других регулируемых организаций</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w:t>
            </w:r>
          </w:p>
        </w:tc>
        <w:tc>
          <w:tcPr>
            <w:tcW w:w="3118" w:type="dxa"/>
          </w:tcPr>
          <w:p w:rsidR="00D32761" w:rsidRDefault="00D32761">
            <w:pPr>
              <w:pStyle w:val="ConsPlusNormal"/>
            </w:pPr>
            <w:r>
              <w:t>Налоги, сборы и другие обязательные платежи</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3.1</w:t>
            </w:r>
          </w:p>
        </w:tc>
        <w:tc>
          <w:tcPr>
            <w:tcW w:w="3118" w:type="dxa"/>
          </w:tcPr>
          <w:p w:rsidR="00D32761" w:rsidRDefault="00D32761">
            <w:pPr>
              <w:pStyle w:val="ConsPlusNormal"/>
              <w:ind w:left="283"/>
            </w:pPr>
            <w:r>
              <w:t>Налог на прибыль</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3.2</w:t>
            </w:r>
          </w:p>
        </w:tc>
        <w:tc>
          <w:tcPr>
            <w:tcW w:w="3118" w:type="dxa"/>
          </w:tcPr>
          <w:p w:rsidR="00D32761" w:rsidRDefault="00D32761">
            <w:pPr>
              <w:pStyle w:val="ConsPlusNormal"/>
              <w:ind w:left="283"/>
            </w:pPr>
            <w:r>
              <w:t>Налог на имущество организаций</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3.3</w:t>
            </w:r>
          </w:p>
        </w:tc>
        <w:tc>
          <w:tcPr>
            <w:tcW w:w="3118" w:type="dxa"/>
          </w:tcPr>
          <w:p w:rsidR="00D32761" w:rsidRDefault="00D32761">
            <w:pPr>
              <w:pStyle w:val="ConsPlusNormal"/>
              <w:ind w:left="283"/>
            </w:pPr>
            <w:r>
              <w:t>Земельный налог и арендная плата за землю</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3.4</w:t>
            </w:r>
          </w:p>
        </w:tc>
        <w:tc>
          <w:tcPr>
            <w:tcW w:w="3118" w:type="dxa"/>
          </w:tcPr>
          <w:p w:rsidR="00D32761" w:rsidRDefault="00D32761">
            <w:pPr>
              <w:pStyle w:val="ConsPlusNormal"/>
              <w:ind w:left="283"/>
            </w:pPr>
            <w:r>
              <w:t>Транспортный налог</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3.5</w:t>
            </w:r>
          </w:p>
        </w:tc>
        <w:tc>
          <w:tcPr>
            <w:tcW w:w="3118" w:type="dxa"/>
          </w:tcPr>
          <w:p w:rsidR="00D32761" w:rsidRDefault="00D32761">
            <w:pPr>
              <w:pStyle w:val="ConsPlusNormal"/>
              <w:ind w:left="283"/>
            </w:pPr>
            <w:r>
              <w:t>Прочие налоги и сборы</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4</w:t>
            </w:r>
          </w:p>
        </w:tc>
        <w:tc>
          <w:tcPr>
            <w:tcW w:w="3118" w:type="dxa"/>
          </w:tcPr>
          <w:p w:rsidR="00D32761" w:rsidRDefault="00D32761">
            <w:pPr>
              <w:pStyle w:val="ConsPlusNormal"/>
            </w:pPr>
            <w:r>
              <w:t>Арендная и концессионная плата, лизинговые платежи</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5</w:t>
            </w:r>
          </w:p>
        </w:tc>
        <w:tc>
          <w:tcPr>
            <w:tcW w:w="3118" w:type="dxa"/>
          </w:tcPr>
          <w:p w:rsidR="00D32761" w:rsidRDefault="00D32761">
            <w:pPr>
              <w:pStyle w:val="ConsPlusNormal"/>
            </w:pPr>
            <w:r>
              <w:t>Сбытовые расходы</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6</w:t>
            </w:r>
          </w:p>
        </w:tc>
        <w:tc>
          <w:tcPr>
            <w:tcW w:w="3118" w:type="dxa"/>
          </w:tcPr>
          <w:p w:rsidR="00D32761" w:rsidRDefault="00D32761">
            <w:pPr>
              <w:pStyle w:val="ConsPlusNormal"/>
            </w:pPr>
            <w:r>
              <w:t>Экономия расходов</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7</w:t>
            </w:r>
          </w:p>
        </w:tc>
        <w:tc>
          <w:tcPr>
            <w:tcW w:w="3118" w:type="dxa"/>
          </w:tcPr>
          <w:p w:rsidR="00D32761" w:rsidRDefault="00D32761">
            <w:pPr>
              <w:pStyle w:val="ConsPlusNormal"/>
            </w:pPr>
            <w:r>
              <w:t>Расходы на компенсацию экономически обоснованных расходов и недополученных доходов</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9</w:t>
            </w:r>
          </w:p>
        </w:tc>
        <w:tc>
          <w:tcPr>
            <w:tcW w:w="3118" w:type="dxa"/>
          </w:tcPr>
          <w:p w:rsidR="00D32761" w:rsidRDefault="00D32761">
            <w:pPr>
              <w:pStyle w:val="ConsPlusNormal"/>
            </w:pPr>
            <w:r>
              <w:t>Займы и кредиты</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9.1</w:t>
            </w:r>
          </w:p>
        </w:tc>
        <w:tc>
          <w:tcPr>
            <w:tcW w:w="3118" w:type="dxa"/>
          </w:tcPr>
          <w:p w:rsidR="00D32761" w:rsidRDefault="00D32761">
            <w:pPr>
              <w:pStyle w:val="ConsPlusNormal"/>
              <w:ind w:left="283"/>
            </w:pPr>
            <w:r>
              <w:t>Возврат сумм основного долга</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9.2</w:t>
            </w:r>
          </w:p>
        </w:tc>
        <w:tc>
          <w:tcPr>
            <w:tcW w:w="3118" w:type="dxa"/>
          </w:tcPr>
          <w:p w:rsidR="00D32761" w:rsidRDefault="00D32761">
            <w:pPr>
              <w:pStyle w:val="ConsPlusNormal"/>
              <w:ind w:left="283"/>
            </w:pPr>
            <w:r>
              <w:t>Проценты по займам и кредитам</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r w:rsidR="00D32761">
        <w:tc>
          <w:tcPr>
            <w:tcW w:w="567" w:type="dxa"/>
          </w:tcPr>
          <w:p w:rsidR="00D32761" w:rsidRDefault="00D32761">
            <w:pPr>
              <w:pStyle w:val="ConsPlusNormal"/>
              <w:jc w:val="center"/>
            </w:pPr>
            <w:r>
              <w:t>10.</w:t>
            </w:r>
          </w:p>
        </w:tc>
        <w:tc>
          <w:tcPr>
            <w:tcW w:w="3118" w:type="dxa"/>
          </w:tcPr>
          <w:p w:rsidR="00D32761" w:rsidRDefault="00D32761">
            <w:pPr>
              <w:pStyle w:val="ConsPlusNormal"/>
            </w:pPr>
            <w:r>
              <w:t>Плата за негативное воздействие на окружающую среду при размещении твердых коммунальных отходов</w:t>
            </w:r>
          </w:p>
        </w:tc>
        <w:tc>
          <w:tcPr>
            <w:tcW w:w="1020" w:type="dxa"/>
          </w:tcPr>
          <w:p w:rsidR="00D32761" w:rsidRDefault="00D32761">
            <w:pPr>
              <w:pStyle w:val="ConsPlusNormal"/>
              <w:jc w:val="center"/>
            </w:pPr>
            <w:r>
              <w:t>тыс. руб.</w:t>
            </w:r>
          </w:p>
        </w:tc>
        <w:tc>
          <w:tcPr>
            <w:tcW w:w="624" w:type="dxa"/>
          </w:tcPr>
          <w:p w:rsidR="00D32761" w:rsidRDefault="00D32761">
            <w:pPr>
              <w:pStyle w:val="ConsPlusNormal"/>
            </w:pPr>
          </w:p>
        </w:tc>
        <w:tc>
          <w:tcPr>
            <w:tcW w:w="624" w:type="dxa"/>
          </w:tcPr>
          <w:p w:rsidR="00D32761" w:rsidRDefault="00D32761">
            <w:pPr>
              <w:pStyle w:val="ConsPlusNormal"/>
            </w:pPr>
          </w:p>
        </w:tc>
        <w:tc>
          <w:tcPr>
            <w:tcW w:w="624" w:type="dxa"/>
          </w:tcPr>
          <w:p w:rsidR="00D32761" w:rsidRDefault="00D32761">
            <w:pPr>
              <w:pStyle w:val="ConsPlusNormal"/>
            </w:pPr>
          </w:p>
        </w:tc>
        <w:tc>
          <w:tcPr>
            <w:tcW w:w="68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67" w:type="dxa"/>
          </w:tcPr>
          <w:p w:rsidR="00D32761" w:rsidRDefault="00D32761">
            <w:pPr>
              <w:pStyle w:val="ConsPlusNormal"/>
            </w:pPr>
          </w:p>
        </w:tc>
        <w:tc>
          <w:tcPr>
            <w:tcW w:w="567" w:type="dxa"/>
          </w:tcPr>
          <w:p w:rsidR="00D32761" w:rsidRDefault="00D32761">
            <w:pPr>
              <w:pStyle w:val="ConsPlusNormal"/>
            </w:pPr>
          </w:p>
        </w:tc>
      </w:tr>
    </w:tbl>
    <w:p w:rsidR="00D32761" w:rsidRDefault="00D32761">
      <w:pPr>
        <w:sectPr w:rsidR="00D32761">
          <w:pgSz w:w="16838" w:h="11905" w:orient="landscape"/>
          <w:pgMar w:top="1701" w:right="1134" w:bottom="850" w:left="1134" w:header="0" w:footer="0" w:gutter="0"/>
          <w:cols w:space="720"/>
        </w:sectPr>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18</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13" w:name="P4377"/>
      <w:bookmarkEnd w:id="113"/>
      <w:r>
        <w:t>Расчет экономии операционных расходов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304"/>
        <w:gridCol w:w="737"/>
        <w:gridCol w:w="680"/>
        <w:gridCol w:w="680"/>
        <w:gridCol w:w="680"/>
        <w:gridCol w:w="680"/>
      </w:tblGrid>
      <w:tr w:rsidR="00D32761">
        <w:tc>
          <w:tcPr>
            <w:tcW w:w="510" w:type="dxa"/>
          </w:tcPr>
          <w:p w:rsidR="00D32761" w:rsidRDefault="00D32761">
            <w:pPr>
              <w:pStyle w:val="ConsPlusNormal"/>
              <w:jc w:val="center"/>
            </w:pPr>
            <w:r>
              <w:t>N п.п.</w:t>
            </w:r>
          </w:p>
        </w:tc>
        <w:tc>
          <w:tcPr>
            <w:tcW w:w="3798" w:type="dxa"/>
          </w:tcPr>
          <w:p w:rsidR="00D32761" w:rsidRDefault="00D32761">
            <w:pPr>
              <w:pStyle w:val="ConsPlusNormal"/>
              <w:jc w:val="center"/>
            </w:pPr>
            <w:r>
              <w:t>Показатели</w:t>
            </w:r>
          </w:p>
        </w:tc>
        <w:tc>
          <w:tcPr>
            <w:tcW w:w="1304" w:type="dxa"/>
          </w:tcPr>
          <w:p w:rsidR="00D32761" w:rsidRDefault="00D32761">
            <w:pPr>
              <w:pStyle w:val="ConsPlusNormal"/>
              <w:jc w:val="center"/>
            </w:pPr>
            <w:r>
              <w:t>Единица измерения</w:t>
            </w:r>
          </w:p>
        </w:tc>
        <w:tc>
          <w:tcPr>
            <w:tcW w:w="737" w:type="dxa"/>
          </w:tcPr>
          <w:p w:rsidR="00D32761" w:rsidRDefault="00D32761">
            <w:pPr>
              <w:pStyle w:val="ConsPlusNormal"/>
              <w:jc w:val="center"/>
            </w:pPr>
            <w:r>
              <w:t>Год i1-4</w:t>
            </w:r>
          </w:p>
        </w:tc>
        <w:tc>
          <w:tcPr>
            <w:tcW w:w="680" w:type="dxa"/>
          </w:tcPr>
          <w:p w:rsidR="00D32761" w:rsidRDefault="00D32761">
            <w:pPr>
              <w:pStyle w:val="ConsPlusNormal"/>
              <w:jc w:val="center"/>
            </w:pPr>
            <w:r>
              <w:t>Год i1-3</w:t>
            </w:r>
          </w:p>
        </w:tc>
        <w:tc>
          <w:tcPr>
            <w:tcW w:w="680" w:type="dxa"/>
          </w:tcPr>
          <w:p w:rsidR="00D32761" w:rsidRDefault="00D32761">
            <w:pPr>
              <w:pStyle w:val="ConsPlusNormal"/>
              <w:jc w:val="center"/>
            </w:pPr>
            <w:r>
              <w:t>Год i1-2</w:t>
            </w:r>
          </w:p>
        </w:tc>
        <w:tc>
          <w:tcPr>
            <w:tcW w:w="680" w:type="dxa"/>
          </w:tcPr>
          <w:p w:rsidR="00D32761" w:rsidRDefault="00D32761">
            <w:pPr>
              <w:pStyle w:val="ConsPlusNormal"/>
              <w:jc w:val="center"/>
            </w:pPr>
            <w:r>
              <w:t>Год i1-1</w:t>
            </w:r>
          </w:p>
        </w:tc>
        <w:tc>
          <w:tcPr>
            <w:tcW w:w="680" w:type="dxa"/>
          </w:tcPr>
          <w:p w:rsidR="00D32761" w:rsidRDefault="00D32761">
            <w:pPr>
              <w:pStyle w:val="ConsPlusNormal"/>
              <w:jc w:val="center"/>
            </w:pPr>
            <w:r>
              <w:t>Год i1</w:t>
            </w:r>
          </w:p>
        </w:tc>
      </w:tr>
      <w:tr w:rsidR="00D32761">
        <w:tc>
          <w:tcPr>
            <w:tcW w:w="510" w:type="dxa"/>
          </w:tcPr>
          <w:p w:rsidR="00D32761" w:rsidRDefault="00D32761">
            <w:pPr>
              <w:pStyle w:val="ConsPlusNormal"/>
              <w:jc w:val="center"/>
            </w:pPr>
            <w:r>
              <w:t>1</w:t>
            </w:r>
          </w:p>
        </w:tc>
        <w:tc>
          <w:tcPr>
            <w:tcW w:w="3798" w:type="dxa"/>
          </w:tcPr>
          <w:p w:rsidR="00D32761" w:rsidRDefault="00D32761">
            <w:pPr>
              <w:pStyle w:val="ConsPlusNormal"/>
              <w:jc w:val="center"/>
            </w:pPr>
            <w:r>
              <w:t>2</w:t>
            </w:r>
          </w:p>
        </w:tc>
        <w:tc>
          <w:tcPr>
            <w:tcW w:w="1304" w:type="dxa"/>
          </w:tcPr>
          <w:p w:rsidR="00D32761" w:rsidRDefault="00D32761">
            <w:pPr>
              <w:pStyle w:val="ConsPlusNormal"/>
              <w:jc w:val="center"/>
            </w:pPr>
            <w:r>
              <w:t>3</w:t>
            </w:r>
          </w:p>
        </w:tc>
        <w:tc>
          <w:tcPr>
            <w:tcW w:w="737" w:type="dxa"/>
          </w:tcPr>
          <w:p w:rsidR="00D32761" w:rsidRDefault="00D32761">
            <w:pPr>
              <w:pStyle w:val="ConsPlusNormal"/>
              <w:jc w:val="center"/>
            </w:pPr>
            <w:bookmarkStart w:id="114" w:name="P4390"/>
            <w:bookmarkEnd w:id="114"/>
            <w:r>
              <w:t>4</w:t>
            </w:r>
          </w:p>
        </w:tc>
        <w:tc>
          <w:tcPr>
            <w:tcW w:w="680" w:type="dxa"/>
          </w:tcPr>
          <w:p w:rsidR="00D32761" w:rsidRDefault="00D32761">
            <w:pPr>
              <w:pStyle w:val="ConsPlusNormal"/>
              <w:jc w:val="center"/>
            </w:pPr>
            <w:bookmarkStart w:id="115" w:name="P4391"/>
            <w:bookmarkEnd w:id="115"/>
            <w:r>
              <w:t>5</w:t>
            </w:r>
          </w:p>
        </w:tc>
        <w:tc>
          <w:tcPr>
            <w:tcW w:w="680" w:type="dxa"/>
          </w:tcPr>
          <w:p w:rsidR="00D32761" w:rsidRDefault="00D32761">
            <w:pPr>
              <w:pStyle w:val="ConsPlusNormal"/>
              <w:jc w:val="center"/>
            </w:pPr>
            <w:bookmarkStart w:id="116" w:name="P4392"/>
            <w:bookmarkEnd w:id="116"/>
            <w:r>
              <w:t>6</w:t>
            </w:r>
          </w:p>
        </w:tc>
        <w:tc>
          <w:tcPr>
            <w:tcW w:w="680" w:type="dxa"/>
          </w:tcPr>
          <w:p w:rsidR="00D32761" w:rsidRDefault="00D32761">
            <w:pPr>
              <w:pStyle w:val="ConsPlusNormal"/>
              <w:jc w:val="center"/>
            </w:pPr>
            <w:bookmarkStart w:id="117" w:name="P4393"/>
            <w:bookmarkEnd w:id="117"/>
            <w:r>
              <w:t>7</w:t>
            </w:r>
          </w:p>
        </w:tc>
        <w:tc>
          <w:tcPr>
            <w:tcW w:w="680" w:type="dxa"/>
          </w:tcPr>
          <w:p w:rsidR="00D32761" w:rsidRDefault="00D32761">
            <w:pPr>
              <w:pStyle w:val="ConsPlusNormal"/>
              <w:jc w:val="center"/>
            </w:pPr>
            <w:bookmarkStart w:id="118" w:name="P4394"/>
            <w:bookmarkEnd w:id="118"/>
            <w:r>
              <w:t>8</w:t>
            </w:r>
          </w:p>
        </w:tc>
      </w:tr>
      <w:tr w:rsidR="00D32761">
        <w:tc>
          <w:tcPr>
            <w:tcW w:w="510" w:type="dxa"/>
          </w:tcPr>
          <w:p w:rsidR="00D32761" w:rsidRDefault="00D32761">
            <w:pPr>
              <w:pStyle w:val="ConsPlusNormal"/>
              <w:jc w:val="center"/>
            </w:pPr>
            <w:bookmarkStart w:id="119" w:name="P4395"/>
            <w:bookmarkEnd w:id="119"/>
            <w:r>
              <w:t>1</w:t>
            </w:r>
          </w:p>
        </w:tc>
        <w:tc>
          <w:tcPr>
            <w:tcW w:w="3798" w:type="dxa"/>
          </w:tcPr>
          <w:p w:rsidR="00D32761" w:rsidRDefault="00D32761">
            <w:pPr>
              <w:pStyle w:val="ConsPlusNormal"/>
            </w:pPr>
            <w:r>
              <w:t>Скорректированные операционные расходы</w:t>
            </w:r>
          </w:p>
        </w:tc>
        <w:tc>
          <w:tcPr>
            <w:tcW w:w="1304"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0" w:name="P4403"/>
            <w:bookmarkEnd w:id="120"/>
            <w:r>
              <w:t>2</w:t>
            </w:r>
          </w:p>
        </w:tc>
        <w:tc>
          <w:tcPr>
            <w:tcW w:w="3798" w:type="dxa"/>
          </w:tcPr>
          <w:p w:rsidR="00D32761" w:rsidRDefault="00D32761">
            <w:pPr>
              <w:pStyle w:val="ConsPlusNormal"/>
            </w:pPr>
            <w:r>
              <w:t>Фактические операционные расходы</w:t>
            </w:r>
          </w:p>
        </w:tc>
        <w:tc>
          <w:tcPr>
            <w:tcW w:w="1304"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1" w:name="P4411"/>
            <w:bookmarkEnd w:id="121"/>
            <w:r>
              <w:t>3</w:t>
            </w:r>
          </w:p>
        </w:tc>
        <w:tc>
          <w:tcPr>
            <w:tcW w:w="3798" w:type="dxa"/>
          </w:tcPr>
          <w:p w:rsidR="00D32761" w:rsidRDefault="00D32761">
            <w:pPr>
              <w:pStyle w:val="ConsPlusNormal"/>
            </w:pPr>
            <w:r>
              <w:t>Экономия операционных расходов</w:t>
            </w:r>
          </w:p>
        </w:tc>
        <w:tc>
          <w:tcPr>
            <w:tcW w:w="1304"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2" w:name="P4419"/>
            <w:bookmarkEnd w:id="122"/>
            <w:r>
              <w:t>4</w:t>
            </w:r>
          </w:p>
        </w:tc>
        <w:tc>
          <w:tcPr>
            <w:tcW w:w="3798" w:type="dxa"/>
          </w:tcPr>
          <w:p w:rsidR="00D32761" w:rsidRDefault="00D32761">
            <w:pPr>
              <w:pStyle w:val="ConsPlusNormal"/>
            </w:pPr>
            <w:r>
              <w:t>Прирост экономии операционных расходов</w:t>
            </w:r>
          </w:p>
        </w:tc>
        <w:tc>
          <w:tcPr>
            <w:tcW w:w="1304"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3" w:name="P4427"/>
            <w:bookmarkEnd w:id="123"/>
            <w:r>
              <w:t>5</w:t>
            </w:r>
          </w:p>
        </w:tc>
        <w:tc>
          <w:tcPr>
            <w:tcW w:w="3798" w:type="dxa"/>
          </w:tcPr>
          <w:p w:rsidR="00D32761" w:rsidRDefault="00D32761">
            <w:pPr>
              <w:pStyle w:val="ConsPlusNormal"/>
            </w:pPr>
            <w:r>
              <w:t>Индекс потребительских цен</w:t>
            </w:r>
          </w:p>
        </w:tc>
        <w:tc>
          <w:tcPr>
            <w:tcW w:w="1304"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4" w:name="P4435"/>
            <w:bookmarkEnd w:id="124"/>
            <w:r>
              <w:t>6</w:t>
            </w:r>
          </w:p>
        </w:tc>
        <w:tc>
          <w:tcPr>
            <w:tcW w:w="3798" w:type="dxa"/>
          </w:tcPr>
          <w:p w:rsidR="00D32761" w:rsidRDefault="00D32761">
            <w:pPr>
              <w:pStyle w:val="ConsPlusNormal"/>
            </w:pPr>
            <w:r>
              <w:t>Кумулятивное значение индекса потребительских цен</w:t>
            </w:r>
          </w:p>
        </w:tc>
        <w:tc>
          <w:tcPr>
            <w:tcW w:w="1304" w:type="dxa"/>
          </w:tcPr>
          <w:p w:rsidR="00D32761" w:rsidRDefault="00D32761">
            <w:pPr>
              <w:pStyle w:val="ConsPlusNormal"/>
            </w:pPr>
          </w:p>
        </w:tc>
        <w:tc>
          <w:tcPr>
            <w:tcW w:w="737" w:type="dxa"/>
          </w:tcPr>
          <w:p w:rsidR="00D32761" w:rsidRDefault="00D32761">
            <w:pPr>
              <w:pStyle w:val="ConsPlusNormal"/>
              <w:jc w:val="center"/>
            </w:pPr>
            <w:r>
              <w:t>-</w:t>
            </w: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jc w:val="center"/>
            </w:pPr>
            <w:r>
              <w:t>-</w:t>
            </w:r>
          </w:p>
        </w:tc>
      </w:tr>
      <w:tr w:rsidR="00D32761">
        <w:tc>
          <w:tcPr>
            <w:tcW w:w="510" w:type="dxa"/>
          </w:tcPr>
          <w:p w:rsidR="00D32761" w:rsidRDefault="00D32761">
            <w:pPr>
              <w:pStyle w:val="ConsPlusNormal"/>
              <w:jc w:val="center"/>
            </w:pPr>
            <w:bookmarkStart w:id="125" w:name="P4443"/>
            <w:bookmarkEnd w:id="125"/>
            <w:r>
              <w:t>7</w:t>
            </w:r>
          </w:p>
        </w:tc>
        <w:tc>
          <w:tcPr>
            <w:tcW w:w="3798" w:type="dxa"/>
          </w:tcPr>
          <w:p w:rsidR="00D32761" w:rsidRDefault="00D32761">
            <w:pPr>
              <w:pStyle w:val="ConsPlusNormal"/>
            </w:pPr>
            <w:r>
              <w:t>Прирост экономии операционных расходов в ценах года i1</w:t>
            </w:r>
          </w:p>
        </w:tc>
        <w:tc>
          <w:tcPr>
            <w:tcW w:w="1304" w:type="dxa"/>
          </w:tcPr>
          <w:p w:rsidR="00D32761" w:rsidRDefault="00D32761">
            <w:pPr>
              <w:pStyle w:val="ConsPlusNormal"/>
            </w:pPr>
          </w:p>
        </w:tc>
        <w:tc>
          <w:tcPr>
            <w:tcW w:w="737" w:type="dxa"/>
          </w:tcPr>
          <w:p w:rsidR="00D32761" w:rsidRDefault="00D32761">
            <w:pPr>
              <w:pStyle w:val="ConsPlusNormal"/>
              <w:jc w:val="center"/>
            </w:pPr>
            <w:r>
              <w:t>-</w:t>
            </w: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r>
      <w:tr w:rsidR="00D32761">
        <w:tc>
          <w:tcPr>
            <w:tcW w:w="510" w:type="dxa"/>
          </w:tcPr>
          <w:p w:rsidR="00D32761" w:rsidRDefault="00D32761">
            <w:pPr>
              <w:pStyle w:val="ConsPlusNormal"/>
              <w:jc w:val="center"/>
            </w:pPr>
            <w:bookmarkStart w:id="126" w:name="P4451"/>
            <w:bookmarkEnd w:id="126"/>
            <w:r>
              <w:t>8</w:t>
            </w:r>
          </w:p>
        </w:tc>
        <w:tc>
          <w:tcPr>
            <w:tcW w:w="3798" w:type="dxa"/>
          </w:tcPr>
          <w:p w:rsidR="00D32761" w:rsidRDefault="00D32761">
            <w:pPr>
              <w:pStyle w:val="ConsPlusNormal"/>
            </w:pPr>
            <w:r>
              <w:t>Экономия операционных расходов, учитываемая в очередном долгосрочном периоде регулирования</w:t>
            </w:r>
          </w:p>
        </w:tc>
        <w:tc>
          <w:tcPr>
            <w:tcW w:w="1304" w:type="dxa"/>
          </w:tcPr>
          <w:p w:rsidR="00D32761" w:rsidRDefault="00D32761">
            <w:pPr>
              <w:pStyle w:val="ConsPlusNormal"/>
            </w:pPr>
            <w:r>
              <w:t>тыс. руб.</w:t>
            </w:r>
          </w:p>
        </w:tc>
        <w:tc>
          <w:tcPr>
            <w:tcW w:w="737" w:type="dxa"/>
          </w:tcPr>
          <w:p w:rsidR="00D32761" w:rsidRDefault="00D32761">
            <w:pPr>
              <w:pStyle w:val="ConsPlusNormal"/>
              <w:jc w:val="center"/>
            </w:pPr>
            <w:r>
              <w:t>-</w:t>
            </w:r>
          </w:p>
        </w:tc>
        <w:tc>
          <w:tcPr>
            <w:tcW w:w="680" w:type="dxa"/>
          </w:tcPr>
          <w:p w:rsidR="00D32761" w:rsidRDefault="00D32761">
            <w:pPr>
              <w:pStyle w:val="ConsPlusNormal"/>
              <w:jc w:val="center"/>
            </w:pPr>
            <w:r>
              <w:t>-</w:t>
            </w:r>
          </w:p>
        </w:tc>
        <w:tc>
          <w:tcPr>
            <w:tcW w:w="680" w:type="dxa"/>
          </w:tcPr>
          <w:p w:rsidR="00D32761" w:rsidRDefault="00D32761">
            <w:pPr>
              <w:pStyle w:val="ConsPlusNormal"/>
              <w:jc w:val="center"/>
            </w:pPr>
            <w:r>
              <w:t>-</w:t>
            </w:r>
          </w:p>
        </w:tc>
        <w:tc>
          <w:tcPr>
            <w:tcW w:w="680" w:type="dxa"/>
          </w:tcPr>
          <w:p w:rsidR="00D32761" w:rsidRDefault="00D32761">
            <w:pPr>
              <w:pStyle w:val="ConsPlusNormal"/>
              <w:jc w:val="center"/>
            </w:pPr>
            <w:r>
              <w:t>-</w:t>
            </w:r>
          </w:p>
        </w:tc>
        <w:tc>
          <w:tcPr>
            <w:tcW w:w="680"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Приложение заполняется за предшествующий долгосрочный период регулирования.</w:t>
      </w:r>
    </w:p>
    <w:p w:rsidR="00D32761" w:rsidRDefault="00D32761">
      <w:pPr>
        <w:pStyle w:val="ConsPlusNormal"/>
        <w:spacing w:before="220"/>
        <w:ind w:firstLine="540"/>
        <w:jc w:val="both"/>
      </w:pPr>
      <w:r>
        <w:t>2. i1 - последний год текущего долгосрочного периода регулирования;</w:t>
      </w:r>
    </w:p>
    <w:p w:rsidR="00D32761" w:rsidRDefault="00D32761">
      <w:pPr>
        <w:pStyle w:val="ConsPlusNormal"/>
        <w:spacing w:before="220"/>
        <w:ind w:firstLine="540"/>
        <w:jc w:val="both"/>
      </w:pPr>
      <w:r>
        <w:t xml:space="preserve">3. </w:t>
      </w:r>
      <w:hyperlink w:anchor="P4411" w:history="1">
        <w:r>
          <w:rPr>
            <w:color w:val="0000FF"/>
          </w:rPr>
          <w:t>Стр. 3</w:t>
        </w:r>
      </w:hyperlink>
      <w:r>
        <w:t xml:space="preserve"> = </w:t>
      </w:r>
      <w:hyperlink w:anchor="P4395" w:history="1">
        <w:r>
          <w:rPr>
            <w:color w:val="0000FF"/>
          </w:rPr>
          <w:t>стр. 1</w:t>
        </w:r>
      </w:hyperlink>
      <w:r>
        <w:t xml:space="preserve"> - </w:t>
      </w:r>
      <w:hyperlink w:anchor="P4403" w:history="1">
        <w:r>
          <w:rPr>
            <w:color w:val="0000FF"/>
          </w:rPr>
          <w:t>стр. 2</w:t>
        </w:r>
      </w:hyperlink>
      <w:r>
        <w:t>.</w:t>
      </w:r>
    </w:p>
    <w:p w:rsidR="00D32761" w:rsidRDefault="00D32761">
      <w:pPr>
        <w:pStyle w:val="ConsPlusNormal"/>
        <w:spacing w:before="220"/>
        <w:ind w:firstLine="540"/>
        <w:jc w:val="both"/>
      </w:pPr>
      <w:r>
        <w:t xml:space="preserve">4. В </w:t>
      </w:r>
      <w:hyperlink w:anchor="P4419" w:history="1">
        <w:r>
          <w:rPr>
            <w:color w:val="0000FF"/>
          </w:rPr>
          <w:t>строке 4</w:t>
        </w:r>
      </w:hyperlink>
      <w:r>
        <w:t xml:space="preserve">: гр. 3 = гр. 3 </w:t>
      </w:r>
      <w:hyperlink w:anchor="P4411" w:history="1">
        <w:r>
          <w:rPr>
            <w:color w:val="0000FF"/>
          </w:rPr>
          <w:t>стр. 3</w:t>
        </w:r>
      </w:hyperlink>
      <w:r>
        <w:t>;</w:t>
      </w:r>
    </w:p>
    <w:p w:rsidR="00D32761" w:rsidRDefault="00D32761">
      <w:pPr>
        <w:pStyle w:val="ConsPlusNormal"/>
        <w:spacing w:before="220"/>
        <w:ind w:firstLine="540"/>
        <w:jc w:val="both"/>
      </w:pPr>
      <w:r>
        <w:t xml:space="preserve">гр. 4 = гр. 4 </w:t>
      </w:r>
      <w:hyperlink w:anchor="P4411" w:history="1">
        <w:r>
          <w:rPr>
            <w:color w:val="0000FF"/>
          </w:rPr>
          <w:t>стр. 3</w:t>
        </w:r>
      </w:hyperlink>
      <w:r>
        <w:t xml:space="preserve"> - гр. 3 </w:t>
      </w:r>
      <w:hyperlink w:anchor="P4411" w:history="1">
        <w:r>
          <w:rPr>
            <w:color w:val="0000FF"/>
          </w:rPr>
          <w:t>стр. 3</w:t>
        </w:r>
      </w:hyperlink>
      <w:r>
        <w:t xml:space="preserve"> * (1 + гр. 4 </w:t>
      </w:r>
      <w:hyperlink w:anchor="P4427" w:history="1">
        <w:r>
          <w:rPr>
            <w:color w:val="0000FF"/>
          </w:rPr>
          <w:t>стр. 5</w:t>
        </w:r>
      </w:hyperlink>
      <w:r>
        <w:t>)</w:t>
      </w:r>
    </w:p>
    <w:p w:rsidR="00D32761" w:rsidRDefault="00D32761">
      <w:pPr>
        <w:pStyle w:val="ConsPlusNormal"/>
        <w:spacing w:before="220"/>
        <w:ind w:firstLine="540"/>
        <w:jc w:val="both"/>
      </w:pPr>
      <w:r>
        <w:t xml:space="preserve">гр. 5 = гр. 5 </w:t>
      </w:r>
      <w:hyperlink w:anchor="P4411" w:history="1">
        <w:r>
          <w:rPr>
            <w:color w:val="0000FF"/>
          </w:rPr>
          <w:t>стр. 3</w:t>
        </w:r>
      </w:hyperlink>
      <w:r>
        <w:t xml:space="preserve"> - гр. 4 </w:t>
      </w:r>
      <w:hyperlink w:anchor="P4411" w:history="1">
        <w:r>
          <w:rPr>
            <w:color w:val="0000FF"/>
          </w:rPr>
          <w:t>стр. 3</w:t>
        </w:r>
      </w:hyperlink>
      <w:r>
        <w:t xml:space="preserve"> * (1 + гр. 5 </w:t>
      </w:r>
      <w:hyperlink w:anchor="P4427" w:history="1">
        <w:r>
          <w:rPr>
            <w:color w:val="0000FF"/>
          </w:rPr>
          <w:t>стр. 5</w:t>
        </w:r>
      </w:hyperlink>
      <w:r>
        <w:t>)</w:t>
      </w:r>
    </w:p>
    <w:p w:rsidR="00D32761" w:rsidRDefault="00D32761">
      <w:pPr>
        <w:pStyle w:val="ConsPlusNormal"/>
        <w:spacing w:before="220"/>
        <w:ind w:firstLine="540"/>
        <w:jc w:val="both"/>
      </w:pPr>
      <w:r>
        <w:t xml:space="preserve">гр. 6 = гр. 6 </w:t>
      </w:r>
      <w:hyperlink w:anchor="P4411" w:history="1">
        <w:r>
          <w:rPr>
            <w:color w:val="0000FF"/>
          </w:rPr>
          <w:t>стр. 3</w:t>
        </w:r>
      </w:hyperlink>
      <w:r>
        <w:t xml:space="preserve"> - гр. 5 </w:t>
      </w:r>
      <w:hyperlink w:anchor="P4411" w:history="1">
        <w:r>
          <w:rPr>
            <w:color w:val="0000FF"/>
          </w:rPr>
          <w:t>стр. 3</w:t>
        </w:r>
      </w:hyperlink>
      <w:r>
        <w:t xml:space="preserve"> * (1 + гр. 6 </w:t>
      </w:r>
      <w:hyperlink w:anchor="P4427" w:history="1">
        <w:r>
          <w:rPr>
            <w:color w:val="0000FF"/>
          </w:rPr>
          <w:t>стр. 5</w:t>
        </w:r>
      </w:hyperlink>
      <w:r>
        <w:t>)</w:t>
      </w:r>
    </w:p>
    <w:p w:rsidR="00D32761" w:rsidRDefault="00D32761">
      <w:pPr>
        <w:pStyle w:val="ConsPlusNormal"/>
        <w:spacing w:before="220"/>
        <w:ind w:firstLine="540"/>
        <w:jc w:val="both"/>
      </w:pPr>
      <w:r>
        <w:t xml:space="preserve">гр. 7 = гр. 7 </w:t>
      </w:r>
      <w:hyperlink w:anchor="P4411" w:history="1">
        <w:r>
          <w:rPr>
            <w:color w:val="0000FF"/>
          </w:rPr>
          <w:t>стр. 3</w:t>
        </w:r>
      </w:hyperlink>
      <w:r>
        <w:t xml:space="preserve"> - гр. 6 </w:t>
      </w:r>
      <w:hyperlink w:anchor="P4411" w:history="1">
        <w:r>
          <w:rPr>
            <w:color w:val="0000FF"/>
          </w:rPr>
          <w:t>стр. 3</w:t>
        </w:r>
      </w:hyperlink>
      <w:r>
        <w:t xml:space="preserve"> * (1 + гр. 7 </w:t>
      </w:r>
      <w:hyperlink w:anchor="P4427" w:history="1">
        <w:r>
          <w:rPr>
            <w:color w:val="0000FF"/>
          </w:rPr>
          <w:t>стр. 5</w:t>
        </w:r>
      </w:hyperlink>
      <w:r>
        <w:t>).</w:t>
      </w:r>
    </w:p>
    <w:p w:rsidR="00D32761" w:rsidRDefault="00D32761">
      <w:pPr>
        <w:pStyle w:val="ConsPlusNormal"/>
        <w:spacing w:before="220"/>
        <w:ind w:firstLine="540"/>
        <w:jc w:val="both"/>
      </w:pPr>
      <w:r>
        <w:t xml:space="preserve">5. В </w:t>
      </w:r>
      <w:hyperlink w:anchor="P4435" w:history="1">
        <w:r>
          <w:rPr>
            <w:color w:val="0000FF"/>
          </w:rPr>
          <w:t>строке 6</w:t>
        </w:r>
      </w:hyperlink>
      <w:r>
        <w:t xml:space="preserve">: гр. 4 = (1 + гр. 5 </w:t>
      </w:r>
      <w:hyperlink w:anchor="P4427" w:history="1">
        <w:r>
          <w:rPr>
            <w:color w:val="0000FF"/>
          </w:rPr>
          <w:t>стр. 5</w:t>
        </w:r>
      </w:hyperlink>
      <w:r>
        <w:t xml:space="preserve">) * (1 + гр. 6 </w:t>
      </w:r>
      <w:hyperlink w:anchor="P4427" w:history="1">
        <w:r>
          <w:rPr>
            <w:color w:val="0000FF"/>
          </w:rPr>
          <w:t>стр. 5</w:t>
        </w:r>
      </w:hyperlink>
      <w:r>
        <w:t xml:space="preserve">) * (1 + гр. 7 </w:t>
      </w:r>
      <w:hyperlink w:anchor="P4427" w:history="1">
        <w:r>
          <w:rPr>
            <w:color w:val="0000FF"/>
          </w:rPr>
          <w:t>стр. 5</w:t>
        </w:r>
      </w:hyperlink>
      <w:r>
        <w:t>)</w:t>
      </w:r>
    </w:p>
    <w:p w:rsidR="00D32761" w:rsidRDefault="00D32761">
      <w:pPr>
        <w:pStyle w:val="ConsPlusNormal"/>
        <w:spacing w:before="220"/>
        <w:ind w:firstLine="540"/>
        <w:jc w:val="both"/>
      </w:pPr>
      <w:r>
        <w:t xml:space="preserve">гр. 5 = (1 + гр. 6 </w:t>
      </w:r>
      <w:hyperlink w:anchor="P4427" w:history="1">
        <w:r>
          <w:rPr>
            <w:color w:val="0000FF"/>
          </w:rPr>
          <w:t>стр. 5</w:t>
        </w:r>
      </w:hyperlink>
      <w:r>
        <w:t xml:space="preserve">) * (1 + гр. 7 </w:t>
      </w:r>
      <w:hyperlink w:anchor="P4427" w:history="1">
        <w:r>
          <w:rPr>
            <w:color w:val="0000FF"/>
          </w:rPr>
          <w:t>стр. 5</w:t>
        </w:r>
      </w:hyperlink>
      <w:r>
        <w:t>)</w:t>
      </w:r>
    </w:p>
    <w:p w:rsidR="00D32761" w:rsidRDefault="00D32761">
      <w:pPr>
        <w:pStyle w:val="ConsPlusNormal"/>
        <w:spacing w:before="220"/>
        <w:ind w:firstLine="540"/>
        <w:jc w:val="both"/>
      </w:pPr>
      <w:r>
        <w:t xml:space="preserve">гр. 6 = (1 + гр. 7 </w:t>
      </w:r>
      <w:hyperlink w:anchor="P4427" w:history="1">
        <w:r>
          <w:rPr>
            <w:color w:val="0000FF"/>
          </w:rPr>
          <w:t>стр. 5</w:t>
        </w:r>
      </w:hyperlink>
      <w:r>
        <w:t>).</w:t>
      </w:r>
    </w:p>
    <w:p w:rsidR="00D32761" w:rsidRDefault="00D32761">
      <w:pPr>
        <w:pStyle w:val="ConsPlusNormal"/>
        <w:spacing w:before="220"/>
        <w:ind w:firstLine="540"/>
        <w:jc w:val="both"/>
      </w:pPr>
      <w:r>
        <w:t xml:space="preserve">6. В </w:t>
      </w:r>
      <w:hyperlink w:anchor="P4443" w:history="1">
        <w:r>
          <w:rPr>
            <w:color w:val="0000FF"/>
          </w:rPr>
          <w:t>строке 7</w:t>
        </w:r>
      </w:hyperlink>
      <w:r>
        <w:t xml:space="preserve">: гр. </w:t>
      </w:r>
      <w:hyperlink w:anchor="P4443" w:history="1">
        <w:r>
          <w:rPr>
            <w:color w:val="0000FF"/>
          </w:rPr>
          <w:t>стр. 7</w:t>
        </w:r>
      </w:hyperlink>
      <w:r>
        <w:t xml:space="preserve"> = гр. </w:t>
      </w:r>
      <w:hyperlink w:anchor="P4419" w:history="1">
        <w:r>
          <w:rPr>
            <w:color w:val="0000FF"/>
          </w:rPr>
          <w:t>стр. 4</w:t>
        </w:r>
      </w:hyperlink>
      <w:r>
        <w:t xml:space="preserve"> * гр. </w:t>
      </w:r>
      <w:hyperlink w:anchor="P4435" w:history="1">
        <w:r>
          <w:rPr>
            <w:color w:val="0000FF"/>
          </w:rPr>
          <w:t>стр. 6</w:t>
        </w:r>
      </w:hyperlink>
      <w:r>
        <w:t xml:space="preserve">, кроме </w:t>
      </w:r>
      <w:hyperlink w:anchor="P4393" w:history="1">
        <w:r>
          <w:rPr>
            <w:color w:val="0000FF"/>
          </w:rPr>
          <w:t>гр. 7</w:t>
        </w:r>
      </w:hyperlink>
    </w:p>
    <w:p w:rsidR="00D32761" w:rsidRDefault="00D32761">
      <w:pPr>
        <w:pStyle w:val="ConsPlusNormal"/>
        <w:spacing w:before="220"/>
        <w:ind w:firstLine="540"/>
        <w:jc w:val="both"/>
      </w:pPr>
      <w:r>
        <w:t xml:space="preserve">гр. 7 </w:t>
      </w:r>
      <w:hyperlink w:anchor="P4443" w:history="1">
        <w:r>
          <w:rPr>
            <w:color w:val="0000FF"/>
          </w:rPr>
          <w:t>стр. 7</w:t>
        </w:r>
      </w:hyperlink>
      <w:r>
        <w:t xml:space="preserve"> = гр. </w:t>
      </w:r>
      <w:hyperlink w:anchor="P4419" w:history="1">
        <w:r>
          <w:rPr>
            <w:color w:val="0000FF"/>
          </w:rPr>
          <w:t>стр. 4</w:t>
        </w:r>
      </w:hyperlink>
      <w:r>
        <w:t>.</w:t>
      </w:r>
    </w:p>
    <w:p w:rsidR="00D32761" w:rsidRDefault="00D32761">
      <w:pPr>
        <w:pStyle w:val="ConsPlusNormal"/>
        <w:spacing w:before="220"/>
        <w:ind w:firstLine="540"/>
        <w:jc w:val="both"/>
      </w:pPr>
      <w:r>
        <w:t xml:space="preserve">7. </w:t>
      </w:r>
      <w:hyperlink w:anchor="P4451" w:history="1">
        <w:r>
          <w:rPr>
            <w:color w:val="0000FF"/>
          </w:rPr>
          <w:t>Строка 8</w:t>
        </w:r>
      </w:hyperlink>
      <w:r>
        <w:t xml:space="preserve"> заполняется только в </w:t>
      </w:r>
      <w:hyperlink w:anchor="P4394" w:history="1">
        <w:r>
          <w:rPr>
            <w:color w:val="0000FF"/>
          </w:rPr>
          <w:t>графе 8</w:t>
        </w:r>
      </w:hyperlink>
      <w:r>
        <w:t>.</w:t>
      </w:r>
    </w:p>
    <w:p w:rsidR="00D32761" w:rsidRDefault="00D32761">
      <w:pPr>
        <w:pStyle w:val="ConsPlusNormal"/>
        <w:spacing w:before="220"/>
        <w:ind w:firstLine="540"/>
        <w:jc w:val="both"/>
      </w:pPr>
      <w:r>
        <w:t>Если предшествующий долгосрочный период регулирования составляет 3 года:</w:t>
      </w:r>
    </w:p>
    <w:p w:rsidR="00D32761" w:rsidRDefault="00D32761">
      <w:pPr>
        <w:pStyle w:val="ConsPlusNormal"/>
        <w:spacing w:before="220"/>
        <w:ind w:firstLine="540"/>
        <w:jc w:val="both"/>
      </w:pPr>
      <w:hyperlink w:anchor="P4394" w:history="1">
        <w:r>
          <w:rPr>
            <w:color w:val="0000FF"/>
          </w:rPr>
          <w:t>гр. 8</w:t>
        </w:r>
      </w:hyperlink>
      <w:r>
        <w:t xml:space="preserve"> = (4/5 * </w:t>
      </w:r>
      <w:hyperlink w:anchor="P4393" w:history="1">
        <w:r>
          <w:rPr>
            <w:color w:val="0000FF"/>
          </w:rPr>
          <w:t>гр. 7</w:t>
        </w:r>
      </w:hyperlink>
      <w:r>
        <w:t xml:space="preserve"> + 3/5 * </w:t>
      </w:r>
      <w:hyperlink w:anchor="P4392" w:history="1">
        <w:r>
          <w:rPr>
            <w:color w:val="0000FF"/>
          </w:rPr>
          <w:t>гр. 6</w:t>
        </w:r>
      </w:hyperlink>
      <w:r>
        <w:t xml:space="preserve"> + 2/5 * </w:t>
      </w:r>
      <w:hyperlink w:anchor="P4391" w:history="1">
        <w:r>
          <w:rPr>
            <w:color w:val="0000FF"/>
          </w:rPr>
          <w:t>гр. 5</w:t>
        </w:r>
      </w:hyperlink>
      <w:r>
        <w:t>)|</w:t>
      </w:r>
      <w:r>
        <w:rPr>
          <w:vertAlign w:val="subscript"/>
        </w:rPr>
        <w:t>стр. 7</w:t>
      </w:r>
    </w:p>
    <w:p w:rsidR="00D32761" w:rsidRDefault="00D32761">
      <w:pPr>
        <w:pStyle w:val="ConsPlusNormal"/>
        <w:spacing w:before="220"/>
        <w:ind w:firstLine="540"/>
        <w:jc w:val="both"/>
      </w:pPr>
      <w:r>
        <w:t xml:space="preserve">Если предшествующий долгосрочный период регулирования составляет более 3 лет: </w:t>
      </w:r>
      <w:hyperlink w:anchor="P4394" w:history="1">
        <w:r>
          <w:rPr>
            <w:color w:val="0000FF"/>
          </w:rPr>
          <w:t>гр. 8</w:t>
        </w:r>
      </w:hyperlink>
      <w:r>
        <w:t xml:space="preserve"> = (4/5 * </w:t>
      </w:r>
      <w:hyperlink w:anchor="P4393" w:history="1">
        <w:r>
          <w:rPr>
            <w:color w:val="0000FF"/>
          </w:rPr>
          <w:t>гр. 7</w:t>
        </w:r>
      </w:hyperlink>
      <w:r>
        <w:t xml:space="preserve"> + 3/5 * </w:t>
      </w:r>
      <w:hyperlink w:anchor="P4392" w:history="1">
        <w:r>
          <w:rPr>
            <w:color w:val="0000FF"/>
          </w:rPr>
          <w:t>гр. 6</w:t>
        </w:r>
      </w:hyperlink>
      <w:r>
        <w:t xml:space="preserve"> + 2/5 * </w:t>
      </w:r>
      <w:hyperlink w:anchor="P4391" w:history="1">
        <w:r>
          <w:rPr>
            <w:color w:val="0000FF"/>
          </w:rPr>
          <w:t>гр. 5</w:t>
        </w:r>
      </w:hyperlink>
      <w:r>
        <w:t xml:space="preserve"> + 1/5 * </w:t>
      </w:r>
      <w:hyperlink w:anchor="P4390" w:history="1">
        <w:r>
          <w:rPr>
            <w:color w:val="0000FF"/>
          </w:rPr>
          <w:t>гр. 4</w:t>
        </w:r>
      </w:hyperlink>
      <w:r>
        <w:t>)|</w:t>
      </w:r>
      <w:r>
        <w:rPr>
          <w:vertAlign w:val="subscript"/>
        </w:rPr>
        <w:t>стр. 7</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19</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27" w:name="P4490"/>
      <w:bookmarkEnd w:id="127"/>
      <w:r>
        <w:t>Расчет</w:t>
      </w:r>
    </w:p>
    <w:p w:rsidR="00D32761" w:rsidRDefault="00D32761">
      <w:pPr>
        <w:pStyle w:val="ConsPlusNormal"/>
        <w:jc w:val="center"/>
      </w:pPr>
      <w:r>
        <w:t>экономии от снижения потребления энергетических ресурсов</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247"/>
        <w:gridCol w:w="737"/>
        <w:gridCol w:w="680"/>
        <w:gridCol w:w="680"/>
        <w:gridCol w:w="680"/>
        <w:gridCol w:w="677"/>
      </w:tblGrid>
      <w:tr w:rsidR="00D32761">
        <w:tc>
          <w:tcPr>
            <w:tcW w:w="510" w:type="dxa"/>
          </w:tcPr>
          <w:p w:rsidR="00D32761" w:rsidRDefault="00D32761">
            <w:pPr>
              <w:pStyle w:val="ConsPlusNormal"/>
              <w:jc w:val="center"/>
            </w:pPr>
            <w:r>
              <w:t>N п.п.</w:t>
            </w:r>
          </w:p>
        </w:tc>
        <w:tc>
          <w:tcPr>
            <w:tcW w:w="3855" w:type="dxa"/>
          </w:tcPr>
          <w:p w:rsidR="00D32761" w:rsidRDefault="00D32761">
            <w:pPr>
              <w:pStyle w:val="ConsPlusNormal"/>
              <w:jc w:val="center"/>
            </w:pPr>
            <w:r>
              <w:t>Показатели</w:t>
            </w:r>
          </w:p>
        </w:tc>
        <w:tc>
          <w:tcPr>
            <w:tcW w:w="1247" w:type="dxa"/>
          </w:tcPr>
          <w:p w:rsidR="00D32761" w:rsidRDefault="00D32761">
            <w:pPr>
              <w:pStyle w:val="ConsPlusNormal"/>
              <w:jc w:val="center"/>
            </w:pPr>
            <w:r>
              <w:t>Единица измерения</w:t>
            </w:r>
          </w:p>
        </w:tc>
        <w:tc>
          <w:tcPr>
            <w:tcW w:w="737" w:type="dxa"/>
          </w:tcPr>
          <w:p w:rsidR="00D32761" w:rsidRDefault="00D32761">
            <w:pPr>
              <w:pStyle w:val="ConsPlusNormal"/>
              <w:jc w:val="center"/>
            </w:pPr>
            <w:r>
              <w:t>Год i1-4</w:t>
            </w:r>
          </w:p>
        </w:tc>
        <w:tc>
          <w:tcPr>
            <w:tcW w:w="680" w:type="dxa"/>
          </w:tcPr>
          <w:p w:rsidR="00D32761" w:rsidRDefault="00D32761">
            <w:pPr>
              <w:pStyle w:val="ConsPlusNormal"/>
              <w:jc w:val="center"/>
            </w:pPr>
            <w:r>
              <w:t>Год i1-3</w:t>
            </w:r>
          </w:p>
        </w:tc>
        <w:tc>
          <w:tcPr>
            <w:tcW w:w="680" w:type="dxa"/>
          </w:tcPr>
          <w:p w:rsidR="00D32761" w:rsidRDefault="00D32761">
            <w:pPr>
              <w:pStyle w:val="ConsPlusNormal"/>
              <w:jc w:val="center"/>
            </w:pPr>
            <w:r>
              <w:t>Год i1-2</w:t>
            </w:r>
          </w:p>
        </w:tc>
        <w:tc>
          <w:tcPr>
            <w:tcW w:w="680" w:type="dxa"/>
          </w:tcPr>
          <w:p w:rsidR="00D32761" w:rsidRDefault="00D32761">
            <w:pPr>
              <w:pStyle w:val="ConsPlusNormal"/>
              <w:jc w:val="center"/>
            </w:pPr>
            <w:r>
              <w:t>Год i1-1</w:t>
            </w:r>
          </w:p>
        </w:tc>
        <w:tc>
          <w:tcPr>
            <w:tcW w:w="677" w:type="dxa"/>
          </w:tcPr>
          <w:p w:rsidR="00D32761" w:rsidRDefault="00D32761">
            <w:pPr>
              <w:pStyle w:val="ConsPlusNormal"/>
              <w:jc w:val="center"/>
            </w:pPr>
            <w:r>
              <w:t>Год i1</w:t>
            </w:r>
          </w:p>
        </w:tc>
      </w:tr>
      <w:tr w:rsidR="00D32761">
        <w:tc>
          <w:tcPr>
            <w:tcW w:w="510" w:type="dxa"/>
          </w:tcPr>
          <w:p w:rsidR="00D32761" w:rsidRDefault="00D32761">
            <w:pPr>
              <w:pStyle w:val="ConsPlusNormal"/>
              <w:jc w:val="center"/>
            </w:pPr>
            <w:r>
              <w:t>1</w:t>
            </w:r>
          </w:p>
        </w:tc>
        <w:tc>
          <w:tcPr>
            <w:tcW w:w="3855" w:type="dxa"/>
          </w:tcPr>
          <w:p w:rsidR="00D32761" w:rsidRDefault="00D32761">
            <w:pPr>
              <w:pStyle w:val="ConsPlusNormal"/>
              <w:jc w:val="center"/>
            </w:pPr>
            <w:r>
              <w:t>2</w:t>
            </w:r>
          </w:p>
        </w:tc>
        <w:tc>
          <w:tcPr>
            <w:tcW w:w="1247" w:type="dxa"/>
          </w:tcPr>
          <w:p w:rsidR="00D32761" w:rsidRDefault="00D32761">
            <w:pPr>
              <w:pStyle w:val="ConsPlusNormal"/>
              <w:jc w:val="center"/>
            </w:pPr>
            <w:r>
              <w:t>3</w:t>
            </w:r>
          </w:p>
        </w:tc>
        <w:tc>
          <w:tcPr>
            <w:tcW w:w="737" w:type="dxa"/>
          </w:tcPr>
          <w:p w:rsidR="00D32761" w:rsidRDefault="00D32761">
            <w:pPr>
              <w:pStyle w:val="ConsPlusNormal"/>
              <w:jc w:val="center"/>
            </w:pPr>
            <w:r>
              <w:t>4</w:t>
            </w:r>
          </w:p>
        </w:tc>
        <w:tc>
          <w:tcPr>
            <w:tcW w:w="680" w:type="dxa"/>
          </w:tcPr>
          <w:p w:rsidR="00D32761" w:rsidRDefault="00D32761">
            <w:pPr>
              <w:pStyle w:val="ConsPlusNormal"/>
              <w:jc w:val="center"/>
            </w:pPr>
            <w:bookmarkStart w:id="128" w:name="P4505"/>
            <w:bookmarkEnd w:id="128"/>
            <w:r>
              <w:t>5</w:t>
            </w:r>
          </w:p>
        </w:tc>
        <w:tc>
          <w:tcPr>
            <w:tcW w:w="680" w:type="dxa"/>
          </w:tcPr>
          <w:p w:rsidR="00D32761" w:rsidRDefault="00D32761">
            <w:pPr>
              <w:pStyle w:val="ConsPlusNormal"/>
              <w:jc w:val="center"/>
            </w:pPr>
            <w:bookmarkStart w:id="129" w:name="P4506"/>
            <w:bookmarkEnd w:id="129"/>
            <w:r>
              <w:t>6</w:t>
            </w:r>
          </w:p>
        </w:tc>
        <w:tc>
          <w:tcPr>
            <w:tcW w:w="680" w:type="dxa"/>
          </w:tcPr>
          <w:p w:rsidR="00D32761" w:rsidRDefault="00D32761">
            <w:pPr>
              <w:pStyle w:val="ConsPlusNormal"/>
              <w:jc w:val="center"/>
            </w:pPr>
            <w:bookmarkStart w:id="130" w:name="P4507"/>
            <w:bookmarkEnd w:id="130"/>
            <w:r>
              <w:t>7</w:t>
            </w:r>
          </w:p>
        </w:tc>
        <w:tc>
          <w:tcPr>
            <w:tcW w:w="677" w:type="dxa"/>
          </w:tcPr>
          <w:p w:rsidR="00D32761" w:rsidRDefault="00D32761">
            <w:pPr>
              <w:pStyle w:val="ConsPlusNormal"/>
              <w:jc w:val="center"/>
            </w:pPr>
            <w:bookmarkStart w:id="131" w:name="P4508"/>
            <w:bookmarkEnd w:id="131"/>
            <w:r>
              <w:t>8</w:t>
            </w:r>
          </w:p>
        </w:tc>
      </w:tr>
      <w:tr w:rsidR="00D32761">
        <w:tc>
          <w:tcPr>
            <w:tcW w:w="510" w:type="dxa"/>
          </w:tcPr>
          <w:p w:rsidR="00D32761" w:rsidRDefault="00D32761">
            <w:pPr>
              <w:pStyle w:val="ConsPlusNormal"/>
              <w:jc w:val="center"/>
            </w:pPr>
            <w:bookmarkStart w:id="132" w:name="P4509"/>
            <w:bookmarkEnd w:id="132"/>
            <w:r>
              <w:t>1</w:t>
            </w:r>
          </w:p>
        </w:tc>
        <w:tc>
          <w:tcPr>
            <w:tcW w:w="3855" w:type="dxa"/>
          </w:tcPr>
          <w:p w:rsidR="00D32761" w:rsidRDefault="00D32761">
            <w:pPr>
              <w:pStyle w:val="ConsPlusNormal"/>
            </w:pPr>
            <w:r>
              <w:t>Фактический объем отпуска соответствующего вида услуг</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3" w:name="P4517"/>
            <w:bookmarkEnd w:id="133"/>
            <w:r>
              <w:t>2</w:t>
            </w:r>
          </w:p>
        </w:tc>
        <w:tc>
          <w:tcPr>
            <w:tcW w:w="3855" w:type="dxa"/>
          </w:tcPr>
          <w:p w:rsidR="00D32761" w:rsidRDefault="00D32761">
            <w:pPr>
              <w:pStyle w:val="ConsPlusNormal"/>
            </w:pPr>
            <w:r>
              <w:t>Объем отпуска соответствующего вида услуг, учтенный при установлении тарифов</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4" w:name="P4525"/>
            <w:bookmarkEnd w:id="134"/>
            <w:r>
              <w:t>3</w:t>
            </w:r>
          </w:p>
        </w:tc>
        <w:tc>
          <w:tcPr>
            <w:tcW w:w="3855" w:type="dxa"/>
          </w:tcPr>
          <w:p w:rsidR="00D32761" w:rsidRDefault="00D32761">
            <w:pPr>
              <w:pStyle w:val="ConsPlusNormal"/>
            </w:pPr>
            <w:r>
              <w:t>Объем потребления ресурса, учтенный при установлении тарифов</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5" w:name="P4533"/>
            <w:bookmarkEnd w:id="135"/>
            <w:r>
              <w:t>4</w:t>
            </w:r>
          </w:p>
        </w:tc>
        <w:tc>
          <w:tcPr>
            <w:tcW w:w="3855" w:type="dxa"/>
          </w:tcPr>
          <w:p w:rsidR="00D32761" w:rsidRDefault="00D32761">
            <w:pPr>
              <w:pStyle w:val="ConsPlusNormal"/>
            </w:pPr>
            <w:r>
              <w:t>Фактический объем потребления ресурса</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6" w:name="P4541"/>
            <w:bookmarkEnd w:id="136"/>
            <w:r>
              <w:t>5</w:t>
            </w:r>
          </w:p>
        </w:tc>
        <w:tc>
          <w:tcPr>
            <w:tcW w:w="3855" w:type="dxa"/>
          </w:tcPr>
          <w:p w:rsidR="00D32761" w:rsidRDefault="00D32761">
            <w:pPr>
              <w:pStyle w:val="ConsPlusNormal"/>
            </w:pPr>
            <w:r>
              <w:t>Фактическая стоимость приобретения (производства) единицы ресурса</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7" w:name="P4549"/>
            <w:bookmarkEnd w:id="137"/>
            <w:r>
              <w:t>6</w:t>
            </w:r>
          </w:p>
        </w:tc>
        <w:tc>
          <w:tcPr>
            <w:tcW w:w="3855" w:type="dxa"/>
          </w:tcPr>
          <w:p w:rsidR="00D32761" w:rsidRDefault="00D32761">
            <w:pPr>
              <w:pStyle w:val="ConsPlusNormal"/>
            </w:pPr>
            <w:r>
              <w:t>Экономия от снижения потребления ресурсов</w:t>
            </w:r>
          </w:p>
        </w:tc>
        <w:tc>
          <w:tcPr>
            <w:tcW w:w="1247"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8" w:name="P4557"/>
            <w:bookmarkEnd w:id="138"/>
            <w:r>
              <w:t>7</w:t>
            </w:r>
          </w:p>
        </w:tc>
        <w:tc>
          <w:tcPr>
            <w:tcW w:w="3855" w:type="dxa"/>
          </w:tcPr>
          <w:p w:rsidR="00D32761" w:rsidRDefault="00D32761">
            <w:pPr>
              <w:pStyle w:val="ConsPlusNormal"/>
            </w:pPr>
            <w:r>
              <w:t>Прирост экономии от снижения потребления ресурсов</w:t>
            </w:r>
          </w:p>
        </w:tc>
        <w:tc>
          <w:tcPr>
            <w:tcW w:w="1247"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39" w:name="P4565"/>
            <w:bookmarkEnd w:id="139"/>
            <w:r>
              <w:t>8</w:t>
            </w:r>
          </w:p>
        </w:tc>
        <w:tc>
          <w:tcPr>
            <w:tcW w:w="3855" w:type="dxa"/>
          </w:tcPr>
          <w:p w:rsidR="00D32761" w:rsidRDefault="00D32761">
            <w:pPr>
              <w:pStyle w:val="ConsPlusNormal"/>
            </w:pPr>
            <w:r>
              <w:t>Значение индекса потребительских цен</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40" w:name="P4573"/>
            <w:bookmarkEnd w:id="140"/>
            <w:r>
              <w:t>9</w:t>
            </w:r>
          </w:p>
        </w:tc>
        <w:tc>
          <w:tcPr>
            <w:tcW w:w="3855" w:type="dxa"/>
          </w:tcPr>
          <w:p w:rsidR="00D32761" w:rsidRDefault="00D32761">
            <w:pPr>
              <w:pStyle w:val="ConsPlusNormal"/>
            </w:pPr>
            <w:r>
              <w:t>Кумулятивное значение индекса потребительских цен</w:t>
            </w:r>
          </w:p>
        </w:tc>
        <w:tc>
          <w:tcPr>
            <w:tcW w:w="1247" w:type="dxa"/>
          </w:tcPr>
          <w:p w:rsidR="00D32761" w:rsidRDefault="00D32761">
            <w:pPr>
              <w:pStyle w:val="ConsPlusNormal"/>
            </w:pP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41" w:name="P4581"/>
            <w:bookmarkEnd w:id="141"/>
            <w:r>
              <w:t>10</w:t>
            </w:r>
          </w:p>
        </w:tc>
        <w:tc>
          <w:tcPr>
            <w:tcW w:w="3855" w:type="dxa"/>
          </w:tcPr>
          <w:p w:rsidR="00D32761" w:rsidRDefault="00D32761">
            <w:pPr>
              <w:pStyle w:val="ConsPlusNormal"/>
            </w:pPr>
            <w:r>
              <w:t>Прирост экономии от снижения потребления ресурсов в ценах года i1</w:t>
            </w:r>
          </w:p>
        </w:tc>
        <w:tc>
          <w:tcPr>
            <w:tcW w:w="1247"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r w:rsidR="00D32761">
        <w:tc>
          <w:tcPr>
            <w:tcW w:w="510" w:type="dxa"/>
          </w:tcPr>
          <w:p w:rsidR="00D32761" w:rsidRDefault="00D32761">
            <w:pPr>
              <w:pStyle w:val="ConsPlusNormal"/>
              <w:jc w:val="center"/>
            </w:pPr>
            <w:bookmarkStart w:id="142" w:name="P4589"/>
            <w:bookmarkEnd w:id="142"/>
            <w:r>
              <w:t>11</w:t>
            </w:r>
          </w:p>
        </w:tc>
        <w:tc>
          <w:tcPr>
            <w:tcW w:w="3855" w:type="dxa"/>
          </w:tcPr>
          <w:p w:rsidR="00D32761" w:rsidRDefault="00D32761">
            <w:pPr>
              <w:pStyle w:val="ConsPlusNormal"/>
            </w:pPr>
            <w:r>
              <w:t>Экономия от снижения потребления ресурсов, учитываемая в очередном долгосрочном периоде регулирования</w:t>
            </w:r>
          </w:p>
        </w:tc>
        <w:tc>
          <w:tcPr>
            <w:tcW w:w="1247" w:type="dxa"/>
          </w:tcPr>
          <w:p w:rsidR="00D32761" w:rsidRDefault="00D32761">
            <w:pPr>
              <w:pStyle w:val="ConsPlusNormal"/>
            </w:pPr>
            <w:r>
              <w:t>тыс. руб.</w:t>
            </w:r>
          </w:p>
        </w:tc>
        <w:tc>
          <w:tcPr>
            <w:tcW w:w="737"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80" w:type="dxa"/>
          </w:tcPr>
          <w:p w:rsidR="00D32761" w:rsidRDefault="00D32761">
            <w:pPr>
              <w:pStyle w:val="ConsPlusNormal"/>
            </w:pPr>
          </w:p>
        </w:tc>
        <w:tc>
          <w:tcPr>
            <w:tcW w:w="677" w:type="dxa"/>
          </w:tcPr>
          <w:p w:rsidR="00D32761" w:rsidRDefault="00D32761">
            <w:pPr>
              <w:pStyle w:val="ConsPlusNormal"/>
            </w:pPr>
          </w:p>
        </w:tc>
      </w:tr>
    </w:tbl>
    <w:p w:rsidR="00D32761" w:rsidRDefault="00D32761">
      <w:pPr>
        <w:pStyle w:val="ConsPlusNormal"/>
        <w:jc w:val="both"/>
      </w:pPr>
    </w:p>
    <w:p w:rsidR="00D32761" w:rsidRDefault="00D32761">
      <w:pPr>
        <w:pStyle w:val="ConsPlusNormal"/>
        <w:ind w:firstLine="540"/>
        <w:jc w:val="both"/>
      </w:pPr>
      <w:r>
        <w:t>Примечания:</w:t>
      </w:r>
    </w:p>
    <w:p w:rsidR="00D32761" w:rsidRDefault="00D32761">
      <w:pPr>
        <w:pStyle w:val="ConsPlusNormal"/>
        <w:spacing w:before="220"/>
        <w:ind w:firstLine="540"/>
        <w:jc w:val="both"/>
      </w:pPr>
      <w:r>
        <w:t>1. Приложение заполняется за предшествующий долгосрочный период регулирования.</w:t>
      </w:r>
    </w:p>
    <w:p w:rsidR="00D32761" w:rsidRDefault="00D32761">
      <w:pPr>
        <w:pStyle w:val="ConsPlusNormal"/>
        <w:spacing w:before="220"/>
        <w:ind w:firstLine="540"/>
        <w:jc w:val="both"/>
      </w:pPr>
      <w:r>
        <w:t>2. Приложение заполняется для каждого вида ресурсов.</w:t>
      </w:r>
    </w:p>
    <w:p w:rsidR="00D32761" w:rsidRDefault="00D32761">
      <w:pPr>
        <w:pStyle w:val="ConsPlusNormal"/>
        <w:spacing w:before="220"/>
        <w:ind w:firstLine="540"/>
        <w:jc w:val="both"/>
      </w:pPr>
      <w:r>
        <w:t xml:space="preserve">3. Графы </w:t>
      </w:r>
      <w:hyperlink w:anchor="P4549" w:history="1">
        <w:r>
          <w:rPr>
            <w:color w:val="0000FF"/>
          </w:rPr>
          <w:t>строки 6</w:t>
        </w:r>
      </w:hyperlink>
      <w:r>
        <w:t xml:space="preserve"> заполняются расчетным способом: гр. </w:t>
      </w:r>
      <w:hyperlink w:anchor="P4549" w:history="1">
        <w:r>
          <w:rPr>
            <w:color w:val="0000FF"/>
          </w:rPr>
          <w:t>стр. 6</w:t>
        </w:r>
      </w:hyperlink>
      <w:r>
        <w:t xml:space="preserve"> = гр. </w:t>
      </w:r>
      <w:hyperlink w:anchor="P4509" w:history="1">
        <w:r>
          <w:rPr>
            <w:color w:val="0000FF"/>
          </w:rPr>
          <w:t>стр. 1</w:t>
        </w:r>
      </w:hyperlink>
      <w:r>
        <w:t xml:space="preserve"> / гр. </w:t>
      </w:r>
      <w:hyperlink w:anchor="P4517" w:history="1">
        <w:r>
          <w:rPr>
            <w:color w:val="0000FF"/>
          </w:rPr>
          <w:t>стр. 2</w:t>
        </w:r>
      </w:hyperlink>
      <w:r>
        <w:t xml:space="preserve"> * гр. </w:t>
      </w:r>
      <w:hyperlink w:anchor="P4525" w:history="1">
        <w:r>
          <w:rPr>
            <w:color w:val="0000FF"/>
          </w:rPr>
          <w:t>стр. 3</w:t>
        </w:r>
      </w:hyperlink>
      <w:r>
        <w:t xml:space="preserve"> - гр. </w:t>
      </w:r>
      <w:hyperlink w:anchor="P4533" w:history="1">
        <w:r>
          <w:rPr>
            <w:color w:val="0000FF"/>
          </w:rPr>
          <w:t>стр. 4</w:t>
        </w:r>
      </w:hyperlink>
      <w:r>
        <w:t>.</w:t>
      </w:r>
    </w:p>
    <w:p w:rsidR="00D32761" w:rsidRDefault="00D32761">
      <w:pPr>
        <w:pStyle w:val="ConsPlusNormal"/>
        <w:spacing w:before="220"/>
        <w:ind w:firstLine="540"/>
        <w:jc w:val="both"/>
      </w:pPr>
      <w:r>
        <w:t xml:space="preserve">4. Графы </w:t>
      </w:r>
      <w:hyperlink w:anchor="P4557" w:history="1">
        <w:r>
          <w:rPr>
            <w:color w:val="0000FF"/>
          </w:rPr>
          <w:t>строки 7</w:t>
        </w:r>
      </w:hyperlink>
      <w:r>
        <w:t xml:space="preserve"> заполняются расчетным способом: гр. </w:t>
      </w:r>
      <w:hyperlink w:anchor="P4557" w:history="1">
        <w:r>
          <w:rPr>
            <w:color w:val="0000FF"/>
          </w:rPr>
          <w:t>стр. 7</w:t>
        </w:r>
      </w:hyperlink>
      <w:r>
        <w:t xml:space="preserve"> = (гр. </w:t>
      </w:r>
      <w:hyperlink w:anchor="P4549" w:history="1">
        <w:r>
          <w:rPr>
            <w:color w:val="0000FF"/>
          </w:rPr>
          <w:t>стр. 6</w:t>
        </w:r>
      </w:hyperlink>
      <w:r>
        <w:t xml:space="preserve"> - гр. </w:t>
      </w:r>
      <w:hyperlink w:anchor="P4549" w:history="1">
        <w:r>
          <w:rPr>
            <w:color w:val="0000FF"/>
          </w:rPr>
          <w:t>стр. 6</w:t>
        </w:r>
      </w:hyperlink>
      <w:r>
        <w:t xml:space="preserve">|предыдущий год) * гр. </w:t>
      </w:r>
      <w:hyperlink w:anchor="P4541" w:history="1">
        <w:r>
          <w:rPr>
            <w:color w:val="0000FF"/>
          </w:rPr>
          <w:t>стр. 5</w:t>
        </w:r>
      </w:hyperlink>
      <w:r>
        <w:t xml:space="preserve">. Для первого года регулирования: </w:t>
      </w:r>
      <w:hyperlink w:anchor="P4557" w:history="1">
        <w:r>
          <w:rPr>
            <w:color w:val="0000FF"/>
          </w:rPr>
          <w:t>стр. 7</w:t>
        </w:r>
      </w:hyperlink>
      <w:r>
        <w:t xml:space="preserve"> = гр. </w:t>
      </w:r>
      <w:hyperlink w:anchor="P4549" w:history="1">
        <w:r>
          <w:rPr>
            <w:color w:val="0000FF"/>
          </w:rPr>
          <w:t>стр. 6</w:t>
        </w:r>
      </w:hyperlink>
      <w:r>
        <w:t xml:space="preserve"> * гр. </w:t>
      </w:r>
      <w:hyperlink w:anchor="P4541"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D32761" w:rsidRDefault="00D32761">
      <w:pPr>
        <w:pStyle w:val="ConsPlusNormal"/>
        <w:spacing w:before="220"/>
        <w:ind w:firstLine="540"/>
        <w:jc w:val="both"/>
      </w:pPr>
      <w:r>
        <w:t xml:space="preserve">5. В </w:t>
      </w:r>
      <w:hyperlink w:anchor="P4573" w:history="1">
        <w:r>
          <w:rPr>
            <w:color w:val="0000FF"/>
          </w:rPr>
          <w:t>строке 9</w:t>
        </w:r>
      </w:hyperlink>
      <w:r>
        <w:t xml:space="preserve">: гр. 5 = (1 + гр. 6) * (1 + гр. 7) * (1 + гр. 8) </w:t>
      </w:r>
      <w:hyperlink w:anchor="P4565" w:history="1">
        <w:r>
          <w:rPr>
            <w:color w:val="0000FF"/>
          </w:rPr>
          <w:t>строки 8</w:t>
        </w:r>
      </w:hyperlink>
      <w:r>
        <w:t>;</w:t>
      </w:r>
    </w:p>
    <w:p w:rsidR="00D32761" w:rsidRDefault="00D32761">
      <w:pPr>
        <w:pStyle w:val="ConsPlusNormal"/>
        <w:spacing w:before="220"/>
        <w:ind w:firstLine="540"/>
        <w:jc w:val="both"/>
      </w:pPr>
      <w:r>
        <w:t xml:space="preserve">гр. 6 = (1 + гр. 7) * (1 + гр. 8) </w:t>
      </w:r>
      <w:hyperlink w:anchor="P4565" w:history="1">
        <w:r>
          <w:rPr>
            <w:color w:val="0000FF"/>
          </w:rPr>
          <w:t>строки 8</w:t>
        </w:r>
      </w:hyperlink>
      <w:r>
        <w:t>;</w:t>
      </w:r>
    </w:p>
    <w:p w:rsidR="00D32761" w:rsidRDefault="00D32761">
      <w:pPr>
        <w:pStyle w:val="ConsPlusNormal"/>
        <w:spacing w:before="220"/>
        <w:ind w:firstLine="540"/>
        <w:jc w:val="both"/>
      </w:pPr>
      <w:r>
        <w:t xml:space="preserve">гр. 7 = (1 + гр. 8) </w:t>
      </w:r>
      <w:hyperlink w:anchor="P4565" w:history="1">
        <w:r>
          <w:rPr>
            <w:color w:val="0000FF"/>
          </w:rPr>
          <w:t>строки 8</w:t>
        </w:r>
      </w:hyperlink>
      <w:r>
        <w:t>.</w:t>
      </w:r>
    </w:p>
    <w:p w:rsidR="00D32761" w:rsidRDefault="00D32761">
      <w:pPr>
        <w:pStyle w:val="ConsPlusNormal"/>
        <w:spacing w:before="220"/>
        <w:ind w:firstLine="540"/>
        <w:jc w:val="both"/>
      </w:pPr>
      <w:r>
        <w:t xml:space="preserve">6. Гр. </w:t>
      </w:r>
      <w:hyperlink w:anchor="P4581" w:history="1">
        <w:r>
          <w:rPr>
            <w:color w:val="0000FF"/>
          </w:rPr>
          <w:t>стр. 10</w:t>
        </w:r>
      </w:hyperlink>
      <w:r>
        <w:t xml:space="preserve"> = гр. </w:t>
      </w:r>
      <w:hyperlink w:anchor="P4557" w:history="1">
        <w:r>
          <w:rPr>
            <w:color w:val="0000FF"/>
          </w:rPr>
          <w:t>стр. 7</w:t>
        </w:r>
      </w:hyperlink>
      <w:r>
        <w:t xml:space="preserve"> * гр. </w:t>
      </w:r>
      <w:hyperlink w:anchor="P4573" w:history="1">
        <w:r>
          <w:rPr>
            <w:color w:val="0000FF"/>
          </w:rPr>
          <w:t>стр. 9</w:t>
        </w:r>
      </w:hyperlink>
      <w:r>
        <w:t xml:space="preserve">, кроме </w:t>
      </w:r>
      <w:hyperlink w:anchor="P4508" w:history="1">
        <w:r>
          <w:rPr>
            <w:color w:val="0000FF"/>
          </w:rPr>
          <w:t>гр. 8</w:t>
        </w:r>
      </w:hyperlink>
    </w:p>
    <w:p w:rsidR="00D32761" w:rsidRDefault="00D32761">
      <w:pPr>
        <w:pStyle w:val="ConsPlusNormal"/>
        <w:spacing w:before="220"/>
        <w:ind w:firstLine="540"/>
        <w:jc w:val="both"/>
      </w:pPr>
      <w:r>
        <w:t xml:space="preserve">гр. 8 </w:t>
      </w:r>
      <w:hyperlink w:anchor="P4581" w:history="1">
        <w:r>
          <w:rPr>
            <w:color w:val="0000FF"/>
          </w:rPr>
          <w:t>стр. 10</w:t>
        </w:r>
      </w:hyperlink>
      <w:r>
        <w:t xml:space="preserve"> = гр. </w:t>
      </w:r>
      <w:hyperlink w:anchor="P4557" w:history="1">
        <w:r>
          <w:rPr>
            <w:color w:val="0000FF"/>
          </w:rPr>
          <w:t>стр. 7</w:t>
        </w:r>
      </w:hyperlink>
      <w:r>
        <w:t>.</w:t>
      </w:r>
    </w:p>
    <w:p w:rsidR="00D32761" w:rsidRDefault="00D32761">
      <w:pPr>
        <w:pStyle w:val="ConsPlusNormal"/>
        <w:spacing w:before="220"/>
        <w:ind w:firstLine="540"/>
        <w:jc w:val="both"/>
      </w:pPr>
      <w:r>
        <w:t xml:space="preserve">7. </w:t>
      </w:r>
      <w:hyperlink w:anchor="P4589" w:history="1">
        <w:r>
          <w:rPr>
            <w:color w:val="0000FF"/>
          </w:rPr>
          <w:t>Строка 11</w:t>
        </w:r>
      </w:hyperlink>
      <w:r>
        <w:t xml:space="preserve"> заполняется только в </w:t>
      </w:r>
      <w:hyperlink w:anchor="P4508" w:history="1">
        <w:r>
          <w:rPr>
            <w:color w:val="0000FF"/>
          </w:rPr>
          <w:t>графе 8</w:t>
        </w:r>
      </w:hyperlink>
      <w:r>
        <w:t>.</w:t>
      </w:r>
    </w:p>
    <w:p w:rsidR="00D32761" w:rsidRDefault="00D32761">
      <w:pPr>
        <w:pStyle w:val="ConsPlusNormal"/>
        <w:spacing w:before="220"/>
        <w:ind w:firstLine="540"/>
        <w:jc w:val="both"/>
      </w:pPr>
      <w:r>
        <w:t>Если предшествующий долгосрочный период регулирования составляет 3 года:</w:t>
      </w:r>
    </w:p>
    <w:p w:rsidR="00D32761" w:rsidRDefault="00D32761">
      <w:pPr>
        <w:pStyle w:val="ConsPlusNormal"/>
        <w:spacing w:before="220"/>
        <w:ind w:firstLine="540"/>
        <w:jc w:val="both"/>
      </w:pPr>
      <w:hyperlink w:anchor="P4508" w:history="1">
        <w:r>
          <w:rPr>
            <w:color w:val="0000FF"/>
          </w:rPr>
          <w:t>гр. 8</w:t>
        </w:r>
      </w:hyperlink>
      <w:r>
        <w:t xml:space="preserve"> = (4/5 * </w:t>
      </w:r>
      <w:hyperlink w:anchor="P4508" w:history="1">
        <w:r>
          <w:rPr>
            <w:color w:val="0000FF"/>
          </w:rPr>
          <w:t>гр. 8</w:t>
        </w:r>
      </w:hyperlink>
      <w:r>
        <w:t xml:space="preserve"> + 3/5 * </w:t>
      </w:r>
      <w:hyperlink w:anchor="P4507" w:history="1">
        <w:r>
          <w:rPr>
            <w:color w:val="0000FF"/>
          </w:rPr>
          <w:t>гр. 7</w:t>
        </w:r>
      </w:hyperlink>
      <w:r>
        <w:t xml:space="preserve"> + 2/5 * </w:t>
      </w:r>
      <w:hyperlink w:anchor="P4506" w:history="1">
        <w:r>
          <w:rPr>
            <w:color w:val="0000FF"/>
          </w:rPr>
          <w:t>гр. 6</w:t>
        </w:r>
      </w:hyperlink>
      <w:r>
        <w:t>)|</w:t>
      </w:r>
      <w:r>
        <w:rPr>
          <w:vertAlign w:val="subscript"/>
        </w:rPr>
        <w:t>стр. 10</w:t>
      </w:r>
    </w:p>
    <w:p w:rsidR="00D32761" w:rsidRDefault="00D32761">
      <w:pPr>
        <w:pStyle w:val="ConsPlusNormal"/>
        <w:spacing w:before="220"/>
        <w:ind w:firstLine="540"/>
        <w:jc w:val="both"/>
      </w:pPr>
      <w:r>
        <w:t>Если предшествующий долгосрочный период регулирования составляет более 3 лет:</w:t>
      </w:r>
    </w:p>
    <w:p w:rsidR="00D32761" w:rsidRDefault="00D32761">
      <w:pPr>
        <w:pStyle w:val="ConsPlusNormal"/>
        <w:spacing w:before="220"/>
        <w:ind w:firstLine="540"/>
        <w:jc w:val="both"/>
      </w:pPr>
      <w:hyperlink w:anchor="P4508" w:history="1">
        <w:r>
          <w:rPr>
            <w:color w:val="0000FF"/>
          </w:rPr>
          <w:t>гр. 8</w:t>
        </w:r>
      </w:hyperlink>
      <w:r>
        <w:t xml:space="preserve"> = (4/5 * </w:t>
      </w:r>
      <w:hyperlink w:anchor="P4508" w:history="1">
        <w:r>
          <w:rPr>
            <w:color w:val="0000FF"/>
          </w:rPr>
          <w:t>гр. 8</w:t>
        </w:r>
      </w:hyperlink>
      <w:r>
        <w:t xml:space="preserve"> + 3/5 * </w:t>
      </w:r>
      <w:hyperlink w:anchor="P4507" w:history="1">
        <w:r>
          <w:rPr>
            <w:color w:val="0000FF"/>
          </w:rPr>
          <w:t>гр. 7</w:t>
        </w:r>
      </w:hyperlink>
      <w:r>
        <w:t xml:space="preserve"> + 2/5 * </w:t>
      </w:r>
      <w:hyperlink w:anchor="P4506" w:history="1">
        <w:r>
          <w:rPr>
            <w:color w:val="0000FF"/>
          </w:rPr>
          <w:t>гр. 6</w:t>
        </w:r>
      </w:hyperlink>
      <w:r>
        <w:t xml:space="preserve"> + 1/5 * </w:t>
      </w:r>
      <w:hyperlink w:anchor="P4505" w:history="1">
        <w:r>
          <w:rPr>
            <w:color w:val="0000FF"/>
          </w:rPr>
          <w:t>гр. 5</w:t>
        </w:r>
      </w:hyperlink>
      <w:r>
        <w:t>)|</w:t>
      </w:r>
      <w:r>
        <w:rPr>
          <w:vertAlign w:val="subscript"/>
        </w:rPr>
        <w:t>стр. 10</w:t>
      </w: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20</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43" w:name="P4625"/>
      <w:bookmarkEnd w:id="143"/>
      <w:r>
        <w:t>Расчет первоначальной базы инвестированного капитала</w:t>
      </w:r>
    </w:p>
    <w:p w:rsidR="00D32761" w:rsidRDefault="00D32761">
      <w:pPr>
        <w:pStyle w:val="ConsPlusNormal"/>
        <w:jc w:val="both"/>
      </w:pPr>
    </w:p>
    <w:p w:rsidR="00D32761" w:rsidRDefault="00D32761">
      <w:pPr>
        <w:sectPr w:rsidR="00D327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077"/>
        <w:gridCol w:w="907"/>
        <w:gridCol w:w="907"/>
        <w:gridCol w:w="907"/>
        <w:gridCol w:w="850"/>
        <w:gridCol w:w="850"/>
      </w:tblGrid>
      <w:tr w:rsidR="00D32761">
        <w:tc>
          <w:tcPr>
            <w:tcW w:w="567" w:type="dxa"/>
          </w:tcPr>
          <w:p w:rsidR="00D32761" w:rsidRDefault="00D32761">
            <w:pPr>
              <w:pStyle w:val="ConsPlusNormal"/>
              <w:jc w:val="center"/>
            </w:pPr>
            <w:r>
              <w:t>N п/п</w:t>
            </w:r>
          </w:p>
        </w:tc>
        <w:tc>
          <w:tcPr>
            <w:tcW w:w="3969" w:type="dxa"/>
          </w:tcPr>
          <w:p w:rsidR="00D32761" w:rsidRDefault="00D32761">
            <w:pPr>
              <w:pStyle w:val="ConsPlusNormal"/>
              <w:jc w:val="center"/>
            </w:pPr>
            <w:r>
              <w:t>Наименование</w:t>
            </w:r>
          </w:p>
        </w:tc>
        <w:tc>
          <w:tcPr>
            <w:tcW w:w="1077" w:type="dxa"/>
          </w:tcPr>
          <w:p w:rsidR="00D32761" w:rsidRDefault="00D32761">
            <w:pPr>
              <w:pStyle w:val="ConsPlusNormal"/>
              <w:jc w:val="center"/>
            </w:pPr>
            <w:r>
              <w:t>Единица измерений</w:t>
            </w:r>
          </w:p>
        </w:tc>
        <w:tc>
          <w:tcPr>
            <w:tcW w:w="907" w:type="dxa"/>
          </w:tcPr>
          <w:p w:rsidR="00D32761" w:rsidRDefault="00D32761">
            <w:pPr>
              <w:pStyle w:val="ConsPlusNormal"/>
              <w:jc w:val="center"/>
            </w:pPr>
            <w:r>
              <w:t>Истекший год (i1-4)</w:t>
            </w:r>
          </w:p>
        </w:tc>
        <w:tc>
          <w:tcPr>
            <w:tcW w:w="907" w:type="dxa"/>
          </w:tcPr>
          <w:p w:rsidR="00D32761" w:rsidRDefault="00D32761">
            <w:pPr>
              <w:pStyle w:val="ConsPlusNormal"/>
              <w:jc w:val="center"/>
            </w:pPr>
            <w:r>
              <w:t>Истекший год (i-3)</w:t>
            </w:r>
          </w:p>
        </w:tc>
        <w:tc>
          <w:tcPr>
            <w:tcW w:w="907" w:type="dxa"/>
          </w:tcPr>
          <w:p w:rsidR="00D32761" w:rsidRDefault="00D32761">
            <w:pPr>
              <w:pStyle w:val="ConsPlusNormal"/>
              <w:jc w:val="center"/>
            </w:pPr>
            <w:r>
              <w:t>Истекший год (i-2)</w:t>
            </w:r>
          </w:p>
        </w:tc>
        <w:tc>
          <w:tcPr>
            <w:tcW w:w="850" w:type="dxa"/>
          </w:tcPr>
          <w:p w:rsidR="00D32761" w:rsidRDefault="00D32761">
            <w:pPr>
              <w:pStyle w:val="ConsPlusNormal"/>
              <w:jc w:val="center"/>
            </w:pPr>
            <w:r>
              <w:t>Текущий год (i-1)</w:t>
            </w:r>
          </w:p>
        </w:tc>
        <w:tc>
          <w:tcPr>
            <w:tcW w:w="850" w:type="dxa"/>
          </w:tcPr>
          <w:p w:rsidR="00D32761" w:rsidRDefault="00D32761">
            <w:pPr>
              <w:pStyle w:val="ConsPlusNormal"/>
              <w:jc w:val="center"/>
            </w:pPr>
            <w:r>
              <w:t>1-й год</w:t>
            </w:r>
          </w:p>
        </w:tc>
      </w:tr>
      <w:tr w:rsidR="00D32761">
        <w:tblPrEx>
          <w:tblBorders>
            <w:insideH w:val="nil"/>
          </w:tblBorders>
        </w:tblPrEx>
        <w:tc>
          <w:tcPr>
            <w:tcW w:w="10034"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D32761">
              <w:trPr>
                <w:jc w:val="center"/>
              </w:trPr>
              <w:tc>
                <w:tcPr>
                  <w:tcW w:w="9294" w:type="dxa"/>
                  <w:tcBorders>
                    <w:top w:val="nil"/>
                    <w:left w:val="single" w:sz="24" w:space="0" w:color="CED3F1"/>
                    <w:bottom w:val="nil"/>
                    <w:right w:val="single" w:sz="24" w:space="0" w:color="F4F3F8"/>
                  </w:tcBorders>
                  <w:shd w:val="clear" w:color="auto" w:fill="F4F3F8"/>
                </w:tcPr>
                <w:p w:rsidR="00D32761" w:rsidRDefault="00D32761">
                  <w:pPr>
                    <w:pStyle w:val="ConsPlusNormal"/>
                    <w:jc w:val="both"/>
                  </w:pPr>
                  <w:r>
                    <w:rPr>
                      <w:color w:val="392C69"/>
                    </w:rPr>
                    <w:t>КонсультантПлюс: примечание.</w:t>
                  </w:r>
                </w:p>
                <w:p w:rsidR="00D32761" w:rsidRDefault="00D32761">
                  <w:pPr>
                    <w:pStyle w:val="ConsPlusNormal"/>
                    <w:jc w:val="both"/>
                  </w:pPr>
                  <w:r>
                    <w:rPr>
                      <w:color w:val="392C69"/>
                    </w:rPr>
                    <w:t>Нумерация граф дана в соответствии с официальным текстом документа.</w:t>
                  </w:r>
                </w:p>
              </w:tc>
            </w:tr>
          </w:tbl>
          <w:p w:rsidR="00D32761" w:rsidRDefault="00D32761"/>
        </w:tc>
      </w:tr>
      <w:tr w:rsidR="00D32761">
        <w:tblPrEx>
          <w:tblBorders>
            <w:insideH w:val="nil"/>
          </w:tblBorders>
        </w:tblPrEx>
        <w:tc>
          <w:tcPr>
            <w:tcW w:w="567" w:type="dxa"/>
            <w:tcBorders>
              <w:top w:val="nil"/>
            </w:tcBorders>
          </w:tcPr>
          <w:p w:rsidR="00D32761" w:rsidRDefault="00D32761">
            <w:pPr>
              <w:pStyle w:val="ConsPlusNormal"/>
              <w:jc w:val="center"/>
            </w:pPr>
            <w:r>
              <w:t>1</w:t>
            </w:r>
          </w:p>
        </w:tc>
        <w:tc>
          <w:tcPr>
            <w:tcW w:w="3969" w:type="dxa"/>
            <w:tcBorders>
              <w:top w:val="nil"/>
            </w:tcBorders>
          </w:tcPr>
          <w:p w:rsidR="00D32761" w:rsidRDefault="00D32761">
            <w:pPr>
              <w:pStyle w:val="ConsPlusNormal"/>
              <w:jc w:val="center"/>
            </w:pPr>
            <w:r>
              <w:t>2</w:t>
            </w:r>
          </w:p>
        </w:tc>
        <w:tc>
          <w:tcPr>
            <w:tcW w:w="1077" w:type="dxa"/>
            <w:tcBorders>
              <w:top w:val="nil"/>
            </w:tcBorders>
          </w:tcPr>
          <w:p w:rsidR="00D32761" w:rsidRDefault="00D32761">
            <w:pPr>
              <w:pStyle w:val="ConsPlusNormal"/>
              <w:jc w:val="center"/>
            </w:pPr>
            <w:r>
              <w:t>3</w:t>
            </w:r>
          </w:p>
        </w:tc>
        <w:tc>
          <w:tcPr>
            <w:tcW w:w="907" w:type="dxa"/>
            <w:tcBorders>
              <w:top w:val="nil"/>
            </w:tcBorders>
          </w:tcPr>
          <w:p w:rsidR="00D32761" w:rsidRDefault="00D32761">
            <w:pPr>
              <w:pStyle w:val="ConsPlusNormal"/>
              <w:jc w:val="center"/>
            </w:pPr>
            <w:r>
              <w:t>4</w:t>
            </w:r>
          </w:p>
        </w:tc>
        <w:tc>
          <w:tcPr>
            <w:tcW w:w="907" w:type="dxa"/>
            <w:tcBorders>
              <w:top w:val="nil"/>
            </w:tcBorders>
          </w:tcPr>
          <w:p w:rsidR="00D32761" w:rsidRDefault="00D32761">
            <w:pPr>
              <w:pStyle w:val="ConsPlusNormal"/>
              <w:jc w:val="center"/>
            </w:pPr>
            <w:r>
              <w:t>5</w:t>
            </w:r>
          </w:p>
        </w:tc>
        <w:tc>
          <w:tcPr>
            <w:tcW w:w="907" w:type="dxa"/>
            <w:tcBorders>
              <w:top w:val="nil"/>
            </w:tcBorders>
          </w:tcPr>
          <w:p w:rsidR="00D32761" w:rsidRDefault="00D32761">
            <w:pPr>
              <w:pStyle w:val="ConsPlusNormal"/>
              <w:jc w:val="center"/>
            </w:pPr>
            <w:r>
              <w:t>6</w:t>
            </w:r>
          </w:p>
        </w:tc>
        <w:tc>
          <w:tcPr>
            <w:tcW w:w="850" w:type="dxa"/>
            <w:tcBorders>
              <w:top w:val="nil"/>
            </w:tcBorders>
          </w:tcPr>
          <w:p w:rsidR="00D32761" w:rsidRDefault="00D32761">
            <w:pPr>
              <w:pStyle w:val="ConsPlusNormal"/>
              <w:jc w:val="center"/>
            </w:pPr>
            <w:r>
              <w:t>9</w:t>
            </w:r>
          </w:p>
        </w:tc>
        <w:tc>
          <w:tcPr>
            <w:tcW w:w="850" w:type="dxa"/>
            <w:tcBorders>
              <w:top w:val="nil"/>
            </w:tcBorders>
          </w:tcPr>
          <w:p w:rsidR="00D32761" w:rsidRDefault="00D32761">
            <w:pPr>
              <w:pStyle w:val="ConsPlusNormal"/>
              <w:jc w:val="center"/>
            </w:pPr>
            <w:r>
              <w:t>10</w:t>
            </w:r>
          </w:p>
        </w:tc>
      </w:tr>
      <w:tr w:rsidR="00D32761">
        <w:tc>
          <w:tcPr>
            <w:tcW w:w="567" w:type="dxa"/>
          </w:tcPr>
          <w:p w:rsidR="00D32761" w:rsidRDefault="00D32761">
            <w:pPr>
              <w:pStyle w:val="ConsPlusNormal"/>
            </w:pPr>
            <w:r>
              <w:t>1</w:t>
            </w:r>
          </w:p>
        </w:tc>
        <w:tc>
          <w:tcPr>
            <w:tcW w:w="3969" w:type="dxa"/>
          </w:tcPr>
          <w:p w:rsidR="00D32761" w:rsidRDefault="00D32761">
            <w:pPr>
              <w:pStyle w:val="ConsPlusNormal"/>
            </w:pPr>
            <w:r>
              <w:t>База инвестированного капитала</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2</w:t>
            </w:r>
          </w:p>
        </w:tc>
        <w:tc>
          <w:tcPr>
            <w:tcW w:w="3969" w:type="dxa"/>
          </w:tcPr>
          <w:p w:rsidR="00D32761" w:rsidRDefault="00D32761">
            <w:pPr>
              <w:pStyle w:val="ConsPlusNormal"/>
            </w:pPr>
            <w:r>
              <w:t>Индекс потребительских цен</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3</w:t>
            </w:r>
          </w:p>
        </w:tc>
        <w:tc>
          <w:tcPr>
            <w:tcW w:w="3969" w:type="dxa"/>
          </w:tcPr>
          <w:p w:rsidR="00D32761" w:rsidRDefault="00D32761">
            <w:pPr>
              <w:pStyle w:val="ConsPlusNormal"/>
            </w:pPr>
            <w:r>
              <w:t>Остаточная стоимость основных средств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4</w:t>
            </w:r>
          </w:p>
        </w:tc>
        <w:tc>
          <w:tcPr>
            <w:tcW w:w="3969" w:type="dxa"/>
          </w:tcPr>
          <w:p w:rsidR="00D32761" w:rsidRDefault="00D32761">
            <w:pPr>
              <w:pStyle w:val="ConsPlusNormal"/>
            </w:pPr>
            <w:r>
              <w:t>Инвестированный капитал</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4.1</w:t>
            </w:r>
          </w:p>
        </w:tc>
        <w:tc>
          <w:tcPr>
            <w:tcW w:w="3969" w:type="dxa"/>
          </w:tcPr>
          <w:p w:rsidR="00D32761" w:rsidRDefault="00D32761">
            <w:pPr>
              <w:pStyle w:val="ConsPlusNormal"/>
            </w:pPr>
            <w:r>
              <w:t>Капитальные вложения</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4.2</w:t>
            </w:r>
          </w:p>
        </w:tc>
        <w:tc>
          <w:tcPr>
            <w:tcW w:w="3969" w:type="dxa"/>
          </w:tcPr>
          <w:p w:rsidR="00D32761" w:rsidRDefault="00D32761">
            <w:pPr>
              <w:pStyle w:val="ConsPlusNormal"/>
            </w:pPr>
            <w:r>
              <w:t>Изменение количества активов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4.3</w:t>
            </w:r>
          </w:p>
        </w:tc>
        <w:tc>
          <w:tcPr>
            <w:tcW w:w="3969" w:type="dxa"/>
          </w:tcPr>
          <w:p w:rsidR="00D32761" w:rsidRDefault="00D32761">
            <w:pPr>
              <w:pStyle w:val="ConsPlusNormal"/>
            </w:pPr>
            <w:r>
              <w:t>Надбавки к тарифам</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4.4</w:t>
            </w:r>
          </w:p>
        </w:tc>
        <w:tc>
          <w:tcPr>
            <w:tcW w:w="3969" w:type="dxa"/>
          </w:tcPr>
          <w:p w:rsidR="00D32761" w:rsidRDefault="00D32761">
            <w:pPr>
              <w:pStyle w:val="ConsPlusNormal"/>
            </w:pPr>
            <w:r>
              <w:t>Средства бюджетов и госкорпораций</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5</w:t>
            </w:r>
          </w:p>
        </w:tc>
        <w:tc>
          <w:tcPr>
            <w:tcW w:w="3969" w:type="dxa"/>
          </w:tcPr>
          <w:p w:rsidR="00D32761" w:rsidRDefault="00D32761">
            <w:pPr>
              <w:pStyle w:val="ConsPlusNormal"/>
            </w:pPr>
            <w:r>
              <w:t>Стоимость объектов, выведенных из эксплуатации</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6</w:t>
            </w:r>
          </w:p>
        </w:tc>
        <w:tc>
          <w:tcPr>
            <w:tcW w:w="3969" w:type="dxa"/>
          </w:tcPr>
          <w:p w:rsidR="00D32761" w:rsidRDefault="00D32761">
            <w:pPr>
              <w:pStyle w:val="ConsPlusNormal"/>
            </w:pPr>
            <w:r>
              <w:t>Амортизация</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r w:rsidR="00D32761">
        <w:tc>
          <w:tcPr>
            <w:tcW w:w="567" w:type="dxa"/>
          </w:tcPr>
          <w:p w:rsidR="00D32761" w:rsidRDefault="00D32761">
            <w:pPr>
              <w:pStyle w:val="ConsPlusNormal"/>
            </w:pPr>
            <w:r>
              <w:t>7</w:t>
            </w:r>
          </w:p>
        </w:tc>
        <w:tc>
          <w:tcPr>
            <w:tcW w:w="3969" w:type="dxa"/>
          </w:tcPr>
          <w:p w:rsidR="00D32761" w:rsidRDefault="00D32761">
            <w:pPr>
              <w:pStyle w:val="ConsPlusNormal"/>
            </w:pPr>
            <w:r>
              <w:t>Возврат кредитов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907" w:type="dxa"/>
          </w:tcPr>
          <w:p w:rsidR="00D32761" w:rsidRDefault="00D32761">
            <w:pPr>
              <w:pStyle w:val="ConsPlusNormal"/>
            </w:pPr>
          </w:p>
        </w:tc>
        <w:tc>
          <w:tcPr>
            <w:tcW w:w="907" w:type="dxa"/>
          </w:tcPr>
          <w:p w:rsidR="00D32761" w:rsidRDefault="00D32761">
            <w:pPr>
              <w:pStyle w:val="ConsPlusNormal"/>
            </w:pPr>
          </w:p>
        </w:tc>
        <w:tc>
          <w:tcPr>
            <w:tcW w:w="850" w:type="dxa"/>
          </w:tcPr>
          <w:p w:rsidR="00D32761" w:rsidRDefault="00D32761">
            <w:pPr>
              <w:pStyle w:val="ConsPlusNormal"/>
            </w:pPr>
          </w:p>
        </w:tc>
        <w:tc>
          <w:tcPr>
            <w:tcW w:w="850" w:type="dxa"/>
          </w:tcPr>
          <w:p w:rsidR="00D32761" w:rsidRDefault="00D32761">
            <w:pPr>
              <w:pStyle w:val="ConsPlusNormal"/>
            </w:pPr>
          </w:p>
        </w:tc>
      </w:tr>
    </w:tbl>
    <w:p w:rsidR="00D32761" w:rsidRDefault="00D32761">
      <w:pPr>
        <w:sectPr w:rsidR="00D32761">
          <w:pgSz w:w="16838" w:h="11905" w:orient="landscape"/>
          <w:pgMar w:top="1701" w:right="1134" w:bottom="850" w:left="1134" w:header="0" w:footer="0" w:gutter="0"/>
          <w:cols w:space="720"/>
        </w:sectPr>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21</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44" w:name="P4745"/>
      <w:bookmarkEnd w:id="144"/>
      <w:r>
        <w:t>Расчет базы инвестированного капитала</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3118"/>
        <w:gridCol w:w="1077"/>
        <w:gridCol w:w="907"/>
        <w:gridCol w:w="850"/>
        <w:gridCol w:w="510"/>
        <w:gridCol w:w="510"/>
        <w:gridCol w:w="510"/>
        <w:gridCol w:w="510"/>
        <w:gridCol w:w="510"/>
      </w:tblGrid>
      <w:tr w:rsidR="00D32761">
        <w:tc>
          <w:tcPr>
            <w:tcW w:w="538" w:type="dxa"/>
          </w:tcPr>
          <w:p w:rsidR="00D32761" w:rsidRDefault="00D32761">
            <w:pPr>
              <w:pStyle w:val="ConsPlusNormal"/>
              <w:jc w:val="center"/>
            </w:pPr>
            <w:r>
              <w:t>N п/п</w:t>
            </w:r>
          </w:p>
        </w:tc>
        <w:tc>
          <w:tcPr>
            <w:tcW w:w="3118" w:type="dxa"/>
          </w:tcPr>
          <w:p w:rsidR="00D32761" w:rsidRDefault="00D32761">
            <w:pPr>
              <w:pStyle w:val="ConsPlusNormal"/>
              <w:jc w:val="center"/>
            </w:pPr>
            <w:r>
              <w:t>Наименование</w:t>
            </w:r>
          </w:p>
        </w:tc>
        <w:tc>
          <w:tcPr>
            <w:tcW w:w="1077" w:type="dxa"/>
          </w:tcPr>
          <w:p w:rsidR="00D32761" w:rsidRDefault="00D32761">
            <w:pPr>
              <w:pStyle w:val="ConsPlusNormal"/>
              <w:jc w:val="center"/>
            </w:pPr>
            <w:r>
              <w:t>Единица измерений</w:t>
            </w:r>
          </w:p>
        </w:tc>
        <w:tc>
          <w:tcPr>
            <w:tcW w:w="907" w:type="dxa"/>
          </w:tcPr>
          <w:p w:rsidR="00D32761" w:rsidRDefault="00D32761">
            <w:pPr>
              <w:pStyle w:val="ConsPlusNormal"/>
              <w:jc w:val="center"/>
            </w:pPr>
            <w:r>
              <w:t>Истекший год (i-2)</w:t>
            </w:r>
          </w:p>
        </w:tc>
        <w:tc>
          <w:tcPr>
            <w:tcW w:w="850" w:type="dxa"/>
          </w:tcPr>
          <w:p w:rsidR="00D32761" w:rsidRDefault="00D32761">
            <w:pPr>
              <w:pStyle w:val="ConsPlusNormal"/>
              <w:jc w:val="center"/>
            </w:pPr>
            <w:r>
              <w:t>Текущий год (i-1)</w:t>
            </w:r>
          </w:p>
        </w:tc>
        <w:tc>
          <w:tcPr>
            <w:tcW w:w="510" w:type="dxa"/>
          </w:tcPr>
          <w:p w:rsidR="00D32761" w:rsidRDefault="00D32761">
            <w:pPr>
              <w:pStyle w:val="ConsPlusNormal"/>
              <w:jc w:val="center"/>
            </w:pPr>
            <w:r>
              <w:t>1-й год</w:t>
            </w:r>
          </w:p>
        </w:tc>
        <w:tc>
          <w:tcPr>
            <w:tcW w:w="510" w:type="dxa"/>
          </w:tcPr>
          <w:p w:rsidR="00D32761" w:rsidRDefault="00D32761">
            <w:pPr>
              <w:pStyle w:val="ConsPlusNormal"/>
              <w:jc w:val="center"/>
            </w:pPr>
            <w:r>
              <w:t>2-й год</w:t>
            </w:r>
          </w:p>
        </w:tc>
        <w:tc>
          <w:tcPr>
            <w:tcW w:w="510" w:type="dxa"/>
          </w:tcPr>
          <w:p w:rsidR="00D32761" w:rsidRDefault="00D32761">
            <w:pPr>
              <w:pStyle w:val="ConsPlusNormal"/>
              <w:jc w:val="center"/>
            </w:pPr>
            <w:r>
              <w:t>3-й год</w:t>
            </w:r>
          </w:p>
        </w:tc>
        <w:tc>
          <w:tcPr>
            <w:tcW w:w="510" w:type="dxa"/>
          </w:tcPr>
          <w:p w:rsidR="00D32761" w:rsidRDefault="00D32761">
            <w:pPr>
              <w:pStyle w:val="ConsPlusNormal"/>
              <w:jc w:val="center"/>
            </w:pPr>
            <w:r>
              <w:t>4-й год</w:t>
            </w:r>
          </w:p>
        </w:tc>
        <w:tc>
          <w:tcPr>
            <w:tcW w:w="510" w:type="dxa"/>
          </w:tcPr>
          <w:p w:rsidR="00D32761" w:rsidRDefault="00D32761">
            <w:pPr>
              <w:pStyle w:val="ConsPlusNormal"/>
              <w:jc w:val="center"/>
            </w:pPr>
            <w:r>
              <w:t>5-й год</w:t>
            </w:r>
          </w:p>
        </w:tc>
      </w:tr>
      <w:tr w:rsidR="00D32761">
        <w:tc>
          <w:tcPr>
            <w:tcW w:w="538" w:type="dxa"/>
          </w:tcPr>
          <w:p w:rsidR="00D32761" w:rsidRDefault="00D32761">
            <w:pPr>
              <w:pStyle w:val="ConsPlusNormal"/>
              <w:jc w:val="center"/>
            </w:pPr>
            <w:r>
              <w:t>1</w:t>
            </w:r>
          </w:p>
        </w:tc>
        <w:tc>
          <w:tcPr>
            <w:tcW w:w="3118" w:type="dxa"/>
          </w:tcPr>
          <w:p w:rsidR="00D32761" w:rsidRDefault="00D32761">
            <w:pPr>
              <w:pStyle w:val="ConsPlusNormal"/>
              <w:jc w:val="center"/>
            </w:pPr>
            <w:r>
              <w:t>2</w:t>
            </w:r>
          </w:p>
        </w:tc>
        <w:tc>
          <w:tcPr>
            <w:tcW w:w="1077" w:type="dxa"/>
          </w:tcPr>
          <w:p w:rsidR="00D32761" w:rsidRDefault="00D32761">
            <w:pPr>
              <w:pStyle w:val="ConsPlusNormal"/>
              <w:jc w:val="center"/>
            </w:pPr>
            <w:r>
              <w:t>3</w:t>
            </w:r>
          </w:p>
        </w:tc>
        <w:tc>
          <w:tcPr>
            <w:tcW w:w="907" w:type="dxa"/>
          </w:tcPr>
          <w:p w:rsidR="00D32761" w:rsidRDefault="00D32761">
            <w:pPr>
              <w:pStyle w:val="ConsPlusNormal"/>
              <w:jc w:val="center"/>
            </w:pPr>
            <w:r>
              <w:t>4</w:t>
            </w:r>
          </w:p>
        </w:tc>
        <w:tc>
          <w:tcPr>
            <w:tcW w:w="850" w:type="dxa"/>
          </w:tcPr>
          <w:p w:rsidR="00D32761" w:rsidRDefault="00D32761">
            <w:pPr>
              <w:pStyle w:val="ConsPlusNormal"/>
              <w:jc w:val="center"/>
            </w:pPr>
            <w:r>
              <w:t>5</w:t>
            </w:r>
          </w:p>
        </w:tc>
        <w:tc>
          <w:tcPr>
            <w:tcW w:w="510" w:type="dxa"/>
          </w:tcPr>
          <w:p w:rsidR="00D32761" w:rsidRDefault="00D32761">
            <w:pPr>
              <w:pStyle w:val="ConsPlusNormal"/>
              <w:jc w:val="center"/>
            </w:pPr>
            <w:r>
              <w:t>6</w:t>
            </w:r>
          </w:p>
        </w:tc>
        <w:tc>
          <w:tcPr>
            <w:tcW w:w="51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10" w:type="dxa"/>
          </w:tcPr>
          <w:p w:rsidR="00D32761" w:rsidRDefault="00D32761">
            <w:pPr>
              <w:pStyle w:val="ConsPlusNormal"/>
              <w:jc w:val="center"/>
            </w:pPr>
            <w:r>
              <w:t>10</w:t>
            </w:r>
          </w:p>
        </w:tc>
      </w:tr>
      <w:tr w:rsidR="00D32761">
        <w:tc>
          <w:tcPr>
            <w:tcW w:w="538" w:type="dxa"/>
          </w:tcPr>
          <w:p w:rsidR="00D32761" w:rsidRDefault="00D32761">
            <w:pPr>
              <w:pStyle w:val="ConsPlusNormal"/>
              <w:jc w:val="center"/>
            </w:pPr>
            <w:r>
              <w:t>1</w:t>
            </w:r>
          </w:p>
        </w:tc>
        <w:tc>
          <w:tcPr>
            <w:tcW w:w="3118" w:type="dxa"/>
          </w:tcPr>
          <w:p w:rsidR="00D32761" w:rsidRDefault="00D32761">
            <w:pPr>
              <w:pStyle w:val="ConsPlusNormal"/>
            </w:pPr>
            <w:r>
              <w:t>База инвестированного капитала</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2</w:t>
            </w:r>
          </w:p>
        </w:tc>
        <w:tc>
          <w:tcPr>
            <w:tcW w:w="3118" w:type="dxa"/>
          </w:tcPr>
          <w:p w:rsidR="00D32761" w:rsidRDefault="00D32761">
            <w:pPr>
              <w:pStyle w:val="ConsPlusNormal"/>
              <w:jc w:val="both"/>
            </w:pPr>
            <w:r>
              <w:t>Инвестированный капитал</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2.1</w:t>
            </w:r>
          </w:p>
        </w:tc>
        <w:tc>
          <w:tcPr>
            <w:tcW w:w="3118" w:type="dxa"/>
          </w:tcPr>
          <w:p w:rsidR="00D32761" w:rsidRDefault="00D32761">
            <w:pPr>
              <w:pStyle w:val="ConsPlusNormal"/>
              <w:jc w:val="both"/>
            </w:pPr>
            <w:r>
              <w:t>Капитальные вложения</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2.2</w:t>
            </w:r>
          </w:p>
        </w:tc>
        <w:tc>
          <w:tcPr>
            <w:tcW w:w="3118" w:type="dxa"/>
          </w:tcPr>
          <w:p w:rsidR="00D32761" w:rsidRDefault="00D32761">
            <w:pPr>
              <w:pStyle w:val="ConsPlusNormal"/>
              <w:jc w:val="both"/>
            </w:pPr>
            <w:r>
              <w:t>Изменение количества активов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2.3</w:t>
            </w:r>
          </w:p>
        </w:tc>
        <w:tc>
          <w:tcPr>
            <w:tcW w:w="3118" w:type="dxa"/>
          </w:tcPr>
          <w:p w:rsidR="00D32761" w:rsidRDefault="00D32761">
            <w:pPr>
              <w:pStyle w:val="ConsPlusNormal"/>
            </w:pPr>
            <w:r>
              <w:t>Средства бюджетов и госкорпораций</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3</w:t>
            </w:r>
          </w:p>
        </w:tc>
        <w:tc>
          <w:tcPr>
            <w:tcW w:w="3118" w:type="dxa"/>
          </w:tcPr>
          <w:p w:rsidR="00D32761" w:rsidRDefault="00D32761">
            <w:pPr>
              <w:pStyle w:val="ConsPlusNormal"/>
            </w:pPr>
            <w:r>
              <w:t>Стоимость объектов, выведенных из эксплуатации</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4</w:t>
            </w:r>
          </w:p>
        </w:tc>
        <w:tc>
          <w:tcPr>
            <w:tcW w:w="3118" w:type="dxa"/>
          </w:tcPr>
          <w:p w:rsidR="00D32761" w:rsidRDefault="00D32761">
            <w:pPr>
              <w:pStyle w:val="ConsPlusNormal"/>
            </w:pPr>
            <w:r>
              <w:t>Корректировка на изменение доходности государственных обязательств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4.1</w:t>
            </w:r>
          </w:p>
        </w:tc>
        <w:tc>
          <w:tcPr>
            <w:tcW w:w="3118" w:type="dxa"/>
          </w:tcPr>
          <w:p w:rsidR="00D32761" w:rsidRDefault="00D32761">
            <w:pPr>
              <w:pStyle w:val="ConsPlusNormal"/>
            </w:pPr>
            <w:r>
              <w:t>Доходность, учтенная при установлении тарифов</w:t>
            </w:r>
          </w:p>
        </w:tc>
        <w:tc>
          <w:tcPr>
            <w:tcW w:w="1077" w:type="dxa"/>
          </w:tcPr>
          <w:p w:rsidR="00D32761" w:rsidRDefault="00D32761">
            <w:pPr>
              <w:pStyle w:val="ConsPlusNormal"/>
              <w:jc w:val="center"/>
            </w:pPr>
            <w:r>
              <w:t>%</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38" w:type="dxa"/>
          </w:tcPr>
          <w:p w:rsidR="00D32761" w:rsidRDefault="00D32761">
            <w:pPr>
              <w:pStyle w:val="ConsPlusNormal"/>
              <w:jc w:val="center"/>
            </w:pPr>
            <w:r>
              <w:t>4.2</w:t>
            </w:r>
          </w:p>
        </w:tc>
        <w:tc>
          <w:tcPr>
            <w:tcW w:w="3118" w:type="dxa"/>
          </w:tcPr>
          <w:p w:rsidR="00D32761" w:rsidRDefault="00D32761">
            <w:pPr>
              <w:pStyle w:val="ConsPlusNormal"/>
              <w:jc w:val="both"/>
            </w:pPr>
            <w:r>
              <w:t>Фактическая доходность</w:t>
            </w:r>
          </w:p>
        </w:tc>
        <w:tc>
          <w:tcPr>
            <w:tcW w:w="1077" w:type="dxa"/>
          </w:tcPr>
          <w:p w:rsidR="00D32761" w:rsidRDefault="00D32761">
            <w:pPr>
              <w:pStyle w:val="ConsPlusNormal"/>
              <w:jc w:val="center"/>
            </w:pPr>
            <w:r>
              <w:t>%</w:t>
            </w:r>
          </w:p>
        </w:tc>
        <w:tc>
          <w:tcPr>
            <w:tcW w:w="907" w:type="dxa"/>
          </w:tcPr>
          <w:p w:rsidR="00D32761" w:rsidRDefault="00D32761">
            <w:pPr>
              <w:pStyle w:val="ConsPlusNormal"/>
            </w:pPr>
          </w:p>
        </w:tc>
        <w:tc>
          <w:tcPr>
            <w:tcW w:w="85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both"/>
      </w:pPr>
    </w:p>
    <w:p w:rsidR="00D32761" w:rsidRDefault="00D32761">
      <w:pPr>
        <w:pStyle w:val="ConsPlusNormal"/>
        <w:jc w:val="right"/>
        <w:outlineLvl w:val="1"/>
      </w:pPr>
      <w:r>
        <w:t>Приложение 22</w:t>
      </w:r>
    </w:p>
    <w:p w:rsidR="00D32761" w:rsidRDefault="00D32761">
      <w:pPr>
        <w:pStyle w:val="ConsPlusNormal"/>
        <w:jc w:val="right"/>
      </w:pPr>
      <w:r>
        <w:t>к Методическим указаниям по расчету</w:t>
      </w:r>
    </w:p>
    <w:p w:rsidR="00D32761" w:rsidRDefault="00D32761">
      <w:pPr>
        <w:pStyle w:val="ConsPlusNormal"/>
        <w:jc w:val="right"/>
      </w:pPr>
      <w:r>
        <w:t>регулируемых тарифов в области обращения</w:t>
      </w:r>
    </w:p>
    <w:p w:rsidR="00D32761" w:rsidRDefault="00D32761">
      <w:pPr>
        <w:pStyle w:val="ConsPlusNormal"/>
        <w:jc w:val="right"/>
      </w:pPr>
      <w:r>
        <w:t>с твердыми коммунальными отходами,</w:t>
      </w:r>
    </w:p>
    <w:p w:rsidR="00D32761" w:rsidRDefault="00D32761">
      <w:pPr>
        <w:pStyle w:val="ConsPlusNormal"/>
        <w:jc w:val="right"/>
      </w:pPr>
      <w:r>
        <w:t>утвержденным приказом ФАС России</w:t>
      </w:r>
    </w:p>
    <w:p w:rsidR="00D32761" w:rsidRDefault="00D32761">
      <w:pPr>
        <w:pStyle w:val="ConsPlusNormal"/>
        <w:jc w:val="right"/>
      </w:pPr>
      <w:r>
        <w:t>от 21.11.2016 N 1638/16</w:t>
      </w:r>
    </w:p>
    <w:p w:rsidR="00D32761" w:rsidRDefault="00D32761">
      <w:pPr>
        <w:pStyle w:val="ConsPlusNormal"/>
        <w:jc w:val="both"/>
      </w:pPr>
    </w:p>
    <w:p w:rsidR="00D32761" w:rsidRDefault="00D32761">
      <w:pPr>
        <w:pStyle w:val="ConsPlusNormal"/>
        <w:jc w:val="center"/>
      </w:pPr>
      <w:bookmarkStart w:id="145" w:name="P4869"/>
      <w:bookmarkEnd w:id="145"/>
      <w:r>
        <w:t>Расчет полной базы инвестированного капитала</w:t>
      </w:r>
    </w:p>
    <w:p w:rsidR="00D32761" w:rsidRDefault="00D327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077"/>
        <w:gridCol w:w="907"/>
        <w:gridCol w:w="794"/>
        <w:gridCol w:w="510"/>
        <w:gridCol w:w="510"/>
        <w:gridCol w:w="510"/>
        <w:gridCol w:w="510"/>
        <w:gridCol w:w="510"/>
      </w:tblGrid>
      <w:tr w:rsidR="00D32761">
        <w:tc>
          <w:tcPr>
            <w:tcW w:w="510" w:type="dxa"/>
          </w:tcPr>
          <w:p w:rsidR="00D32761" w:rsidRDefault="00D32761">
            <w:pPr>
              <w:pStyle w:val="ConsPlusNormal"/>
              <w:jc w:val="center"/>
            </w:pPr>
            <w:r>
              <w:t>N п/п</w:t>
            </w:r>
          </w:p>
        </w:tc>
        <w:tc>
          <w:tcPr>
            <w:tcW w:w="3231" w:type="dxa"/>
          </w:tcPr>
          <w:p w:rsidR="00D32761" w:rsidRDefault="00D32761">
            <w:pPr>
              <w:pStyle w:val="ConsPlusNormal"/>
              <w:jc w:val="center"/>
            </w:pPr>
            <w:r>
              <w:t>Наименование</w:t>
            </w:r>
          </w:p>
        </w:tc>
        <w:tc>
          <w:tcPr>
            <w:tcW w:w="1077" w:type="dxa"/>
          </w:tcPr>
          <w:p w:rsidR="00D32761" w:rsidRDefault="00D32761">
            <w:pPr>
              <w:pStyle w:val="ConsPlusNormal"/>
              <w:jc w:val="center"/>
            </w:pPr>
            <w:r>
              <w:t>Единица измерений</w:t>
            </w:r>
          </w:p>
        </w:tc>
        <w:tc>
          <w:tcPr>
            <w:tcW w:w="907" w:type="dxa"/>
          </w:tcPr>
          <w:p w:rsidR="00D32761" w:rsidRDefault="00D32761">
            <w:pPr>
              <w:pStyle w:val="ConsPlusNormal"/>
              <w:jc w:val="center"/>
            </w:pPr>
            <w:r>
              <w:t>Истекший год (i-2)</w:t>
            </w:r>
          </w:p>
        </w:tc>
        <w:tc>
          <w:tcPr>
            <w:tcW w:w="794" w:type="dxa"/>
          </w:tcPr>
          <w:p w:rsidR="00D32761" w:rsidRDefault="00D32761">
            <w:pPr>
              <w:pStyle w:val="ConsPlusNormal"/>
              <w:jc w:val="center"/>
            </w:pPr>
            <w:r>
              <w:t>Текущий год (i-1)</w:t>
            </w:r>
          </w:p>
        </w:tc>
        <w:tc>
          <w:tcPr>
            <w:tcW w:w="510" w:type="dxa"/>
          </w:tcPr>
          <w:p w:rsidR="00D32761" w:rsidRDefault="00D32761">
            <w:pPr>
              <w:pStyle w:val="ConsPlusNormal"/>
              <w:jc w:val="center"/>
            </w:pPr>
            <w:r>
              <w:t>1-й год</w:t>
            </w:r>
          </w:p>
        </w:tc>
        <w:tc>
          <w:tcPr>
            <w:tcW w:w="510" w:type="dxa"/>
          </w:tcPr>
          <w:p w:rsidR="00D32761" w:rsidRDefault="00D32761">
            <w:pPr>
              <w:pStyle w:val="ConsPlusNormal"/>
              <w:jc w:val="center"/>
            </w:pPr>
            <w:r>
              <w:t>2-й год</w:t>
            </w:r>
          </w:p>
        </w:tc>
        <w:tc>
          <w:tcPr>
            <w:tcW w:w="510" w:type="dxa"/>
          </w:tcPr>
          <w:p w:rsidR="00D32761" w:rsidRDefault="00D32761">
            <w:pPr>
              <w:pStyle w:val="ConsPlusNormal"/>
              <w:jc w:val="center"/>
            </w:pPr>
            <w:r>
              <w:t>3-й год</w:t>
            </w:r>
          </w:p>
        </w:tc>
        <w:tc>
          <w:tcPr>
            <w:tcW w:w="510" w:type="dxa"/>
          </w:tcPr>
          <w:p w:rsidR="00D32761" w:rsidRDefault="00D32761">
            <w:pPr>
              <w:pStyle w:val="ConsPlusNormal"/>
              <w:jc w:val="center"/>
            </w:pPr>
            <w:r>
              <w:t>4-й год</w:t>
            </w:r>
          </w:p>
        </w:tc>
        <w:tc>
          <w:tcPr>
            <w:tcW w:w="510" w:type="dxa"/>
          </w:tcPr>
          <w:p w:rsidR="00D32761" w:rsidRDefault="00D32761">
            <w:pPr>
              <w:pStyle w:val="ConsPlusNormal"/>
              <w:jc w:val="center"/>
            </w:pPr>
            <w:r>
              <w:t>5-й год</w:t>
            </w:r>
          </w:p>
        </w:tc>
      </w:tr>
      <w:tr w:rsidR="00D32761">
        <w:tc>
          <w:tcPr>
            <w:tcW w:w="510" w:type="dxa"/>
          </w:tcPr>
          <w:p w:rsidR="00D32761" w:rsidRDefault="00D32761">
            <w:pPr>
              <w:pStyle w:val="ConsPlusNormal"/>
              <w:jc w:val="center"/>
            </w:pPr>
            <w:r>
              <w:t>1</w:t>
            </w:r>
          </w:p>
        </w:tc>
        <w:tc>
          <w:tcPr>
            <w:tcW w:w="3231" w:type="dxa"/>
          </w:tcPr>
          <w:p w:rsidR="00D32761" w:rsidRDefault="00D32761">
            <w:pPr>
              <w:pStyle w:val="ConsPlusNormal"/>
              <w:jc w:val="center"/>
            </w:pPr>
            <w:r>
              <w:t>2</w:t>
            </w:r>
          </w:p>
        </w:tc>
        <w:tc>
          <w:tcPr>
            <w:tcW w:w="1077" w:type="dxa"/>
          </w:tcPr>
          <w:p w:rsidR="00D32761" w:rsidRDefault="00D32761">
            <w:pPr>
              <w:pStyle w:val="ConsPlusNormal"/>
              <w:jc w:val="center"/>
            </w:pPr>
            <w:r>
              <w:t>3</w:t>
            </w:r>
          </w:p>
        </w:tc>
        <w:tc>
          <w:tcPr>
            <w:tcW w:w="907" w:type="dxa"/>
          </w:tcPr>
          <w:p w:rsidR="00D32761" w:rsidRDefault="00D32761">
            <w:pPr>
              <w:pStyle w:val="ConsPlusNormal"/>
              <w:jc w:val="center"/>
            </w:pPr>
            <w:r>
              <w:t>4</w:t>
            </w:r>
          </w:p>
        </w:tc>
        <w:tc>
          <w:tcPr>
            <w:tcW w:w="794" w:type="dxa"/>
          </w:tcPr>
          <w:p w:rsidR="00D32761" w:rsidRDefault="00D32761">
            <w:pPr>
              <w:pStyle w:val="ConsPlusNormal"/>
              <w:jc w:val="center"/>
            </w:pPr>
            <w:r>
              <w:t>5</w:t>
            </w:r>
          </w:p>
        </w:tc>
        <w:tc>
          <w:tcPr>
            <w:tcW w:w="510" w:type="dxa"/>
          </w:tcPr>
          <w:p w:rsidR="00D32761" w:rsidRDefault="00D32761">
            <w:pPr>
              <w:pStyle w:val="ConsPlusNormal"/>
              <w:jc w:val="center"/>
            </w:pPr>
            <w:r>
              <w:t>6</w:t>
            </w:r>
          </w:p>
        </w:tc>
        <w:tc>
          <w:tcPr>
            <w:tcW w:w="510" w:type="dxa"/>
          </w:tcPr>
          <w:p w:rsidR="00D32761" w:rsidRDefault="00D32761">
            <w:pPr>
              <w:pStyle w:val="ConsPlusNormal"/>
              <w:jc w:val="center"/>
            </w:pPr>
            <w:r>
              <w:t>7</w:t>
            </w:r>
          </w:p>
        </w:tc>
        <w:tc>
          <w:tcPr>
            <w:tcW w:w="510" w:type="dxa"/>
          </w:tcPr>
          <w:p w:rsidR="00D32761" w:rsidRDefault="00D32761">
            <w:pPr>
              <w:pStyle w:val="ConsPlusNormal"/>
              <w:jc w:val="center"/>
            </w:pPr>
            <w:r>
              <w:t>8</w:t>
            </w:r>
          </w:p>
        </w:tc>
        <w:tc>
          <w:tcPr>
            <w:tcW w:w="510" w:type="dxa"/>
          </w:tcPr>
          <w:p w:rsidR="00D32761" w:rsidRDefault="00D32761">
            <w:pPr>
              <w:pStyle w:val="ConsPlusNormal"/>
              <w:jc w:val="center"/>
            </w:pPr>
            <w:r>
              <w:t>9</w:t>
            </w:r>
          </w:p>
        </w:tc>
        <w:tc>
          <w:tcPr>
            <w:tcW w:w="510" w:type="dxa"/>
          </w:tcPr>
          <w:p w:rsidR="00D32761" w:rsidRDefault="00D32761">
            <w:pPr>
              <w:pStyle w:val="ConsPlusNormal"/>
              <w:jc w:val="center"/>
            </w:pPr>
            <w:r>
              <w:t>10</w:t>
            </w:r>
          </w:p>
        </w:tc>
      </w:tr>
      <w:tr w:rsidR="00D32761">
        <w:tc>
          <w:tcPr>
            <w:tcW w:w="510" w:type="dxa"/>
          </w:tcPr>
          <w:p w:rsidR="00D32761" w:rsidRDefault="00D32761">
            <w:pPr>
              <w:pStyle w:val="ConsPlusNormal"/>
              <w:jc w:val="center"/>
            </w:pPr>
            <w:r>
              <w:t>1</w:t>
            </w:r>
          </w:p>
        </w:tc>
        <w:tc>
          <w:tcPr>
            <w:tcW w:w="3231" w:type="dxa"/>
          </w:tcPr>
          <w:p w:rsidR="00D32761" w:rsidRDefault="00D32761">
            <w:pPr>
              <w:pStyle w:val="ConsPlusNormal"/>
            </w:pPr>
            <w:r>
              <w:t>Полная величина инвестированного капитала</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2</w:t>
            </w:r>
          </w:p>
        </w:tc>
        <w:tc>
          <w:tcPr>
            <w:tcW w:w="3231" w:type="dxa"/>
          </w:tcPr>
          <w:p w:rsidR="00D32761" w:rsidRDefault="00D32761">
            <w:pPr>
              <w:pStyle w:val="ConsPlusNormal"/>
            </w:pPr>
            <w:r>
              <w:t>Инвестированный капитал</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2.1</w:t>
            </w:r>
          </w:p>
        </w:tc>
        <w:tc>
          <w:tcPr>
            <w:tcW w:w="3231" w:type="dxa"/>
          </w:tcPr>
          <w:p w:rsidR="00D32761" w:rsidRDefault="00D32761">
            <w:pPr>
              <w:pStyle w:val="ConsPlusNormal"/>
            </w:pPr>
            <w:r>
              <w:t>Капитальные вложения</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2.2</w:t>
            </w:r>
          </w:p>
        </w:tc>
        <w:tc>
          <w:tcPr>
            <w:tcW w:w="3231" w:type="dxa"/>
          </w:tcPr>
          <w:p w:rsidR="00D32761" w:rsidRDefault="00D32761">
            <w:pPr>
              <w:pStyle w:val="ConsPlusNormal"/>
            </w:pPr>
            <w:r>
              <w:t>Изменение количества активов (полной стоимости)</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2.3</w:t>
            </w:r>
          </w:p>
        </w:tc>
        <w:tc>
          <w:tcPr>
            <w:tcW w:w="3231" w:type="dxa"/>
          </w:tcPr>
          <w:p w:rsidR="00D32761" w:rsidRDefault="00D32761">
            <w:pPr>
              <w:pStyle w:val="ConsPlusNormal"/>
            </w:pPr>
            <w:r>
              <w:t>Средства бюджетов и госкорпораций</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3</w:t>
            </w:r>
          </w:p>
        </w:tc>
        <w:tc>
          <w:tcPr>
            <w:tcW w:w="3231" w:type="dxa"/>
          </w:tcPr>
          <w:p w:rsidR="00D32761" w:rsidRDefault="00D32761">
            <w:pPr>
              <w:pStyle w:val="ConsPlusNormal"/>
            </w:pPr>
            <w:r>
              <w:t>Полная стоимость объектов, выведенных из эксплуатации</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4</w:t>
            </w:r>
          </w:p>
        </w:tc>
        <w:tc>
          <w:tcPr>
            <w:tcW w:w="3231" w:type="dxa"/>
          </w:tcPr>
          <w:p w:rsidR="00D32761" w:rsidRDefault="00D32761">
            <w:pPr>
              <w:pStyle w:val="ConsPlusNormal"/>
            </w:pPr>
            <w:r>
              <w:t>Корректировка на изменение доходности государственных обязательств</w:t>
            </w:r>
          </w:p>
        </w:tc>
        <w:tc>
          <w:tcPr>
            <w:tcW w:w="1077" w:type="dxa"/>
          </w:tcPr>
          <w:p w:rsidR="00D32761" w:rsidRDefault="00D32761">
            <w:pPr>
              <w:pStyle w:val="ConsPlusNormal"/>
              <w:jc w:val="center"/>
            </w:pPr>
            <w:r>
              <w:t>тыс. руб.</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4.1</w:t>
            </w:r>
          </w:p>
        </w:tc>
        <w:tc>
          <w:tcPr>
            <w:tcW w:w="3231" w:type="dxa"/>
          </w:tcPr>
          <w:p w:rsidR="00D32761" w:rsidRDefault="00D32761">
            <w:pPr>
              <w:pStyle w:val="ConsPlusNormal"/>
            </w:pPr>
            <w:r>
              <w:t>Доходность, учтенная при установлении тарифов</w:t>
            </w:r>
          </w:p>
        </w:tc>
        <w:tc>
          <w:tcPr>
            <w:tcW w:w="1077" w:type="dxa"/>
          </w:tcPr>
          <w:p w:rsidR="00D32761" w:rsidRDefault="00D32761">
            <w:pPr>
              <w:pStyle w:val="ConsPlusNormal"/>
              <w:jc w:val="center"/>
            </w:pPr>
            <w:r>
              <w:t>%</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r w:rsidR="00D32761">
        <w:tc>
          <w:tcPr>
            <w:tcW w:w="510" w:type="dxa"/>
          </w:tcPr>
          <w:p w:rsidR="00D32761" w:rsidRDefault="00D32761">
            <w:pPr>
              <w:pStyle w:val="ConsPlusNormal"/>
              <w:jc w:val="center"/>
            </w:pPr>
            <w:r>
              <w:t>4.2</w:t>
            </w:r>
          </w:p>
        </w:tc>
        <w:tc>
          <w:tcPr>
            <w:tcW w:w="3231" w:type="dxa"/>
          </w:tcPr>
          <w:p w:rsidR="00D32761" w:rsidRDefault="00D32761">
            <w:pPr>
              <w:pStyle w:val="ConsPlusNormal"/>
            </w:pPr>
            <w:r>
              <w:t>Фактическая доходность</w:t>
            </w:r>
          </w:p>
        </w:tc>
        <w:tc>
          <w:tcPr>
            <w:tcW w:w="1077" w:type="dxa"/>
          </w:tcPr>
          <w:p w:rsidR="00D32761" w:rsidRDefault="00D32761">
            <w:pPr>
              <w:pStyle w:val="ConsPlusNormal"/>
              <w:jc w:val="center"/>
            </w:pPr>
            <w:r>
              <w:t>%</w:t>
            </w:r>
          </w:p>
        </w:tc>
        <w:tc>
          <w:tcPr>
            <w:tcW w:w="907" w:type="dxa"/>
          </w:tcPr>
          <w:p w:rsidR="00D32761" w:rsidRDefault="00D32761">
            <w:pPr>
              <w:pStyle w:val="ConsPlusNormal"/>
            </w:pPr>
          </w:p>
        </w:tc>
        <w:tc>
          <w:tcPr>
            <w:tcW w:w="794"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c>
          <w:tcPr>
            <w:tcW w:w="510" w:type="dxa"/>
          </w:tcPr>
          <w:p w:rsidR="00D32761" w:rsidRDefault="00D32761">
            <w:pPr>
              <w:pStyle w:val="ConsPlusNormal"/>
            </w:pPr>
          </w:p>
        </w:tc>
      </w:tr>
    </w:tbl>
    <w:p w:rsidR="00D32761" w:rsidRDefault="00D32761">
      <w:pPr>
        <w:pStyle w:val="ConsPlusNormal"/>
        <w:jc w:val="both"/>
      </w:pPr>
    </w:p>
    <w:p w:rsidR="00D32761" w:rsidRDefault="00D32761">
      <w:pPr>
        <w:pStyle w:val="ConsPlusNormal"/>
        <w:jc w:val="both"/>
      </w:pPr>
    </w:p>
    <w:p w:rsidR="00D32761" w:rsidRDefault="00D32761">
      <w:pPr>
        <w:pStyle w:val="ConsPlusNormal"/>
        <w:pBdr>
          <w:top w:val="single" w:sz="6" w:space="0" w:color="auto"/>
        </w:pBdr>
        <w:spacing w:before="100" w:after="100"/>
        <w:jc w:val="both"/>
        <w:rPr>
          <w:sz w:val="2"/>
          <w:szCs w:val="2"/>
        </w:rPr>
      </w:pPr>
    </w:p>
    <w:p w:rsidR="00920315" w:rsidRDefault="00920315">
      <w:bookmarkStart w:id="146" w:name="_GoBack"/>
      <w:bookmarkEnd w:id="146"/>
    </w:p>
    <w:sectPr w:rsidR="00920315" w:rsidSect="009903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61"/>
    <w:rsid w:val="00920315"/>
    <w:rsid w:val="00D3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1A58-B8F3-4FB7-9344-38F26A2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2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95.wmf"/><Relationship Id="rId21" Type="http://schemas.openxmlformats.org/officeDocument/2006/relationships/hyperlink" Target="consultantplus://offline/ref=EA71B98EC18DC89C56D79DEEAF5EE2233F58FF2FD3948D774CAB76C511F8091679AA21FA8BE69C2A3B24DE9A97AE2089509D6ED881D745CDKDO4C" TargetMode="External"/><Relationship Id="rId63" Type="http://schemas.openxmlformats.org/officeDocument/2006/relationships/image" Target="media/image12.wmf"/><Relationship Id="rId159" Type="http://schemas.openxmlformats.org/officeDocument/2006/relationships/hyperlink" Target="consultantplus://offline/ref=EA71B98EC18DC89C56D79DEEAF5EE2233F58FF2FD3948D774CAB76C511F8091679AA21FA8BE69F2B3924DE9A97AE2089509D6ED881D745CDKDO4C" TargetMode="External"/><Relationship Id="rId170" Type="http://schemas.openxmlformats.org/officeDocument/2006/relationships/image" Target="media/image104.wmf"/><Relationship Id="rId226" Type="http://schemas.openxmlformats.org/officeDocument/2006/relationships/image" Target="media/image149.wmf"/><Relationship Id="rId268" Type="http://schemas.openxmlformats.org/officeDocument/2006/relationships/image" Target="media/image174.wmf"/><Relationship Id="rId32" Type="http://schemas.openxmlformats.org/officeDocument/2006/relationships/image" Target="media/image5.wmf"/><Relationship Id="rId74" Type="http://schemas.openxmlformats.org/officeDocument/2006/relationships/image" Target="media/image22.wmf"/><Relationship Id="rId128" Type="http://schemas.openxmlformats.org/officeDocument/2006/relationships/image" Target="media/image68.wmf"/><Relationship Id="rId5" Type="http://schemas.openxmlformats.org/officeDocument/2006/relationships/hyperlink" Target="consultantplus://offline/ref=EA71B98EC18DC89C56D79DEEAF5EE2233F5AFA2BD9958D774CAB76C511F8091679AA21FA8BE69D293A24DE9A97AE2089509D6ED881D745CDKDO4C" TargetMode="External"/><Relationship Id="rId181" Type="http://schemas.openxmlformats.org/officeDocument/2006/relationships/image" Target="media/image113.wmf"/><Relationship Id="rId237" Type="http://schemas.openxmlformats.org/officeDocument/2006/relationships/image" Target="media/image156.wmf"/><Relationship Id="rId279" Type="http://schemas.openxmlformats.org/officeDocument/2006/relationships/image" Target="media/image184.wmf"/><Relationship Id="rId43" Type="http://schemas.openxmlformats.org/officeDocument/2006/relationships/hyperlink" Target="consultantplus://offline/ref=EA71B98EC18DC89C56D79DEEAF5EE2233F58FF2FD3948D774CAB76C511F8091679AA21FA88EDC978787A87CBD1E52D8E4C816EDDK9OFC" TargetMode="External"/><Relationship Id="rId139" Type="http://schemas.openxmlformats.org/officeDocument/2006/relationships/image" Target="media/image79.wmf"/><Relationship Id="rId290" Type="http://schemas.openxmlformats.org/officeDocument/2006/relationships/hyperlink" Target="consultantplus://offline/ref=EA71B98EC18DC89C56D79DEEAF5EE2233F5AFA2BD9958D774CAB76C511F8091679AA21FA8BE69D2E3B24DE9A97AE2089509D6ED881D745CDKDO4C" TargetMode="External"/><Relationship Id="rId304" Type="http://schemas.openxmlformats.org/officeDocument/2006/relationships/hyperlink" Target="consultantplus://offline/ref=EA71B98EC18DC89C56D79DEEAF5EE2233E59F827DD918D774CAB76C511F809166BAA79F68BE483293B3188CBD1KFOBC" TargetMode="External"/><Relationship Id="rId85" Type="http://schemas.openxmlformats.org/officeDocument/2006/relationships/image" Target="media/image32.wmf"/><Relationship Id="rId150" Type="http://schemas.openxmlformats.org/officeDocument/2006/relationships/image" Target="media/image89.wmf"/><Relationship Id="rId192" Type="http://schemas.openxmlformats.org/officeDocument/2006/relationships/image" Target="media/image119.wmf"/><Relationship Id="rId206" Type="http://schemas.openxmlformats.org/officeDocument/2006/relationships/image" Target="media/image133.wmf"/><Relationship Id="rId248" Type="http://schemas.openxmlformats.org/officeDocument/2006/relationships/image" Target="media/image165.wmf"/><Relationship Id="rId12" Type="http://schemas.openxmlformats.org/officeDocument/2006/relationships/hyperlink" Target="consultantplus://offline/ref=EA71B98EC18DC89C56D79DEEAF5EE2233F5FF82DDE908D774CAB76C511F809166BAA79F68BE483293B3188CBD1KFOBC" TargetMode="External"/><Relationship Id="rId108" Type="http://schemas.openxmlformats.org/officeDocument/2006/relationships/image" Target="media/image50.wmf"/><Relationship Id="rId315" Type="http://schemas.openxmlformats.org/officeDocument/2006/relationships/theme" Target="theme/theme1.xml"/><Relationship Id="rId54" Type="http://schemas.openxmlformats.org/officeDocument/2006/relationships/image" Target="media/image9.wmf"/><Relationship Id="rId96" Type="http://schemas.openxmlformats.org/officeDocument/2006/relationships/image" Target="media/image42.wmf"/><Relationship Id="rId161" Type="http://schemas.openxmlformats.org/officeDocument/2006/relationships/image" Target="media/image97.wmf"/><Relationship Id="rId217" Type="http://schemas.openxmlformats.org/officeDocument/2006/relationships/image" Target="media/image143.wmf"/><Relationship Id="rId259" Type="http://schemas.openxmlformats.org/officeDocument/2006/relationships/image" Target="media/image167.wmf"/><Relationship Id="rId23" Type="http://schemas.openxmlformats.org/officeDocument/2006/relationships/hyperlink" Target="consultantplus://offline/ref=EA71B98EC18DC89C56D79DEEAF5EE2233F58FC28DC938D774CAB76C511F809166BAA79F68BE483293B3188CBD1KFOBC" TargetMode="External"/><Relationship Id="rId119" Type="http://schemas.openxmlformats.org/officeDocument/2006/relationships/image" Target="media/image61.wmf"/><Relationship Id="rId270" Type="http://schemas.openxmlformats.org/officeDocument/2006/relationships/image" Target="media/image175.wmf"/><Relationship Id="rId65" Type="http://schemas.openxmlformats.org/officeDocument/2006/relationships/image" Target="media/image14.wmf"/><Relationship Id="rId130" Type="http://schemas.openxmlformats.org/officeDocument/2006/relationships/image" Target="media/image70.wmf"/><Relationship Id="rId172" Type="http://schemas.openxmlformats.org/officeDocument/2006/relationships/image" Target="media/image106.wmf"/><Relationship Id="rId193" Type="http://schemas.openxmlformats.org/officeDocument/2006/relationships/image" Target="media/image120.wmf"/><Relationship Id="rId207" Type="http://schemas.openxmlformats.org/officeDocument/2006/relationships/image" Target="media/image134.wmf"/><Relationship Id="rId228" Type="http://schemas.openxmlformats.org/officeDocument/2006/relationships/hyperlink" Target="consultantplus://offline/ref=EA71B98EC18DC89C56D79DEEAF5EE2233E59F827DD918D774CAB76C511F809166BAA79F68BE483293B3188CBD1KFOBC" TargetMode="External"/><Relationship Id="rId249" Type="http://schemas.openxmlformats.org/officeDocument/2006/relationships/hyperlink" Target="consultantplus://offline/ref=EA71B98EC18DC89C56D79DEEAF5EE2233F5AFA2BD9958D774CAB76C511F8091679AA21FA8BE69D2D3A24DE9A97AE2089509D6ED881D745CDKDO4C" TargetMode="External"/><Relationship Id="rId13" Type="http://schemas.openxmlformats.org/officeDocument/2006/relationships/hyperlink" Target="consultantplus://offline/ref=EA71B98EC18DC89C56D79DEEAF5EE2233F58FF2FD3948D774CAB76C511F8091679AA21FA8BE69D283E24DE9A97AE2089509D6ED881D745CDKDO4C" TargetMode="External"/><Relationship Id="rId109" Type="http://schemas.openxmlformats.org/officeDocument/2006/relationships/image" Target="media/image51.wmf"/><Relationship Id="rId260" Type="http://schemas.openxmlformats.org/officeDocument/2006/relationships/image" Target="media/image168.wmf"/><Relationship Id="rId281" Type="http://schemas.openxmlformats.org/officeDocument/2006/relationships/image" Target="media/image186.wmf"/><Relationship Id="rId34" Type="http://schemas.openxmlformats.org/officeDocument/2006/relationships/hyperlink" Target="consultantplus://offline/ref=EA71B98EC18DC89C56D79DEEAF5EE2233F58FF2FD3948D774CAB76C511F8091679AA21FA8BE69D2E3A24DE9A97AE2089509D6ED881D745CDKDO4C" TargetMode="External"/><Relationship Id="rId55" Type="http://schemas.openxmlformats.org/officeDocument/2006/relationships/hyperlink" Target="consultantplus://offline/ref=EA71B98EC18DC89C56D79DEEAF5EE2233F5AFA2BD9958D774CAB76C511F8091679AA21FA8BE69D2B3B24DE9A97AE2089509D6ED881D745CDKDO4C" TargetMode="External"/><Relationship Id="rId76" Type="http://schemas.openxmlformats.org/officeDocument/2006/relationships/image" Target="media/image24.wmf"/><Relationship Id="rId97" Type="http://schemas.openxmlformats.org/officeDocument/2006/relationships/hyperlink" Target="consultantplus://offline/ref=EA71B98EC18DC89C56D79DEEAF5EE2233F58FF2FD3948D774CAB76C511F8091679AA21FA8BE69C203E24DE9A97AE2089509D6ED881D745CDKDO4C" TargetMode="External"/><Relationship Id="rId120" Type="http://schemas.openxmlformats.org/officeDocument/2006/relationships/image" Target="media/image62.wmf"/><Relationship Id="rId141" Type="http://schemas.openxmlformats.org/officeDocument/2006/relationships/hyperlink" Target="consultantplus://offline/ref=EA71B98EC18DC89C56D79DEEAF5EE2233F58FF2FD3948D774CAB76C511F8091679AA21FA8BE69C213B24DE9A97AE2089509D6ED881D745CDKDO4C" TargetMode="External"/><Relationship Id="rId7" Type="http://schemas.openxmlformats.org/officeDocument/2006/relationships/hyperlink" Target="consultantplus://offline/ref=EA71B98EC18DC89C56D79DEEAF5EE2233F58FF2FD3948D774CAB76C511F8091679AA21FA8BE69D293424DE9A97AE2089509D6ED881D745CDKDO4C" TargetMode="External"/><Relationship Id="rId162" Type="http://schemas.openxmlformats.org/officeDocument/2006/relationships/hyperlink" Target="consultantplus://offline/ref=EA71B98EC18DC89C56D79DEEAF5EE2233E59F827DD918D774CAB76C511F809166BAA79F68BE483293B3188CBD1KFOBC" TargetMode="External"/><Relationship Id="rId183" Type="http://schemas.openxmlformats.org/officeDocument/2006/relationships/hyperlink" Target="consultantplus://offline/ref=EA71B98EC18DC89C56D79DEEAF5EE2233F58FF2FD3948D774CAB76C511F8091679AA21FA8BE69F2B3E24DE9A97AE2089509D6ED881D745CDKDO4C" TargetMode="External"/><Relationship Id="rId218" Type="http://schemas.openxmlformats.org/officeDocument/2006/relationships/image" Target="media/image144.wmf"/><Relationship Id="rId239" Type="http://schemas.openxmlformats.org/officeDocument/2006/relationships/image" Target="media/image158.wmf"/><Relationship Id="rId250" Type="http://schemas.openxmlformats.org/officeDocument/2006/relationships/hyperlink" Target="consultantplus://offline/ref=EA71B98EC18DC89C56D79DEEAF5EE2233F5BFF2DD8968D774CAB76C511F809166BAA79F68BE483293B3188CBD1KFOBC" TargetMode="External"/><Relationship Id="rId271" Type="http://schemas.openxmlformats.org/officeDocument/2006/relationships/image" Target="media/image176.wmf"/><Relationship Id="rId292" Type="http://schemas.openxmlformats.org/officeDocument/2006/relationships/hyperlink" Target="consultantplus://offline/ref=EA71B98EC18DC89C56D79DEEAF5EE2233F5AFA2BD9958D774CAB76C511F8091679AA21FA8BE69D2E3424DE9A97AE2089509D6ED881D745CDKDO4C" TargetMode="External"/><Relationship Id="rId306" Type="http://schemas.openxmlformats.org/officeDocument/2006/relationships/hyperlink" Target="consultantplus://offline/ref=EA71B98EC18DC89C56D79DEEAF5EE2233F5AFA2BD9958D774CAB76C511F8091679AA21FA8BE69D213424DE9A97AE2089509D6ED881D745CDKDO4C" TargetMode="External"/><Relationship Id="rId24" Type="http://schemas.openxmlformats.org/officeDocument/2006/relationships/hyperlink" Target="consultantplus://offline/ref=EA71B98EC18DC89C56D79DEEAF5EE2233F5AFA2BD9958D774CAB76C511F8091679AA21FA8BE69D283924DE9A97AE2089509D6ED881D745CDKDO4C" TargetMode="External"/><Relationship Id="rId45" Type="http://schemas.openxmlformats.org/officeDocument/2006/relationships/image" Target="media/image6.wmf"/><Relationship Id="rId66" Type="http://schemas.openxmlformats.org/officeDocument/2006/relationships/image" Target="media/image15.wmf"/><Relationship Id="rId87" Type="http://schemas.openxmlformats.org/officeDocument/2006/relationships/image" Target="media/image34.wmf"/><Relationship Id="rId110" Type="http://schemas.openxmlformats.org/officeDocument/2006/relationships/image" Target="media/image52.wmf"/><Relationship Id="rId131" Type="http://schemas.openxmlformats.org/officeDocument/2006/relationships/image" Target="media/image71.wmf"/><Relationship Id="rId152" Type="http://schemas.openxmlformats.org/officeDocument/2006/relationships/image" Target="media/image91.wmf"/><Relationship Id="rId173" Type="http://schemas.openxmlformats.org/officeDocument/2006/relationships/image" Target="media/image107.wmf"/><Relationship Id="rId194" Type="http://schemas.openxmlformats.org/officeDocument/2006/relationships/image" Target="media/image121.wmf"/><Relationship Id="rId208" Type="http://schemas.openxmlformats.org/officeDocument/2006/relationships/image" Target="media/image135.wmf"/><Relationship Id="rId229" Type="http://schemas.openxmlformats.org/officeDocument/2006/relationships/hyperlink" Target="consultantplus://offline/ref=EA71B98EC18DC89C56D79DEEAF5EE2233E59F827DD918D774CAB76C511F809166BAA79F68BE483293B3188CBD1KFOBC" TargetMode="External"/><Relationship Id="rId240" Type="http://schemas.openxmlformats.org/officeDocument/2006/relationships/hyperlink" Target="consultantplus://offline/ref=EA71B98EC18DC89C56D79DEEAF5EE2233F5AFA2BD9958D774CAB76C511F8091679AA21FA8BE69D2D3924DE9A97AE2089509D6ED881D745CDKDO4C" TargetMode="External"/><Relationship Id="rId261" Type="http://schemas.openxmlformats.org/officeDocument/2006/relationships/image" Target="media/image169.wmf"/><Relationship Id="rId14" Type="http://schemas.openxmlformats.org/officeDocument/2006/relationships/hyperlink" Target="consultantplus://offline/ref=EA71B98EC18DC89C56D79DEEAF5EE2233F5AFA2BD9958D774CAB76C511F8091679AA21FA8BE69D283E24DE9A97AE2089509D6ED881D745CDKDO4C" TargetMode="External"/><Relationship Id="rId35" Type="http://schemas.openxmlformats.org/officeDocument/2006/relationships/hyperlink" Target="consultantplus://offline/ref=EA71B98EC18DC89C56D79DEEAF5EE2233F58FF2FD3948D774CAB76C511F8091679AA21FA8BE69D2F3824DE9A97AE2089509D6ED881D745CDKDO4C" TargetMode="External"/><Relationship Id="rId56" Type="http://schemas.openxmlformats.org/officeDocument/2006/relationships/image" Target="media/image10.wmf"/><Relationship Id="rId77" Type="http://schemas.openxmlformats.org/officeDocument/2006/relationships/image" Target="media/image25.wmf"/><Relationship Id="rId100" Type="http://schemas.openxmlformats.org/officeDocument/2006/relationships/image" Target="media/image44.wmf"/><Relationship Id="rId282" Type="http://schemas.openxmlformats.org/officeDocument/2006/relationships/hyperlink" Target="consultantplus://offline/ref=EA71B98EC18DC89C56D79DEEAF5EE2233F58FF2FD3948D774CAB76C511F8091679AA21FA8BE69D2F3C24DE9A97AE2089509D6ED881D745CDKDO4C" TargetMode="External"/><Relationship Id="rId8" Type="http://schemas.openxmlformats.org/officeDocument/2006/relationships/hyperlink" Target="consultantplus://offline/ref=EA71B98EC18DC89C56D79DEEAF5EE2233F5AFA2BD9958D774CAB76C511F8091679AA21FA8BE69D293A24DE9A97AE2089509D6ED881D745CDKDO4C" TargetMode="External"/><Relationship Id="rId98" Type="http://schemas.openxmlformats.org/officeDocument/2006/relationships/image" Target="media/image43.wmf"/><Relationship Id="rId121" Type="http://schemas.openxmlformats.org/officeDocument/2006/relationships/hyperlink" Target="consultantplus://offline/ref=EA71B98EC18DC89C56D79DEEAF5EE2233F5BFA26DB978D774CAB76C511F8091679AA21FA8BE69C2F3F24DE9A97AE2089509D6ED881D745CDKDO4C" TargetMode="External"/><Relationship Id="rId142" Type="http://schemas.openxmlformats.org/officeDocument/2006/relationships/image" Target="media/image81.wmf"/><Relationship Id="rId163" Type="http://schemas.openxmlformats.org/officeDocument/2006/relationships/hyperlink" Target="consultantplus://offline/ref=EA71B98EC18DC89C56D79DEEAF5EE2233E59F827DD918D774CAB76C511F809166BAA79F68BE483293B3188CBD1KFOBC" TargetMode="External"/><Relationship Id="rId184" Type="http://schemas.openxmlformats.org/officeDocument/2006/relationships/image" Target="media/image115.wmf"/><Relationship Id="rId219" Type="http://schemas.openxmlformats.org/officeDocument/2006/relationships/hyperlink" Target="consultantplus://offline/ref=EA71B98EC18DC89C56D79DEEAF5EE2233F5AFA2BD9958D774CAB76C511F8091679AA21FA8BE69D2D3C24DE9A97AE2089509D6ED881D745CDKDO4C" TargetMode="External"/><Relationship Id="rId230" Type="http://schemas.openxmlformats.org/officeDocument/2006/relationships/image" Target="media/image151.wmf"/><Relationship Id="rId251" Type="http://schemas.openxmlformats.org/officeDocument/2006/relationships/hyperlink" Target="consultantplus://offline/ref=EA71B98EC18DC89C56D79DEEAF5EE2233F58FF2FD3948D774CAB76C511F8091679AA21FA8BE69D2F3C24DE9A97AE2089509D6ED881D745CDKDO4C" TargetMode="External"/><Relationship Id="rId25" Type="http://schemas.openxmlformats.org/officeDocument/2006/relationships/hyperlink" Target="consultantplus://offline/ref=EA71B98EC18DC89C56D79DEEAF5EE2233F5AFA2BD9958D774CAB76C511F8091679AA21FA8BE69D283424DE9A97AE2089509D6ED881D745CDKDO4C" TargetMode="External"/><Relationship Id="rId46" Type="http://schemas.openxmlformats.org/officeDocument/2006/relationships/hyperlink" Target="consultantplus://offline/ref=EA71B98EC18DC89C56D79DEEAF5EE2233F58FF2FD3948D774CAB76C511F8091679AA21FA8BE69D2F3824DE9A97AE2089509D6ED881D745CDKDO4C" TargetMode="External"/><Relationship Id="rId67" Type="http://schemas.openxmlformats.org/officeDocument/2006/relationships/image" Target="media/image16.wmf"/><Relationship Id="rId272" Type="http://schemas.openxmlformats.org/officeDocument/2006/relationships/image" Target="media/image177.wmf"/><Relationship Id="rId293" Type="http://schemas.openxmlformats.org/officeDocument/2006/relationships/image" Target="media/image192.wmf"/><Relationship Id="rId307" Type="http://schemas.openxmlformats.org/officeDocument/2006/relationships/hyperlink" Target="consultantplus://offline/ref=EA71B98EC18DC89C56D79DEEAF5EE2233F5BFF2DD8918D774CAB76C511F8091679AA21FA8BE69D293424DE9A97AE2089509D6ED881D745CDKDO4C" TargetMode="External"/><Relationship Id="rId88" Type="http://schemas.openxmlformats.org/officeDocument/2006/relationships/image" Target="media/image35.wmf"/><Relationship Id="rId111" Type="http://schemas.openxmlformats.org/officeDocument/2006/relationships/image" Target="media/image53.wmf"/><Relationship Id="rId132" Type="http://schemas.openxmlformats.org/officeDocument/2006/relationships/image" Target="media/image72.wmf"/><Relationship Id="rId153" Type="http://schemas.openxmlformats.org/officeDocument/2006/relationships/image" Target="media/image92.wmf"/><Relationship Id="rId174" Type="http://schemas.openxmlformats.org/officeDocument/2006/relationships/image" Target="media/image108.wmf"/><Relationship Id="rId195" Type="http://schemas.openxmlformats.org/officeDocument/2006/relationships/image" Target="media/image122.wmf"/><Relationship Id="rId209" Type="http://schemas.openxmlformats.org/officeDocument/2006/relationships/image" Target="media/image136.wmf"/><Relationship Id="rId220" Type="http://schemas.openxmlformats.org/officeDocument/2006/relationships/image" Target="media/image145.wmf"/><Relationship Id="rId241" Type="http://schemas.openxmlformats.org/officeDocument/2006/relationships/image" Target="media/image159.wmf"/><Relationship Id="rId15" Type="http://schemas.openxmlformats.org/officeDocument/2006/relationships/hyperlink" Target="consultantplus://offline/ref=EA71B98EC18DC89C56D79DEEAF5EE2233F58FF2FD3948D774CAB76C511F8091679AA21F280B2CC6D69228AC9CDFB2A9750836CKDOFC" TargetMode="External"/><Relationship Id="rId36" Type="http://schemas.openxmlformats.org/officeDocument/2006/relationships/hyperlink" Target="consultantplus://offline/ref=EA71B98EC18DC89C56D79DEEAF5EE2233F58FF2FD3948D774CAB76C511F8091679AA21FA8BE69D2E3A24DE9A97AE2089509D6ED881D745CDKDO4C" TargetMode="External"/><Relationship Id="rId57" Type="http://schemas.openxmlformats.org/officeDocument/2006/relationships/hyperlink" Target="consultantplus://offline/ref=EA71B98EC18DC89C56D79DEEAF5EE2233F5AFA2BD9958D774CAB76C511F8091679AA21FA8BE69D2B3524DE9A97AE2089509D6ED881D745CDKDO4C" TargetMode="External"/><Relationship Id="rId262" Type="http://schemas.openxmlformats.org/officeDocument/2006/relationships/image" Target="media/image170.wmf"/><Relationship Id="rId283" Type="http://schemas.openxmlformats.org/officeDocument/2006/relationships/hyperlink" Target="consultantplus://offline/ref=EA71B98EC18DC89C56D79DEEAF5EE2233F5AFA2BD9958D774CAB76C511F8091679AA21FA8BE69D2F3D24DE9A97AE2089509D6ED881D745CDKDO4C" TargetMode="External"/><Relationship Id="rId78" Type="http://schemas.openxmlformats.org/officeDocument/2006/relationships/image" Target="media/image26.wmf"/><Relationship Id="rId99" Type="http://schemas.openxmlformats.org/officeDocument/2006/relationships/hyperlink" Target="consultantplus://offline/ref=EA71B98EC18DC89C56D79DEEAF5EE2233F58FF2FD3948D774CAB76C511F8091679AA21FA8BE69C203E24DE9A97AE2089509D6ED881D745CDKDO4C" TargetMode="External"/><Relationship Id="rId101" Type="http://schemas.openxmlformats.org/officeDocument/2006/relationships/hyperlink" Target="consultantplus://offline/ref=EA71B98EC18DC89C56D79DEEAF5EE2233F58FF2FD3948D774CAB76C511F8091679AA21FA8BE69C203E24DE9A97AE2089509D6ED881D745CDKDO4C" TargetMode="External"/><Relationship Id="rId122" Type="http://schemas.openxmlformats.org/officeDocument/2006/relationships/image" Target="media/image63.wmf"/><Relationship Id="rId143" Type="http://schemas.openxmlformats.org/officeDocument/2006/relationships/image" Target="media/image82.wmf"/><Relationship Id="rId164" Type="http://schemas.openxmlformats.org/officeDocument/2006/relationships/image" Target="media/image98.wmf"/><Relationship Id="rId185" Type="http://schemas.openxmlformats.org/officeDocument/2006/relationships/hyperlink" Target="consultantplus://offline/ref=EA71B98EC18DC89C56D79DEEAF5EE2233F58FF2FD3948D774CAB76C511F8091679AA21FA8BE69F2B3E24DE9A97AE2089509D6ED881D745CDKDO4C" TargetMode="External"/><Relationship Id="rId9" Type="http://schemas.openxmlformats.org/officeDocument/2006/relationships/hyperlink" Target="consultantplus://offline/ref=EA71B98EC18DC89C56D79DEEAF5EE2233F5FF82DDE908D774CAB76C511F8091679AA21F88AEE967D6D6BDFC6D3F93389559D6CDF9DKDO5C" TargetMode="External"/><Relationship Id="rId210" Type="http://schemas.openxmlformats.org/officeDocument/2006/relationships/image" Target="media/image137.wmf"/><Relationship Id="rId26" Type="http://schemas.openxmlformats.org/officeDocument/2006/relationships/hyperlink" Target="consultantplus://offline/ref=EA71B98EC18DC89C56D79DEEAF5EE2233F58F028DE908D774CAB76C511F8091679AA21FA8BE69D2B3D24DE9A97AE2089509D6ED881D745CDKDO4C" TargetMode="External"/><Relationship Id="rId231" Type="http://schemas.openxmlformats.org/officeDocument/2006/relationships/hyperlink" Target="consultantplus://offline/ref=EA71B98EC18DC89C56D79DEEAF5EE2233F5BFF2DD8918D774CAB76C511F8091679AA21FA8BE69D293424DE9A97AE2089509D6ED881D745CDKDO4C" TargetMode="External"/><Relationship Id="rId252" Type="http://schemas.openxmlformats.org/officeDocument/2006/relationships/hyperlink" Target="consultantplus://offline/ref=EA71B98EC18DC89C56D79DEEAF5EE2233F58FF2FD3948D774CAB76C511F8091679AA21FA8BE69D2F3824DE9A97AE2089509D6ED881D745CDKDO4C" TargetMode="External"/><Relationship Id="rId273" Type="http://schemas.openxmlformats.org/officeDocument/2006/relationships/image" Target="media/image178.wmf"/><Relationship Id="rId294" Type="http://schemas.openxmlformats.org/officeDocument/2006/relationships/hyperlink" Target="consultantplus://offline/ref=EA71B98EC18DC89C56D79DEEAF5EE2233F5AFA2BD9958D774CAB76C511F8091679AA21FA8BE69D213C24DE9A97AE2089509D6ED881D745CDKDO4C" TargetMode="External"/><Relationship Id="rId308" Type="http://schemas.openxmlformats.org/officeDocument/2006/relationships/image" Target="media/image198.wmf"/><Relationship Id="rId47" Type="http://schemas.openxmlformats.org/officeDocument/2006/relationships/hyperlink" Target="consultantplus://offline/ref=EA71B98EC18DC89C56D79DEEAF5EE2233F58FF2FD3948D774CAB76C511F8091679AA21FA8BE69C2E3424DE9A97AE2089509D6ED881D745CDKDO4C" TargetMode="External"/><Relationship Id="rId68" Type="http://schemas.openxmlformats.org/officeDocument/2006/relationships/image" Target="media/image17.wmf"/><Relationship Id="rId89" Type="http://schemas.openxmlformats.org/officeDocument/2006/relationships/image" Target="media/image36.wmf"/><Relationship Id="rId112" Type="http://schemas.openxmlformats.org/officeDocument/2006/relationships/image" Target="media/image54.wmf"/><Relationship Id="rId133" Type="http://schemas.openxmlformats.org/officeDocument/2006/relationships/image" Target="media/image73.wmf"/><Relationship Id="rId154" Type="http://schemas.openxmlformats.org/officeDocument/2006/relationships/image" Target="media/image93.wmf"/><Relationship Id="rId175" Type="http://schemas.openxmlformats.org/officeDocument/2006/relationships/image" Target="media/image109.wmf"/><Relationship Id="rId196" Type="http://schemas.openxmlformats.org/officeDocument/2006/relationships/image" Target="media/image123.wmf"/><Relationship Id="rId200" Type="http://schemas.openxmlformats.org/officeDocument/2006/relationships/image" Target="media/image127.wmf"/><Relationship Id="rId16" Type="http://schemas.openxmlformats.org/officeDocument/2006/relationships/hyperlink" Target="consultantplus://offline/ref=EA71B98EC18DC89C56D79DEEAF5EE2233F5AFA2BD9958D774CAB76C511F8091679AA21FA8BE69D283824DE9A97AE2089509D6ED881D745CDKDO4C" TargetMode="External"/><Relationship Id="rId221" Type="http://schemas.openxmlformats.org/officeDocument/2006/relationships/image" Target="media/image146.wmf"/><Relationship Id="rId242" Type="http://schemas.openxmlformats.org/officeDocument/2006/relationships/image" Target="media/image160.wmf"/><Relationship Id="rId263" Type="http://schemas.openxmlformats.org/officeDocument/2006/relationships/image" Target="media/image171.wmf"/><Relationship Id="rId284" Type="http://schemas.openxmlformats.org/officeDocument/2006/relationships/hyperlink" Target="consultantplus://offline/ref=EA71B98EC18DC89C56D79DEEAF5EE2233F5AFA2BD9958D774CAB76C511F8091679AA21FA8BE69D2E3C24DE9A97AE2089509D6ED881D745CDKDO4C" TargetMode="External"/><Relationship Id="rId37" Type="http://schemas.openxmlformats.org/officeDocument/2006/relationships/hyperlink" Target="consultantplus://offline/ref=EA71B98EC18DC89C56D79DEEAF5EE2233F58FF2FD3948D774CAB76C511F8091679AA21FA8BE69C2A3B24DE9A97AE2089509D6ED881D745CDKDO4C" TargetMode="External"/><Relationship Id="rId58" Type="http://schemas.openxmlformats.org/officeDocument/2006/relationships/hyperlink" Target="consultantplus://offline/ref=EA71B98EC18DC89C56D79DEEAF5EE2233F58FF2FD3948D774CAB76C511F8091679AA21FA8BE69C2C3B24DE9A97AE2089509D6ED881D745CDKDO4C" TargetMode="External"/><Relationship Id="rId79" Type="http://schemas.openxmlformats.org/officeDocument/2006/relationships/image" Target="media/image27.wmf"/><Relationship Id="rId102" Type="http://schemas.openxmlformats.org/officeDocument/2006/relationships/image" Target="media/image45.wmf"/><Relationship Id="rId123" Type="http://schemas.openxmlformats.org/officeDocument/2006/relationships/hyperlink" Target="consultantplus://offline/ref=EA71B98EC18DC89C56D79DEEAF5EE2233F5BFA26DB978D774CAB76C511F8091679AA21FA8BE69C2F3F24DE9A97AE2089509D6ED881D745CDKDO4C" TargetMode="External"/><Relationship Id="rId144" Type="http://schemas.openxmlformats.org/officeDocument/2006/relationships/image" Target="media/image83.wmf"/><Relationship Id="rId90" Type="http://schemas.openxmlformats.org/officeDocument/2006/relationships/image" Target="media/image37.wmf"/><Relationship Id="rId165" Type="http://schemas.openxmlformats.org/officeDocument/2006/relationships/image" Target="media/image99.wmf"/><Relationship Id="rId186" Type="http://schemas.openxmlformats.org/officeDocument/2006/relationships/image" Target="media/image116.wmf"/><Relationship Id="rId211" Type="http://schemas.openxmlformats.org/officeDocument/2006/relationships/image" Target="media/image138.wmf"/><Relationship Id="rId232" Type="http://schemas.openxmlformats.org/officeDocument/2006/relationships/image" Target="media/image152.wmf"/><Relationship Id="rId253" Type="http://schemas.openxmlformats.org/officeDocument/2006/relationships/hyperlink" Target="consultantplus://offline/ref=EA71B98EC18DC89C56D79DEEAF5EE2233F5AFA2BD9958D774CAB76C511F8091679AA21FA8BE69D2D3B24DE9A97AE2089509D6ED881D745CDKDO4C" TargetMode="External"/><Relationship Id="rId274" Type="http://schemas.openxmlformats.org/officeDocument/2006/relationships/image" Target="media/image179.wmf"/><Relationship Id="rId295" Type="http://schemas.openxmlformats.org/officeDocument/2006/relationships/image" Target="media/image193.wmf"/><Relationship Id="rId309" Type="http://schemas.openxmlformats.org/officeDocument/2006/relationships/hyperlink" Target="consultantplus://offline/ref=EA71B98EC18DC89C56D79DEEAF5EE2233F5AFA2BD9958D774CAB76C511F8091679AA21FA8BE69D213524DE9A97AE2089509D6ED881D745CDKDO4C" TargetMode="External"/><Relationship Id="rId27" Type="http://schemas.openxmlformats.org/officeDocument/2006/relationships/hyperlink" Target="consultantplus://offline/ref=EA71B98EC18DC89C56D79DEEAF5EE2233F58FF2FD3948D774CAB76C511F8091679AA21FA8BE69D213B24DE9A97AE2089509D6ED881D745CDKDO4C" TargetMode="External"/><Relationship Id="rId48" Type="http://schemas.openxmlformats.org/officeDocument/2006/relationships/hyperlink" Target="consultantplus://offline/ref=EA71B98EC18DC89C56D79DEEAF5EE2233F5AFA2BD9958D774CAB76C511F8091679AA21FA8BE69D2B3824DE9A97AE2089509D6ED881D745CDKDO4C" TargetMode="External"/><Relationship Id="rId69" Type="http://schemas.openxmlformats.org/officeDocument/2006/relationships/image" Target="media/image18.wmf"/><Relationship Id="rId113" Type="http://schemas.openxmlformats.org/officeDocument/2006/relationships/image" Target="media/image55.wmf"/><Relationship Id="rId134" Type="http://schemas.openxmlformats.org/officeDocument/2006/relationships/image" Target="media/image74.wmf"/><Relationship Id="rId80" Type="http://schemas.openxmlformats.org/officeDocument/2006/relationships/image" Target="media/image28.wmf"/><Relationship Id="rId155" Type="http://schemas.openxmlformats.org/officeDocument/2006/relationships/image" Target="media/image94.wmf"/><Relationship Id="rId176" Type="http://schemas.openxmlformats.org/officeDocument/2006/relationships/image" Target="media/image110.wmf"/><Relationship Id="rId197" Type="http://schemas.openxmlformats.org/officeDocument/2006/relationships/image" Target="media/image124.wmf"/><Relationship Id="rId201" Type="http://schemas.openxmlformats.org/officeDocument/2006/relationships/image" Target="media/image128.wmf"/><Relationship Id="rId222" Type="http://schemas.openxmlformats.org/officeDocument/2006/relationships/hyperlink" Target="consultantplus://offline/ref=EA71B98EC18DC89C56D79DEEAF5EE2233F5AFA2BD9958D774CAB76C511F8091679AA21FA8BE69D2D3E24DE9A97AE2089509D6ED881D745CDKDO4C" TargetMode="External"/><Relationship Id="rId243" Type="http://schemas.openxmlformats.org/officeDocument/2006/relationships/image" Target="media/image161.wmf"/><Relationship Id="rId264" Type="http://schemas.openxmlformats.org/officeDocument/2006/relationships/image" Target="media/image172.wmf"/><Relationship Id="rId285" Type="http://schemas.openxmlformats.org/officeDocument/2006/relationships/image" Target="media/image187.wmf"/><Relationship Id="rId17" Type="http://schemas.openxmlformats.org/officeDocument/2006/relationships/hyperlink" Target="consultantplus://offline/ref=EA71B98EC18DC89C56D79DEEAF5EE2233F58FF2FD3948D774CAB76C511F8091679AA21FA8BE69D2F3824DE9A97AE2089509D6ED881D745CDKDO4C" TargetMode="External"/><Relationship Id="rId38" Type="http://schemas.openxmlformats.org/officeDocument/2006/relationships/hyperlink" Target="consultantplus://offline/ref=EA71B98EC18DC89C56D79DEEAF5EE2233F58FF2FD3948D774CAB76C511F8091679AA21FA8BE69C2E3E24DE9A97AE2089509D6ED881D745CDKDO4C" TargetMode="External"/><Relationship Id="rId59" Type="http://schemas.openxmlformats.org/officeDocument/2006/relationships/hyperlink" Target="consultantplus://offline/ref=EA71B98EC18DC89C56D79DEEAF5EE2233F5AFA2BD9958D774CAB76C511F8091679AA21FA8BE69D2A3C24DE9A97AE2089509D6ED881D745CDKDO4C" TargetMode="External"/><Relationship Id="rId103" Type="http://schemas.openxmlformats.org/officeDocument/2006/relationships/hyperlink" Target="consultantplus://offline/ref=EA71B98EC18DC89C56D79DEEAF5EE2233F58FF2FD3948D774CAB76C511F8091679AA21FA8BE69C2E3424DE9A97AE2089509D6ED881D745CDKDO4C" TargetMode="External"/><Relationship Id="rId124" Type="http://schemas.openxmlformats.org/officeDocument/2006/relationships/image" Target="media/image64.wmf"/><Relationship Id="rId310" Type="http://schemas.openxmlformats.org/officeDocument/2006/relationships/hyperlink" Target="consultantplus://offline/ref=EA71B98EC18DC89C56D79DEEAF5EE2233F5AFA2BD89B8D774CAB76C511F809166BAA79F68BE483293B3188CBD1KFOBC" TargetMode="External"/><Relationship Id="rId70" Type="http://schemas.openxmlformats.org/officeDocument/2006/relationships/image" Target="media/image19.wmf"/><Relationship Id="rId91" Type="http://schemas.openxmlformats.org/officeDocument/2006/relationships/image" Target="media/image38.wmf"/><Relationship Id="rId145" Type="http://schemas.openxmlformats.org/officeDocument/2006/relationships/image" Target="media/image84.wmf"/><Relationship Id="rId166" Type="http://schemas.openxmlformats.org/officeDocument/2006/relationships/image" Target="media/image100.wmf"/><Relationship Id="rId187" Type="http://schemas.openxmlformats.org/officeDocument/2006/relationships/hyperlink" Target="consultantplus://offline/ref=EA71B98EC18DC89C56D79DEEAF5EE2233F58FF2FD3948D774CAB76C511F8091679AA21FA8BE69F2B3E24DE9A97AE2089509D6ED881D745CDKDO4C" TargetMode="External"/><Relationship Id="rId1" Type="http://schemas.openxmlformats.org/officeDocument/2006/relationships/styles" Target="styles.xml"/><Relationship Id="rId212" Type="http://schemas.openxmlformats.org/officeDocument/2006/relationships/image" Target="media/image139.wmf"/><Relationship Id="rId233" Type="http://schemas.openxmlformats.org/officeDocument/2006/relationships/hyperlink" Target="consultantplus://offline/ref=EA71B98EC18DC89C56D79DEEAF5EE2233F5AFA2BD9958D774CAB76C511F8091679AA21FA8BE69D2D3824DE9A97AE2089509D6ED881D745CDKDO4C" TargetMode="External"/><Relationship Id="rId254" Type="http://schemas.openxmlformats.org/officeDocument/2006/relationships/hyperlink" Target="consultantplus://offline/ref=EA71B98EC18DC89C56D79DEEAF5EE2233F5AFA2BD9958D774CAB76C511F8091679AA21FA8BE69D2D3524DE9A97AE2089509D6ED881D745CDKDO4C" TargetMode="External"/><Relationship Id="rId28" Type="http://schemas.openxmlformats.org/officeDocument/2006/relationships/image" Target="media/image1.wmf"/><Relationship Id="rId49" Type="http://schemas.openxmlformats.org/officeDocument/2006/relationships/image" Target="media/image7.wmf"/><Relationship Id="rId114" Type="http://schemas.openxmlformats.org/officeDocument/2006/relationships/image" Target="media/image56.wmf"/><Relationship Id="rId275" Type="http://schemas.openxmlformats.org/officeDocument/2006/relationships/image" Target="media/image180.wmf"/><Relationship Id="rId296" Type="http://schemas.openxmlformats.org/officeDocument/2006/relationships/hyperlink" Target="consultantplus://offline/ref=EA71B98EC18DC89C56D79DEEAF5EE2233F5AFA2BD9958D774CAB76C511F8091679AA21FA8BE69D213D24DE9A97AE2089509D6ED881D745CDKDO4C" TargetMode="External"/><Relationship Id="rId300" Type="http://schemas.openxmlformats.org/officeDocument/2006/relationships/hyperlink" Target="consultantplus://offline/ref=EA71B98EC18DC89C56D79DEEAF5EE2233F5AFA2BD9958D774CAB76C511F8091679AA21FA8BE69D213824DE9A97AE2089509D6ED881D745CDKDO4C" TargetMode="External"/><Relationship Id="rId60" Type="http://schemas.openxmlformats.org/officeDocument/2006/relationships/hyperlink" Target="consultantplus://offline/ref=EA71B98EC18DC89C56D79DEEAF5EE2233F5AFA2BD9958D774CAB76C511F8091679AA21FA8BE69D2A3E24DE9A97AE2089509D6ED881D745CDKDO4C" TargetMode="External"/><Relationship Id="rId81" Type="http://schemas.openxmlformats.org/officeDocument/2006/relationships/image" Target="media/image29.wmf"/><Relationship Id="rId135" Type="http://schemas.openxmlformats.org/officeDocument/2006/relationships/image" Target="media/image75.wmf"/><Relationship Id="rId156" Type="http://schemas.openxmlformats.org/officeDocument/2006/relationships/image" Target="media/image95.wmf"/><Relationship Id="rId177" Type="http://schemas.openxmlformats.org/officeDocument/2006/relationships/image" Target="media/image111.wmf"/><Relationship Id="rId198" Type="http://schemas.openxmlformats.org/officeDocument/2006/relationships/image" Target="media/image125.wmf"/><Relationship Id="rId202" Type="http://schemas.openxmlformats.org/officeDocument/2006/relationships/image" Target="media/image129.wmf"/><Relationship Id="rId223" Type="http://schemas.openxmlformats.org/officeDocument/2006/relationships/image" Target="media/image147.wmf"/><Relationship Id="rId244" Type="http://schemas.openxmlformats.org/officeDocument/2006/relationships/image" Target="media/image162.wmf"/><Relationship Id="rId18" Type="http://schemas.openxmlformats.org/officeDocument/2006/relationships/hyperlink" Target="consultantplus://offline/ref=EA71B98EC18DC89C56D79DEEAF5EE2233F58FF2FD3948D774CAB76C511F8091679AA21FA8BE69D2F3A24DE9A97AE2089509D6ED881D745CDKDO4C" TargetMode="External"/><Relationship Id="rId39" Type="http://schemas.openxmlformats.org/officeDocument/2006/relationships/hyperlink" Target="consultantplus://offline/ref=EA71B98EC18DC89C56D79DEEAF5EE2233F58FF2FD3948D774CAB76C511F8091679AA21FA8BE69F293C24DE9A97AE2089509D6ED881D745CDKDO4C" TargetMode="External"/><Relationship Id="rId265" Type="http://schemas.openxmlformats.org/officeDocument/2006/relationships/hyperlink" Target="consultantplus://offline/ref=EA71B98EC18DC89C56D79DEEAF5EE2233F5AFA2BD9958D774CAB76C511F8091679AA21FA8BE69D2C3B24DE9A97AE2089509D6ED881D745CDKDO4C" TargetMode="External"/><Relationship Id="rId286" Type="http://schemas.openxmlformats.org/officeDocument/2006/relationships/image" Target="media/image188.wmf"/><Relationship Id="rId50" Type="http://schemas.openxmlformats.org/officeDocument/2006/relationships/hyperlink" Target="consultantplus://offline/ref=EA71B98EC18DC89C56D79DEEAF5EE2233F5AFA2BD9958D774CAB76C511F8091679AA21FA8BE69D2B3924DE9A97AE2089509D6ED881D745CDKDO4C" TargetMode="External"/><Relationship Id="rId104" Type="http://schemas.openxmlformats.org/officeDocument/2006/relationships/image" Target="media/image46.wmf"/><Relationship Id="rId125" Type="http://schemas.openxmlformats.org/officeDocument/2006/relationships/image" Target="media/image65.wmf"/><Relationship Id="rId146" Type="http://schemas.openxmlformats.org/officeDocument/2006/relationships/image" Target="media/image85.wmf"/><Relationship Id="rId167" Type="http://schemas.openxmlformats.org/officeDocument/2006/relationships/image" Target="media/image101.wmf"/><Relationship Id="rId188" Type="http://schemas.openxmlformats.org/officeDocument/2006/relationships/image" Target="media/image117.wmf"/><Relationship Id="rId311" Type="http://schemas.openxmlformats.org/officeDocument/2006/relationships/hyperlink" Target="consultantplus://offline/ref=EA71B98EC18DC89C56D79DEEAF5EE2233F5AFA2BD89B8D774CAB76C511F809166BAA79F68BE483293B3188CBD1KFOBC" TargetMode="External"/><Relationship Id="rId71" Type="http://schemas.openxmlformats.org/officeDocument/2006/relationships/hyperlink" Target="consultantplus://offline/ref=EA71B98EC18DC89C56D79DEEAF5EE2233F58FF2FD3948D774CAB76C511F8091679AA21FA8BE69D283924DE9A97AE2089509D6ED881D745CDKDO4C" TargetMode="External"/><Relationship Id="rId92" Type="http://schemas.openxmlformats.org/officeDocument/2006/relationships/hyperlink" Target="consultantplus://offline/ref=EA71B98EC18DC89C56D79DEEAF5EE2233F58FF2FD3948D774CAB76C511F8091679AA21FA8BE69C203E24DE9A97AE2089509D6ED881D745CDKDO4C" TargetMode="External"/><Relationship Id="rId213" Type="http://schemas.openxmlformats.org/officeDocument/2006/relationships/hyperlink" Target="consultantplus://offline/ref=EA71B98EC18DC89C56D79DEEAF5EE2233F5AFA2BD9958D774CAB76C511F8091679AA21FA8BE69D2A3924DE9A97AE2089509D6ED881D745CDKDO4C" TargetMode="External"/><Relationship Id="rId234" Type="http://schemas.openxmlformats.org/officeDocument/2006/relationships/image" Target="media/image153.wmf"/><Relationship Id="rId2" Type="http://schemas.openxmlformats.org/officeDocument/2006/relationships/settings" Target="settings.xml"/><Relationship Id="rId29" Type="http://schemas.openxmlformats.org/officeDocument/2006/relationships/image" Target="media/image2.wmf"/><Relationship Id="rId255" Type="http://schemas.openxmlformats.org/officeDocument/2006/relationships/hyperlink" Target="consultantplus://offline/ref=EA71B98EC18DC89C56D79DEEAF5EE2233F5AFA2BD9958D774CAB76C511F8091679AA21FA8BE69D2C3C24DE9A97AE2089509D6ED881D745CDKDO4C" TargetMode="External"/><Relationship Id="rId276" Type="http://schemas.openxmlformats.org/officeDocument/2006/relationships/image" Target="media/image181.wmf"/><Relationship Id="rId297" Type="http://schemas.openxmlformats.org/officeDocument/2006/relationships/image" Target="media/image194.wmf"/><Relationship Id="rId40" Type="http://schemas.openxmlformats.org/officeDocument/2006/relationships/hyperlink" Target="consultantplus://offline/ref=EA71B98EC18DC89C56D79DEEAF5EE2233F58FF2FD3948D774CAB76C511F8091679AA21FA8BE69D2C3A24DE9A97AE2089509D6ED881D745CDKDO4C" TargetMode="External"/><Relationship Id="rId115" Type="http://schemas.openxmlformats.org/officeDocument/2006/relationships/image" Target="media/image57.wmf"/><Relationship Id="rId136" Type="http://schemas.openxmlformats.org/officeDocument/2006/relationships/image" Target="media/image76.wmf"/><Relationship Id="rId157" Type="http://schemas.openxmlformats.org/officeDocument/2006/relationships/hyperlink" Target="consultantplus://offline/ref=EA71B98EC18DC89C56D79DEEAF5EE2233F58FF2FD3948D774CAB76C511F8091679AA21FA8BE69F2A3B24DE9A97AE2089509D6ED881D745CDKDO4C" TargetMode="External"/><Relationship Id="rId178" Type="http://schemas.openxmlformats.org/officeDocument/2006/relationships/hyperlink" Target="consultantplus://offline/ref=EA71B98EC18DC89C56D79DEEAF5EE2233E5AFB2FD3978D774CAB76C511F8091679AA21FA8BE69D283C24DE9A97AE2089509D6ED881D745CDKDO4C" TargetMode="External"/><Relationship Id="rId301" Type="http://schemas.openxmlformats.org/officeDocument/2006/relationships/image" Target="media/image196.wmf"/><Relationship Id="rId61" Type="http://schemas.openxmlformats.org/officeDocument/2006/relationships/hyperlink" Target="consultantplus://offline/ref=EA71B98EC18DC89C56D79DEEAF5EE2233F5AFA2BD9958D774CAB76C511F8091679AA21FA8BE69D2A3F24DE9A97AE2089509D6ED881D745CDKDO4C" TargetMode="External"/><Relationship Id="rId82" Type="http://schemas.openxmlformats.org/officeDocument/2006/relationships/image" Target="media/image30.wmf"/><Relationship Id="rId199" Type="http://schemas.openxmlformats.org/officeDocument/2006/relationships/image" Target="media/image126.wmf"/><Relationship Id="rId203" Type="http://schemas.openxmlformats.org/officeDocument/2006/relationships/image" Target="media/image130.wmf"/><Relationship Id="rId19" Type="http://schemas.openxmlformats.org/officeDocument/2006/relationships/hyperlink" Target="consultantplus://offline/ref=EA71B98EC18DC89C56D79DEEAF5EE2233F58FF2FD3948D774CAB76C511F8091679AA21FA8BE69D2E3824DE9A97AE2089509D6ED881D745CDKDO4C" TargetMode="External"/><Relationship Id="rId224" Type="http://schemas.openxmlformats.org/officeDocument/2006/relationships/hyperlink" Target="consultantplus://offline/ref=EA71B98EC18DC89C56D79DEEAF5EE2233F5AFA2BD9958D774CAB76C511F8091679AA21FA8BE69D2D3F24DE9A97AE2089509D6ED881D745CDKDO4C" TargetMode="External"/><Relationship Id="rId245" Type="http://schemas.openxmlformats.org/officeDocument/2006/relationships/hyperlink" Target="consultantplus://offline/ref=EA71B98EC18DC89C56D79DEEAF5EE2233F5AFA2BD9958D774CAB76C511F8091679AA21FA8BE69D2D3924DE9A97AE2089509D6ED881D745CDKDO4C" TargetMode="External"/><Relationship Id="rId266" Type="http://schemas.openxmlformats.org/officeDocument/2006/relationships/image" Target="media/image173.wmf"/><Relationship Id="rId287" Type="http://schemas.openxmlformats.org/officeDocument/2006/relationships/image" Target="media/image189.wmf"/><Relationship Id="rId30" Type="http://schemas.openxmlformats.org/officeDocument/2006/relationships/image" Target="media/image3.wmf"/><Relationship Id="rId105" Type="http://schemas.openxmlformats.org/officeDocument/2006/relationships/image" Target="media/image47.wmf"/><Relationship Id="rId126" Type="http://schemas.openxmlformats.org/officeDocument/2006/relationships/image" Target="media/image66.wmf"/><Relationship Id="rId147" Type="http://schemas.openxmlformats.org/officeDocument/2006/relationships/image" Target="media/image86.wmf"/><Relationship Id="rId168" Type="http://schemas.openxmlformats.org/officeDocument/2006/relationships/image" Target="media/image102.wmf"/><Relationship Id="rId312" Type="http://schemas.openxmlformats.org/officeDocument/2006/relationships/hyperlink" Target="consultantplus://offline/ref=EA71B98EC18DC89C56D79DEEAF5EE2233F5AFA2BD89B8D774CAB76C511F809166BAA79F68BE483293B3188CBD1KFOBC" TargetMode="External"/><Relationship Id="rId51" Type="http://schemas.openxmlformats.org/officeDocument/2006/relationships/hyperlink" Target="consultantplus://offline/ref=EA71B98EC18DC89C56D79DEEAF5EE2233E59F827DD918D774CAB76C511F809166BAA79F68BE483293B3188CBD1KFOBC" TargetMode="External"/><Relationship Id="rId72" Type="http://schemas.openxmlformats.org/officeDocument/2006/relationships/image" Target="media/image20.wmf"/><Relationship Id="rId93" Type="http://schemas.openxmlformats.org/officeDocument/2006/relationships/image" Target="media/image39.wmf"/><Relationship Id="rId189" Type="http://schemas.openxmlformats.org/officeDocument/2006/relationships/hyperlink" Target="consultantplus://offline/ref=EA71B98EC18DC89C56D79DEEAF5EE2233F58FF2FD3948D774CAB76C511F8091679AA21FA8BE69F2B3E24DE9A97AE2089509D6ED881D745CDKDO4C" TargetMode="External"/><Relationship Id="rId3" Type="http://schemas.openxmlformats.org/officeDocument/2006/relationships/webSettings" Target="webSettings.xml"/><Relationship Id="rId214" Type="http://schemas.openxmlformats.org/officeDocument/2006/relationships/image" Target="media/image140.wmf"/><Relationship Id="rId235" Type="http://schemas.openxmlformats.org/officeDocument/2006/relationships/image" Target="media/image154.wmf"/><Relationship Id="rId256" Type="http://schemas.openxmlformats.org/officeDocument/2006/relationships/hyperlink" Target="consultantplus://offline/ref=EA71B98EC18DC89C56D79DEEAF5EE2233F5AFA2BD9958D774CAB76C511F8091679AA21FA8BE69D2C3D24DE9A97AE2089509D6ED881D745CDKDO4C" TargetMode="External"/><Relationship Id="rId277" Type="http://schemas.openxmlformats.org/officeDocument/2006/relationships/image" Target="media/image182.wmf"/><Relationship Id="rId298" Type="http://schemas.openxmlformats.org/officeDocument/2006/relationships/hyperlink" Target="consultantplus://offline/ref=EA71B98EC18DC89C56D79DEEAF5EE2233F5AFA2BD9958D774CAB76C511F8091679AA21FA8BE69D213E24DE9A97AE2089509D6ED881D745CDKDO4C" TargetMode="External"/><Relationship Id="rId116" Type="http://schemas.openxmlformats.org/officeDocument/2006/relationships/image" Target="media/image58.wmf"/><Relationship Id="rId137" Type="http://schemas.openxmlformats.org/officeDocument/2006/relationships/image" Target="media/image77.wmf"/><Relationship Id="rId158" Type="http://schemas.openxmlformats.org/officeDocument/2006/relationships/hyperlink" Target="consultantplus://offline/ref=EA71B98EC18DC89C56D79DEEAF5EE2233F58FF2FD3948D774CAB76C511F8091679AA21FA8BE69F2D3A24DE9A97AE2089509D6ED881D745CDKDO4C" TargetMode="External"/><Relationship Id="rId302" Type="http://schemas.openxmlformats.org/officeDocument/2006/relationships/hyperlink" Target="consultantplus://offline/ref=EA71B98EC18DC89C56D79DEEAF5EE2233F5AFA2BD9958D774CAB76C511F8091679AA21FA8BE69D213A24DE9A97AE2089509D6ED881D745CDKDO4C" TargetMode="External"/><Relationship Id="rId20" Type="http://schemas.openxmlformats.org/officeDocument/2006/relationships/hyperlink" Target="consultantplus://offline/ref=EA71B98EC18DC89C56D79DEEAF5EE2233F5FF82DDE908D774CAB76C511F809166BAA79F68BE483293B3188CBD1KFOBC" TargetMode="External"/><Relationship Id="rId41" Type="http://schemas.openxmlformats.org/officeDocument/2006/relationships/hyperlink" Target="consultantplus://offline/ref=EA71B98EC18DC89C56D79DEEAF5EE2233F58FF2FD3948D774CAB76C511F8091679AA21FA8BE69C2D3A24DE9A97AE2089509D6ED881D745CDKDO4C" TargetMode="External"/><Relationship Id="rId62" Type="http://schemas.openxmlformats.org/officeDocument/2006/relationships/image" Target="media/image11.wmf"/><Relationship Id="rId83" Type="http://schemas.openxmlformats.org/officeDocument/2006/relationships/image" Target="media/image31.wmf"/><Relationship Id="rId179" Type="http://schemas.openxmlformats.org/officeDocument/2006/relationships/hyperlink" Target="consultantplus://offline/ref=EA71B98EC18DC89C56D79DEEAF5EE2233F58FF2FD3948D774CAB76C511F8091679AA21FA8BE69F2B3E24DE9A97AE2089509D6ED881D745CDKDO4C" TargetMode="External"/><Relationship Id="rId190" Type="http://schemas.openxmlformats.org/officeDocument/2006/relationships/image" Target="media/image118.wmf"/><Relationship Id="rId204" Type="http://schemas.openxmlformats.org/officeDocument/2006/relationships/image" Target="media/image131.wmf"/><Relationship Id="rId225" Type="http://schemas.openxmlformats.org/officeDocument/2006/relationships/image" Target="media/image148.wmf"/><Relationship Id="rId246" Type="http://schemas.openxmlformats.org/officeDocument/2006/relationships/image" Target="media/image163.wmf"/><Relationship Id="rId267" Type="http://schemas.openxmlformats.org/officeDocument/2006/relationships/hyperlink" Target="consultantplus://offline/ref=EA71B98EC18DC89C56D79DEEAF5EE2233F5AFA2BD9958D774CAB76C511F8091679AA21FA8BE69D2C3B24DE9A97AE2089509D6ED881D745CDKDO4C" TargetMode="External"/><Relationship Id="rId288" Type="http://schemas.openxmlformats.org/officeDocument/2006/relationships/image" Target="media/image190.wmf"/><Relationship Id="rId106" Type="http://schemas.openxmlformats.org/officeDocument/2006/relationships/image" Target="media/image48.wmf"/><Relationship Id="rId127" Type="http://schemas.openxmlformats.org/officeDocument/2006/relationships/image" Target="media/image67.wmf"/><Relationship Id="rId313" Type="http://schemas.openxmlformats.org/officeDocument/2006/relationships/hyperlink" Target="consultantplus://offline/ref=EA71B98EC18DC89C56D79DEEAF5EE2233F5AFA2BD89B8D774CAB76C511F809166BAA79F68BE483293B3188CBD1KFOBC" TargetMode="External"/><Relationship Id="rId10" Type="http://schemas.openxmlformats.org/officeDocument/2006/relationships/hyperlink" Target="consultantplus://offline/ref=EA71B98EC18DC89C56D79DEEAF5EE2233F58FF2FD3948D774CAB76C511F8091679AA21FA8BE69D2A3424DE9A97AE2089509D6ED881D745CDKDO4C" TargetMode="External"/><Relationship Id="rId31" Type="http://schemas.openxmlformats.org/officeDocument/2006/relationships/image" Target="media/image4.wmf"/><Relationship Id="rId52" Type="http://schemas.openxmlformats.org/officeDocument/2006/relationships/image" Target="media/image8.wmf"/><Relationship Id="rId73" Type="http://schemas.openxmlformats.org/officeDocument/2006/relationships/image" Target="media/image21.wmf"/><Relationship Id="rId94" Type="http://schemas.openxmlformats.org/officeDocument/2006/relationships/image" Target="media/image40.wmf"/><Relationship Id="rId148" Type="http://schemas.openxmlformats.org/officeDocument/2006/relationships/image" Target="media/image87.wmf"/><Relationship Id="rId169" Type="http://schemas.openxmlformats.org/officeDocument/2006/relationships/image" Target="media/image103.wmf"/><Relationship Id="rId4" Type="http://schemas.openxmlformats.org/officeDocument/2006/relationships/hyperlink" Target="http://www.consultant.ru" TargetMode="External"/><Relationship Id="rId180" Type="http://schemas.openxmlformats.org/officeDocument/2006/relationships/image" Target="media/image112.wmf"/><Relationship Id="rId215" Type="http://schemas.openxmlformats.org/officeDocument/2006/relationships/image" Target="media/image141.wmf"/><Relationship Id="rId236" Type="http://schemas.openxmlformats.org/officeDocument/2006/relationships/image" Target="media/image155.wmf"/><Relationship Id="rId257" Type="http://schemas.openxmlformats.org/officeDocument/2006/relationships/image" Target="media/image166.wmf"/><Relationship Id="rId278" Type="http://schemas.openxmlformats.org/officeDocument/2006/relationships/image" Target="media/image183.wmf"/><Relationship Id="rId303" Type="http://schemas.openxmlformats.org/officeDocument/2006/relationships/hyperlink" Target="consultantplus://offline/ref=EA71B98EC18DC89C56D79DEEAF5EE2233E59F827DD918D774CAB76C511F809166BAA79F68BE483293B3188CBD1KFOBC" TargetMode="External"/><Relationship Id="rId42" Type="http://schemas.openxmlformats.org/officeDocument/2006/relationships/hyperlink" Target="consultantplus://offline/ref=EA71B98EC18DC89C56D79DEEAF5EE2233F58FF2FD3948D774CAB76C511F8091679AA21FA8BE69D2F3C24DE9A97AE2089509D6ED881D745CDKDO4C" TargetMode="External"/><Relationship Id="rId84" Type="http://schemas.openxmlformats.org/officeDocument/2006/relationships/hyperlink" Target="consultantplus://offline/ref=EA71B98EC18DC89C56D79DEEAF5EE2233F5AFA2BD9958D774CAB76C511F8091679AA21FA8BE69D2A3824DE9A97AE2089509D6ED881D745CDKDO4C" TargetMode="External"/><Relationship Id="rId138" Type="http://schemas.openxmlformats.org/officeDocument/2006/relationships/image" Target="media/image78.wmf"/><Relationship Id="rId191" Type="http://schemas.openxmlformats.org/officeDocument/2006/relationships/hyperlink" Target="consultantplus://offline/ref=EA71B98EC18DC89C56D79DEEAF5EE2233F58FF2FD3948D774CAB76C511F8091679AA21FA8BE69F2B3E24DE9A97AE2089509D6ED881D745CDKDO4C" TargetMode="External"/><Relationship Id="rId205" Type="http://schemas.openxmlformats.org/officeDocument/2006/relationships/image" Target="media/image132.wmf"/><Relationship Id="rId247" Type="http://schemas.openxmlformats.org/officeDocument/2006/relationships/image" Target="media/image164.wmf"/><Relationship Id="rId107" Type="http://schemas.openxmlformats.org/officeDocument/2006/relationships/image" Target="media/image49.wmf"/><Relationship Id="rId289" Type="http://schemas.openxmlformats.org/officeDocument/2006/relationships/hyperlink" Target="consultantplus://offline/ref=EA71B98EC18DC89C56D79DEEAF5EE2233F5AFA2BD9958D774CAB76C511F8091679AA21FA8BE69D2E3D24DE9A97AE2089509D6ED881D745CDKDO4C" TargetMode="External"/><Relationship Id="rId11" Type="http://schemas.openxmlformats.org/officeDocument/2006/relationships/hyperlink" Target="consultantplus://offline/ref=EA71B98EC18DC89C56D79DEEAF5EE2233F58FF2FD3948D774CAB76C511F8091679AA21FA8BE69D293424DE9A97AE2089509D6ED881D745CDKDO4C" TargetMode="External"/><Relationship Id="rId53" Type="http://schemas.openxmlformats.org/officeDocument/2006/relationships/hyperlink" Target="consultantplus://offline/ref=EA71B98EC18DC89C56D79DEEAF5EE2233F58FC28DC938D774CAB76C511F809166BAA79F68BE483293B3188CBD1KFOBC" TargetMode="External"/><Relationship Id="rId149" Type="http://schemas.openxmlformats.org/officeDocument/2006/relationships/image" Target="media/image88.wmf"/><Relationship Id="rId314" Type="http://schemas.openxmlformats.org/officeDocument/2006/relationships/fontTable" Target="fontTable.xml"/><Relationship Id="rId95" Type="http://schemas.openxmlformats.org/officeDocument/2006/relationships/image" Target="media/image41.wmf"/><Relationship Id="rId160" Type="http://schemas.openxmlformats.org/officeDocument/2006/relationships/image" Target="media/image96.wmf"/><Relationship Id="rId216" Type="http://schemas.openxmlformats.org/officeDocument/2006/relationships/image" Target="media/image142.wmf"/><Relationship Id="rId258" Type="http://schemas.openxmlformats.org/officeDocument/2006/relationships/hyperlink" Target="consultantplus://offline/ref=EA71B98EC18DC89C56D79DEEAF5EE2233F5AFA2BD9958D774CAB76C511F8091679AA21FA8BE69D2C3924DE9A97AE2089509D6ED881D745CDKDO4C" TargetMode="External"/><Relationship Id="rId22" Type="http://schemas.openxmlformats.org/officeDocument/2006/relationships/hyperlink" Target="consultantplus://offline/ref=EA71B98EC18DC89C56D79DEEAF5EE2233F58FC28DC938D774CAB76C511F809166BAA79F68BE483293B3188CBD1KFOBC" TargetMode="External"/><Relationship Id="rId64" Type="http://schemas.openxmlformats.org/officeDocument/2006/relationships/image" Target="media/image13.wmf"/><Relationship Id="rId118" Type="http://schemas.openxmlformats.org/officeDocument/2006/relationships/image" Target="media/image60.wmf"/><Relationship Id="rId171" Type="http://schemas.openxmlformats.org/officeDocument/2006/relationships/image" Target="media/image105.wmf"/><Relationship Id="rId227" Type="http://schemas.openxmlformats.org/officeDocument/2006/relationships/image" Target="media/image150.wmf"/><Relationship Id="rId269" Type="http://schemas.openxmlformats.org/officeDocument/2006/relationships/hyperlink" Target="consultantplus://offline/ref=EA71B98EC18DC89C56D79DEEAF5EE2233F5AFA2BD9958D774CAB76C511F8091679AA21FA8BE69D2C3524DE9A97AE2089509D6ED881D745CDKDO4C" TargetMode="External"/><Relationship Id="rId33" Type="http://schemas.openxmlformats.org/officeDocument/2006/relationships/hyperlink" Target="consultantplus://offline/ref=EA71B98EC18DC89C56D79DEEAF5EE2233F58FF2FD3948D774CAB76C511F8091679AA21FA8BE69D2F3824DE9A97AE2089509D6ED881D745CDKDO4C" TargetMode="External"/><Relationship Id="rId129" Type="http://schemas.openxmlformats.org/officeDocument/2006/relationships/image" Target="media/image69.wmf"/><Relationship Id="rId280" Type="http://schemas.openxmlformats.org/officeDocument/2006/relationships/image" Target="media/image185.wmf"/><Relationship Id="rId75" Type="http://schemas.openxmlformats.org/officeDocument/2006/relationships/image" Target="media/image23.wmf"/><Relationship Id="rId140" Type="http://schemas.openxmlformats.org/officeDocument/2006/relationships/image" Target="media/image80.wmf"/><Relationship Id="rId182" Type="http://schemas.openxmlformats.org/officeDocument/2006/relationships/image" Target="media/image114.wmf"/><Relationship Id="rId6" Type="http://schemas.openxmlformats.org/officeDocument/2006/relationships/hyperlink" Target="consultantplus://offline/ref=EA71B98EC18DC89C56D79DEEAF5EE2233F5FF82DDE908D774CAB76C511F8091679AA21F98BE1967D6D6BDFC6D3F93389559D6CDF9DKDO5C" TargetMode="External"/><Relationship Id="rId238" Type="http://schemas.openxmlformats.org/officeDocument/2006/relationships/image" Target="media/image157.wmf"/><Relationship Id="rId291" Type="http://schemas.openxmlformats.org/officeDocument/2006/relationships/image" Target="media/image191.wmf"/><Relationship Id="rId305" Type="http://schemas.openxmlformats.org/officeDocument/2006/relationships/image" Target="media/image197.wmf"/><Relationship Id="rId44" Type="http://schemas.openxmlformats.org/officeDocument/2006/relationships/hyperlink" Target="consultantplus://offline/ref=EA71B98EC18DC89C56D79DEEAF5EE2233F5AFA2BD9958D774CAB76C511F8091679AA21FA8BE69D2B3E24DE9A97AE2089509D6ED881D745CDKDO4C" TargetMode="External"/><Relationship Id="rId86" Type="http://schemas.openxmlformats.org/officeDocument/2006/relationships/image" Target="media/image33.wmf"/><Relationship Id="rId151"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28543</Words>
  <Characters>162700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Хоич Анастасия Анатольевна</dc:creator>
  <cp:keywords/>
  <dc:description/>
  <cp:lastModifiedBy>Хоич Анастасия Анатольевна</cp:lastModifiedBy>
  <cp:revision>1</cp:revision>
  <dcterms:created xsi:type="dcterms:W3CDTF">2020-07-02T02:14:00Z</dcterms:created>
  <dcterms:modified xsi:type="dcterms:W3CDTF">2020-07-02T02:14:00Z</dcterms:modified>
</cp:coreProperties>
</file>