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817"/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C3006" w14:paraId="6819FB22" w14:textId="77777777" w:rsidTr="00BC3006">
        <w:trPr>
          <w:trHeight w:val="933"/>
        </w:trPr>
        <w:tc>
          <w:tcPr>
            <w:tcW w:w="9889" w:type="dxa"/>
            <w:tcBorders>
              <w:bottom w:val="nil"/>
            </w:tcBorders>
          </w:tcPr>
          <w:p w14:paraId="379C7F35" w14:textId="77777777" w:rsidR="00BC3006" w:rsidRDefault="00BC3006" w:rsidP="00BC3006">
            <w:pPr>
              <w:pStyle w:val="Default"/>
              <w:rPr>
                <w:sz w:val="28"/>
                <w:szCs w:val="28"/>
              </w:rPr>
            </w:pPr>
          </w:p>
          <w:p w14:paraId="09C8DFB6" w14:textId="77777777" w:rsidR="00BC3006" w:rsidRDefault="00BC3006" w:rsidP="00BC3006">
            <w:pPr>
              <w:pStyle w:val="Default"/>
              <w:ind w:firstLine="5529"/>
              <w:rPr>
                <w:sz w:val="28"/>
                <w:szCs w:val="28"/>
              </w:rPr>
            </w:pPr>
          </w:p>
          <w:p w14:paraId="7A3AF938" w14:textId="77777777" w:rsidR="00BC3006" w:rsidRDefault="00BC3006" w:rsidP="00BC3006">
            <w:pPr>
              <w:pStyle w:val="Default"/>
              <w:ind w:firstLine="49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УТВЕРЖДЕНА </w:t>
            </w:r>
          </w:p>
          <w:p w14:paraId="4377CAB6" w14:textId="77777777" w:rsidR="00BC3006" w:rsidRDefault="00BC3006" w:rsidP="00BC3006">
            <w:pPr>
              <w:pStyle w:val="Default"/>
              <w:ind w:firstLine="4962"/>
              <w:rPr>
                <w:sz w:val="28"/>
                <w:szCs w:val="28"/>
              </w:rPr>
            </w:pPr>
            <w:r w:rsidRPr="0014646F">
              <w:rPr>
                <w:sz w:val="28"/>
                <w:szCs w:val="28"/>
              </w:rPr>
              <w:t xml:space="preserve">Приказом </w:t>
            </w:r>
            <w:r>
              <w:rPr>
                <w:sz w:val="28"/>
                <w:szCs w:val="28"/>
              </w:rPr>
              <w:t>Региональной службы</w:t>
            </w:r>
          </w:p>
          <w:p w14:paraId="65A87B36" w14:textId="77777777" w:rsidR="00BC3006" w:rsidRPr="0014646F" w:rsidRDefault="00BC3006" w:rsidP="00BC3006">
            <w:pPr>
              <w:pStyle w:val="Default"/>
              <w:ind w:firstLine="49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тарифам и ценам Камчатского края</w:t>
            </w:r>
          </w:p>
          <w:p w14:paraId="0B8BB152" w14:textId="5A6BF10E" w:rsidR="00BC3006" w:rsidRPr="0014646F" w:rsidRDefault="00BC3006" w:rsidP="00BC3006">
            <w:pPr>
              <w:pStyle w:val="Default"/>
              <w:ind w:firstLine="4962"/>
              <w:rPr>
                <w:sz w:val="28"/>
                <w:szCs w:val="28"/>
              </w:rPr>
            </w:pPr>
            <w:r w:rsidRPr="0014646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8 ноября</w:t>
            </w:r>
            <w:r w:rsidRPr="0014646F">
              <w:rPr>
                <w:sz w:val="28"/>
                <w:szCs w:val="28"/>
              </w:rPr>
              <w:t xml:space="preserve"> 20</w:t>
            </w:r>
            <w:r w:rsidRPr="0014646F">
              <w:rPr>
                <w:sz w:val="28"/>
                <w:szCs w:val="28"/>
              </w:rPr>
              <w:softHyphen/>
            </w:r>
            <w:r w:rsidRPr="0014646F">
              <w:rPr>
                <w:sz w:val="28"/>
                <w:szCs w:val="28"/>
              </w:rPr>
              <w:softHyphen/>
            </w:r>
            <w:r w:rsidRPr="0014646F">
              <w:rPr>
                <w:sz w:val="28"/>
                <w:szCs w:val="28"/>
              </w:rPr>
              <w:softHyphen/>
            </w:r>
            <w:r w:rsidRPr="0014646F">
              <w:rPr>
                <w:sz w:val="28"/>
                <w:szCs w:val="28"/>
              </w:rPr>
              <w:softHyphen/>
            </w:r>
            <w:r w:rsidRPr="0014646F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19</w:t>
            </w:r>
            <w:r w:rsidRPr="0014646F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260</w:t>
            </w:r>
            <w:r w:rsidR="00B76C7B">
              <w:rPr>
                <w:sz w:val="28"/>
                <w:szCs w:val="28"/>
              </w:rPr>
              <w:t>-ОД</w:t>
            </w:r>
          </w:p>
          <w:p w14:paraId="091E3D15" w14:textId="77777777" w:rsidR="00BC3006" w:rsidRPr="00B66165" w:rsidRDefault="00BC3006" w:rsidP="00BC3006">
            <w:pPr>
              <w:pStyle w:val="Default"/>
              <w:spacing w:line="240" w:lineRule="exact"/>
              <w:ind w:firstLine="4962"/>
              <w:rPr>
                <w:i/>
              </w:rPr>
            </w:pPr>
          </w:p>
        </w:tc>
      </w:tr>
    </w:tbl>
    <w:p w14:paraId="3C490F02" w14:textId="77777777" w:rsidR="00BE17F5" w:rsidRDefault="00BE17F5">
      <w:pPr>
        <w:pStyle w:val="ConsPlusTitlePage"/>
        <w:rPr>
          <w:sz w:val="24"/>
          <w:szCs w:val="24"/>
        </w:rPr>
      </w:pPr>
    </w:p>
    <w:p w14:paraId="59D196CB" w14:textId="77777777" w:rsidR="00BE17F5" w:rsidRDefault="00BE17F5" w:rsidP="00BE17F5">
      <w:pPr>
        <w:pStyle w:val="Default"/>
      </w:pPr>
    </w:p>
    <w:p w14:paraId="3B888544" w14:textId="77777777" w:rsidR="000E35F7" w:rsidRDefault="000E35F7" w:rsidP="000E35F7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ПРОГРАММА</w:t>
      </w:r>
    </w:p>
    <w:p w14:paraId="7F6D498E" w14:textId="77777777" w:rsidR="000E35F7" w:rsidRDefault="000E35F7" w:rsidP="000E35F7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профилактики нарушений обязательных требований законодательства </w:t>
      </w:r>
    </w:p>
    <w:p w14:paraId="1EABD435" w14:textId="77777777" w:rsidR="000E35F7" w:rsidRDefault="000E35F7" w:rsidP="000E35F7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Региональной службы по тарифам и ценам Камчатского края</w:t>
      </w:r>
    </w:p>
    <w:p w14:paraId="40F8C667" w14:textId="77777777" w:rsidR="000E35F7" w:rsidRDefault="000E35F7" w:rsidP="000E35F7">
      <w:pPr>
        <w:pStyle w:val="Default"/>
        <w:jc w:val="center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при осуществлении регионального государственного контроля </w:t>
      </w:r>
    </w:p>
    <w:p w14:paraId="22E02C65" w14:textId="77777777" w:rsidR="000E35F7" w:rsidRDefault="000E35F7" w:rsidP="000E35F7">
      <w:pPr>
        <w:pStyle w:val="Default"/>
        <w:jc w:val="center"/>
        <w:rPr>
          <w:bCs/>
          <w:i/>
          <w:spacing w:val="-6"/>
        </w:rPr>
      </w:pPr>
      <w:r>
        <w:rPr>
          <w:bCs/>
          <w:spacing w:val="-6"/>
          <w:sz w:val="28"/>
          <w:szCs w:val="28"/>
        </w:rPr>
        <w:t>в области регулируемых государством цен (тарифов)</w:t>
      </w:r>
    </w:p>
    <w:p w14:paraId="0D13E367" w14:textId="77777777" w:rsidR="000E35F7" w:rsidRDefault="000E35F7" w:rsidP="000E35F7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2020 год и плановый период 2021 – 2022 годов </w:t>
      </w:r>
    </w:p>
    <w:p w14:paraId="4F07AF8C" w14:textId="77777777" w:rsidR="000E35F7" w:rsidRDefault="000E35F7" w:rsidP="000E35F7">
      <w:pPr>
        <w:pStyle w:val="Default"/>
        <w:jc w:val="center"/>
        <w:rPr>
          <w:bCs/>
          <w:i/>
          <w:spacing w:val="-6"/>
        </w:rPr>
      </w:pPr>
      <w:r>
        <w:rPr>
          <w:b/>
          <w:bCs/>
          <w:sz w:val="28"/>
          <w:szCs w:val="28"/>
        </w:rPr>
        <w:t xml:space="preserve">                          </w:t>
      </w:r>
    </w:p>
    <w:p w14:paraId="74E6727C" w14:textId="77777777" w:rsidR="000E35F7" w:rsidRDefault="000E35F7" w:rsidP="000E35F7">
      <w:pPr>
        <w:spacing w:after="0" w:line="240" w:lineRule="auto"/>
        <w:ind w:firstLine="709"/>
        <w:jc w:val="center"/>
        <w:rPr>
          <w:rFonts w:eastAsia="Times New Roman"/>
          <w:color w:val="auto"/>
          <w:spacing w:val="-2"/>
          <w:szCs w:val="28"/>
          <w:lang w:eastAsia="ru-RU"/>
        </w:rPr>
      </w:pPr>
      <w:r>
        <w:rPr>
          <w:rFonts w:eastAsia="Times New Roman"/>
          <w:color w:val="auto"/>
          <w:spacing w:val="-2"/>
          <w:szCs w:val="28"/>
          <w:lang w:eastAsia="ru-RU"/>
        </w:rPr>
        <w:t>ПАСПОРТ</w:t>
      </w:r>
    </w:p>
    <w:p w14:paraId="47C2FD13" w14:textId="77777777" w:rsidR="000E35F7" w:rsidRDefault="000E35F7" w:rsidP="000E35F7">
      <w:pPr>
        <w:spacing w:after="0" w:line="240" w:lineRule="auto"/>
        <w:ind w:firstLine="709"/>
        <w:jc w:val="both"/>
        <w:rPr>
          <w:rFonts w:eastAsia="Times New Roman"/>
          <w:color w:val="auto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6713"/>
      </w:tblGrid>
      <w:tr w:rsidR="000E35F7" w14:paraId="7999ACA6" w14:textId="77777777" w:rsidTr="000E35F7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3AFD3" w14:textId="77777777" w:rsidR="000E35F7" w:rsidRDefault="000E35F7">
            <w:pPr>
              <w:spacing w:after="0" w:line="240" w:lineRule="exact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Наименование </w:t>
            </w:r>
            <w:r>
              <w:rPr>
                <w:rFonts w:eastAsia="Times New Roman"/>
                <w:color w:val="auto"/>
                <w:sz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F709" w14:textId="77777777" w:rsidR="000E35F7" w:rsidRDefault="000E35F7">
            <w:pPr>
              <w:keepNext/>
              <w:spacing w:before="60" w:after="60" w:line="240" w:lineRule="exact"/>
              <w:ind w:right="25"/>
              <w:jc w:val="both"/>
              <w:outlineLvl w:val="0"/>
              <w:rPr>
                <w:rFonts w:eastAsia="Times New Roman"/>
                <w:bCs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Программа </w:t>
            </w:r>
            <w:r>
              <w:rPr>
                <w:rFonts w:eastAsia="Times New Roman"/>
                <w:bCs/>
                <w:color w:val="auto"/>
                <w:sz w:val="24"/>
                <w:lang w:eastAsia="ru-RU"/>
              </w:rPr>
              <w:t xml:space="preserve">профилактики нарушений обязательных требований законодательства Региональной службы по тарифам и ценам Камчатского края при осуществлении регионального государственного контроля в области регулируемых государством цен (тарифов)на 2019 год и плановый период 2020 – 2021 годы </w:t>
            </w:r>
          </w:p>
          <w:p w14:paraId="730DF5C0" w14:textId="77777777" w:rsidR="000E35F7" w:rsidRDefault="000E35F7">
            <w:pPr>
              <w:keepNext/>
              <w:autoSpaceDE w:val="0"/>
              <w:autoSpaceDN w:val="0"/>
              <w:adjustRightInd w:val="0"/>
              <w:spacing w:before="60" w:after="60" w:line="240" w:lineRule="exact"/>
              <w:ind w:right="25"/>
              <w:jc w:val="both"/>
              <w:outlineLvl w:val="0"/>
              <w:rPr>
                <w:rFonts w:eastAsia="Times New Roman"/>
                <w:i/>
                <w:color w:val="auto"/>
                <w:sz w:val="24"/>
                <w:lang w:eastAsia="ru-RU"/>
              </w:rPr>
            </w:pPr>
          </w:p>
        </w:tc>
      </w:tr>
      <w:tr w:rsidR="000E35F7" w14:paraId="0F6F173B" w14:textId="77777777" w:rsidTr="000E35F7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15DB5" w14:textId="77777777" w:rsidR="000E35F7" w:rsidRDefault="000E35F7">
            <w:pPr>
              <w:spacing w:after="0" w:line="240" w:lineRule="exact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Правовые основания </w:t>
            </w:r>
            <w:r>
              <w:rPr>
                <w:rFonts w:eastAsia="Times New Roman"/>
                <w:color w:val="auto"/>
                <w:sz w:val="24"/>
                <w:lang w:eastAsia="ru-RU"/>
              </w:rPr>
              <w:br/>
              <w:t>разработки программы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4B6E7" w14:textId="77777777" w:rsidR="000E35F7" w:rsidRDefault="000E35F7">
            <w:pPr>
              <w:spacing w:after="0" w:line="240" w:lineRule="exact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>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3F19A711" w14:textId="77777777" w:rsidR="000E35F7" w:rsidRDefault="000E35F7">
            <w:pPr>
              <w:spacing w:after="0" w:line="240" w:lineRule="exact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>Постановление Правительства Российской Федерации от 26.12.2018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      </w:r>
          </w:p>
          <w:p w14:paraId="562B0746" w14:textId="77777777" w:rsidR="000E35F7" w:rsidRDefault="000E35F7">
            <w:pPr>
              <w:spacing w:after="0" w:line="240" w:lineRule="exact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>Стандарт комплексной профилактики нарушений обязательных требований», утвержденным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12.09.2017 № 61(11);</w:t>
            </w:r>
          </w:p>
          <w:p w14:paraId="4BC2E8F0" w14:textId="77777777" w:rsidR="000E35F7" w:rsidRDefault="000E35F7">
            <w:pPr>
              <w:spacing w:after="0" w:line="240" w:lineRule="exact"/>
              <w:jc w:val="both"/>
              <w:rPr>
                <w:rFonts w:eastAsia="Times New Roman"/>
                <w:i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>Распоряжение Правительства Камчатского края от 19.07.2019 № 338-РП</w:t>
            </w:r>
          </w:p>
        </w:tc>
      </w:tr>
      <w:tr w:rsidR="000E35F7" w14:paraId="1483ABE0" w14:textId="77777777" w:rsidTr="000E35F7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AF652" w14:textId="77777777" w:rsidR="000E35F7" w:rsidRDefault="000E35F7">
            <w:pPr>
              <w:spacing w:after="0" w:line="240" w:lineRule="exact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Разработчик </w:t>
            </w:r>
            <w:r>
              <w:rPr>
                <w:rFonts w:eastAsia="Times New Roman"/>
                <w:color w:val="auto"/>
                <w:sz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870FE" w14:textId="77777777" w:rsidR="000E35F7" w:rsidRDefault="000E35F7">
            <w:pPr>
              <w:spacing w:before="60" w:after="60"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Региональная служба по тарифам и ценам Камчатского края (далее – Служба) </w:t>
            </w:r>
          </w:p>
        </w:tc>
      </w:tr>
      <w:tr w:rsidR="000E35F7" w14:paraId="7CB32638" w14:textId="77777777" w:rsidTr="000E35F7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55D8F" w14:textId="77777777" w:rsidR="000E35F7" w:rsidRDefault="000E35F7">
            <w:pPr>
              <w:spacing w:after="0" w:line="240" w:lineRule="exact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Цели программы 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2FEBB" w14:textId="77777777" w:rsidR="000E35F7" w:rsidRDefault="000E35F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z w:val="24"/>
              </w:rPr>
              <w:t>Программа разработана с целью формирования системы и единых подходов к профилактике нарушений обязательных требований контрольно-надзорными органами Камчатского края</w:t>
            </w:r>
          </w:p>
        </w:tc>
      </w:tr>
      <w:tr w:rsidR="000E35F7" w14:paraId="392B89C2" w14:textId="77777777" w:rsidTr="000E35F7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E2DD2" w14:textId="77777777" w:rsidR="000E35F7" w:rsidRDefault="000E35F7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>Задачи программы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0DEAE" w14:textId="77777777" w:rsidR="000E35F7" w:rsidRDefault="000E35F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Сокращение количества нарушений обязательных требований подконтрольными субъектами в сфере государственного регулирования цен (тарифов)</w:t>
            </w:r>
          </w:p>
        </w:tc>
      </w:tr>
      <w:tr w:rsidR="000E35F7" w14:paraId="3F49458E" w14:textId="77777777" w:rsidTr="000E35F7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0BB6E" w14:textId="77777777" w:rsidR="000E35F7" w:rsidRDefault="000E35F7">
            <w:pPr>
              <w:spacing w:after="0" w:line="240" w:lineRule="exact"/>
              <w:jc w:val="both"/>
              <w:rPr>
                <w:rFonts w:eastAsia="Times New Roman"/>
                <w:color w:val="auto"/>
                <w:spacing w:val="-6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pacing w:val="-6"/>
                <w:sz w:val="24"/>
                <w:lang w:eastAsia="ru-RU"/>
              </w:rPr>
              <w:t xml:space="preserve">Сроки и этапы </w:t>
            </w:r>
            <w:r>
              <w:rPr>
                <w:rFonts w:eastAsia="Times New Roman"/>
                <w:color w:val="auto"/>
                <w:spacing w:val="-6"/>
                <w:sz w:val="24"/>
                <w:lang w:eastAsia="ru-RU"/>
              </w:rPr>
              <w:br/>
              <w:t>реализации программы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350A3" w14:textId="77777777" w:rsidR="000E35F7" w:rsidRDefault="000E35F7">
            <w:pPr>
              <w:spacing w:before="60" w:after="0" w:line="240" w:lineRule="exact"/>
              <w:ind w:firstLine="34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Основной этап реализации 2020 год </w:t>
            </w:r>
          </w:p>
          <w:p w14:paraId="35A969B6" w14:textId="77777777" w:rsidR="000E35F7" w:rsidRDefault="000E35F7">
            <w:pPr>
              <w:spacing w:before="60" w:after="60" w:line="240" w:lineRule="exact"/>
              <w:ind w:firstLine="34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>Плановый период с 2021 по 2022 годы</w:t>
            </w:r>
          </w:p>
        </w:tc>
      </w:tr>
      <w:tr w:rsidR="000E35F7" w14:paraId="3CCC7E15" w14:textId="77777777" w:rsidTr="000E35F7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E3BA3" w14:textId="77777777" w:rsidR="000E35F7" w:rsidRDefault="000E35F7">
            <w:pPr>
              <w:spacing w:after="0" w:line="240" w:lineRule="exact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>Источники финансирования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2E15D" w14:textId="77777777" w:rsidR="000E35F7" w:rsidRDefault="000E35F7">
            <w:pPr>
              <w:spacing w:before="60" w:after="60" w:line="240" w:lineRule="exact"/>
              <w:jc w:val="both"/>
              <w:rPr>
                <w:rFonts w:eastAsia="Times New Roman"/>
                <w:color w:val="auto"/>
                <w:spacing w:val="-6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pacing w:val="-6"/>
                <w:sz w:val="24"/>
                <w:lang w:eastAsia="ru-RU"/>
              </w:rPr>
              <w:t xml:space="preserve">Целевое финансирование из средств краевого бюджета на осуществление регионального контроля (надзора) не предусмотрено. Финансовое обеспечение исполнения функций по осуществлению государственного контроля (надзора) Службой осуществляется </w:t>
            </w:r>
            <w:r>
              <w:rPr>
                <w:rFonts w:eastAsia="Times New Roman"/>
                <w:color w:val="auto"/>
                <w:spacing w:val="-6"/>
                <w:sz w:val="24"/>
                <w:lang w:eastAsia="ru-RU"/>
              </w:rPr>
              <w:lastRenderedPageBreak/>
              <w:t>полностью за счет бюджетных ассигнований из краевого бюджета в соответствии со сметой расходов на текущий год.</w:t>
            </w:r>
          </w:p>
        </w:tc>
      </w:tr>
    </w:tbl>
    <w:p w14:paraId="0C0DC88B" w14:textId="77777777" w:rsidR="000E35F7" w:rsidRDefault="000E35F7" w:rsidP="000E35F7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07D338F8" w14:textId="77777777" w:rsidR="000E35F7" w:rsidRDefault="000E35F7" w:rsidP="000E35F7">
      <w:pPr>
        <w:pStyle w:val="aa"/>
        <w:spacing w:before="0" w:beforeAutospacing="0" w:after="0" w:afterAutospacing="0"/>
        <w:ind w:firstLine="709"/>
        <w:jc w:val="center"/>
        <w:rPr>
          <w:spacing w:val="-2"/>
          <w:sz w:val="28"/>
          <w:szCs w:val="28"/>
        </w:rPr>
      </w:pPr>
    </w:p>
    <w:p w14:paraId="4D3D259C" w14:textId="77777777" w:rsidR="000E35F7" w:rsidRDefault="000E35F7" w:rsidP="000E35F7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1. Аналитическая часть</w:t>
      </w:r>
    </w:p>
    <w:p w14:paraId="3DD8AF42" w14:textId="77777777" w:rsidR="000E35F7" w:rsidRDefault="000E35F7" w:rsidP="000E35F7">
      <w:pPr>
        <w:pStyle w:val="Default"/>
        <w:numPr>
          <w:ilvl w:val="1"/>
          <w:numId w:val="7"/>
        </w:numPr>
        <w:spacing w:before="60"/>
        <w:ind w:firstLine="289"/>
        <w:rPr>
          <w:bCs/>
          <w:sz w:val="28"/>
          <w:szCs w:val="28"/>
        </w:rPr>
      </w:pPr>
      <w:r>
        <w:rPr>
          <w:bCs/>
          <w:sz w:val="28"/>
          <w:szCs w:val="28"/>
        </w:rPr>
        <w:t>Виды осуществляемого государственного контроля (надзора)</w:t>
      </w:r>
    </w:p>
    <w:p w14:paraId="3CC84BCC" w14:textId="77777777" w:rsidR="000E35F7" w:rsidRDefault="000E35F7" w:rsidP="000E35F7">
      <w:pPr>
        <w:ind w:firstLine="420"/>
        <w:jc w:val="both"/>
        <w:rPr>
          <w:szCs w:val="28"/>
        </w:rPr>
      </w:pPr>
      <w:r>
        <w:rPr>
          <w:color w:val="000000"/>
          <w:szCs w:val="28"/>
        </w:rPr>
        <w:t>Региональный государственный контроль (надзор) в области регулируемых государством цен (тарифов):</w:t>
      </w:r>
    </w:p>
    <w:p w14:paraId="6B109C43" w14:textId="77777777" w:rsidR="000E35F7" w:rsidRDefault="000E35F7" w:rsidP="000E35F7">
      <w:pPr>
        <w:ind w:firstLine="420"/>
        <w:jc w:val="both"/>
        <w:rPr>
          <w:szCs w:val="28"/>
        </w:rPr>
      </w:pPr>
      <w:r>
        <w:rPr>
          <w:szCs w:val="28"/>
        </w:rPr>
        <w:t xml:space="preserve">- в электроэнергетике в части обоснованности величины цен (тарифов) и правильности применения цен (тарифов), использования инвестиционных ресурсов, включаемых в регулируемые им цены (тарифы), применения территориальными сетевыми организациями платы за технологическое присоединение и (или) стандартизированных ставок, определяющих величину этой платы, а также соблюдения стандартов раскрытия информации субъектами оптового и розничных рынков и </w:t>
      </w:r>
      <w:r>
        <w:t>соблюдения требований законодательства об энергосбережении и о повышении энергетической эффективности</w:t>
      </w:r>
      <w:r>
        <w:rPr>
          <w:szCs w:val="28"/>
        </w:rPr>
        <w:t>;</w:t>
      </w:r>
    </w:p>
    <w:p w14:paraId="7747974B" w14:textId="77777777" w:rsidR="000E35F7" w:rsidRDefault="000E35F7" w:rsidP="000E35F7">
      <w:pPr>
        <w:ind w:firstLine="420"/>
        <w:jc w:val="both"/>
        <w:rPr>
          <w:szCs w:val="28"/>
        </w:rPr>
      </w:pPr>
      <w:r>
        <w:rPr>
          <w:szCs w:val="28"/>
        </w:rPr>
        <w:t xml:space="preserve">- в сфере теплоснабжения в части обоснованности установления, изменения и применения цен (тарифов), в части соблюдения стандартов раскрытия информации теплоснабжающими организациями, </w:t>
      </w:r>
      <w:proofErr w:type="spellStart"/>
      <w:r>
        <w:rPr>
          <w:szCs w:val="28"/>
        </w:rPr>
        <w:t>теплосетевыми</w:t>
      </w:r>
      <w:proofErr w:type="spellEnd"/>
      <w:r>
        <w:rPr>
          <w:szCs w:val="28"/>
        </w:rPr>
        <w:t xml:space="preserve"> организациями, а также за использованием инвестиционных ресурсов, включенных в регулируемые государством цены (тарифы) и</w:t>
      </w:r>
      <w:r>
        <w:t xml:space="preserve"> соблюдения требований законодательства об энергосбережении и о повышении энергетической эффективности</w:t>
      </w:r>
      <w:r>
        <w:rPr>
          <w:szCs w:val="28"/>
        </w:rPr>
        <w:t>;</w:t>
      </w:r>
    </w:p>
    <w:p w14:paraId="10841A40" w14:textId="77777777" w:rsidR="000E35F7" w:rsidRDefault="000E35F7" w:rsidP="000E35F7">
      <w:pPr>
        <w:ind w:firstLine="420"/>
        <w:jc w:val="both"/>
        <w:rPr>
          <w:szCs w:val="28"/>
        </w:rPr>
      </w:pPr>
      <w:r>
        <w:rPr>
          <w:szCs w:val="28"/>
        </w:rPr>
        <w:t>- в сфере водоснабжения и водоотведения в части установления и (или) применения тарифов, в том числе в части определения достоверности, экономической обоснованности фактического расходования средств при осуществлении регулируемых видов деятельности, правильности применения регулируемых тарифов, а также требований к соблюдению стандартов раскрытия информации</w:t>
      </w:r>
      <w:r>
        <w:t xml:space="preserve"> и соблюдения требований законодательства об энергосбережении и о повышении энергетической эффективности</w:t>
      </w:r>
      <w:r>
        <w:rPr>
          <w:szCs w:val="28"/>
        </w:rPr>
        <w:t>;</w:t>
      </w:r>
    </w:p>
    <w:p w14:paraId="36EFC26C" w14:textId="77777777" w:rsidR="000E35F7" w:rsidRDefault="000E35F7" w:rsidP="000E35F7">
      <w:pPr>
        <w:autoSpaceDE w:val="0"/>
        <w:autoSpaceDN w:val="0"/>
        <w:adjustRightInd w:val="0"/>
        <w:ind w:firstLine="420"/>
        <w:jc w:val="both"/>
        <w:rPr>
          <w:szCs w:val="28"/>
        </w:rPr>
      </w:pPr>
      <w:r>
        <w:rPr>
          <w:szCs w:val="28"/>
        </w:rPr>
        <w:t>- в области обращения с твердыми коммунальными отходами за соблюдением региональными операторами, операторами по обращению с твердыми коммунальными отходами требований порядка ценообразования и применения тарифов;</w:t>
      </w:r>
    </w:p>
    <w:p w14:paraId="2702736A" w14:textId="77777777" w:rsidR="000E35F7" w:rsidRDefault="000E35F7" w:rsidP="000E35F7">
      <w:pPr>
        <w:autoSpaceDE w:val="0"/>
        <w:autoSpaceDN w:val="0"/>
        <w:adjustRightInd w:val="0"/>
        <w:ind w:firstLine="420"/>
        <w:jc w:val="both"/>
        <w:rPr>
          <w:szCs w:val="28"/>
        </w:rPr>
      </w:pPr>
      <w:r>
        <w:rPr>
          <w:szCs w:val="28"/>
        </w:rPr>
        <w:t>- за применением 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деятельность;</w:t>
      </w:r>
    </w:p>
    <w:p w14:paraId="24127C9B" w14:textId="77777777" w:rsidR="000E35F7" w:rsidRDefault="000E35F7" w:rsidP="000E35F7">
      <w:pPr>
        <w:pStyle w:val="Default"/>
        <w:spacing w:before="60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соблюдением предельного размера платы за проведение технического осмотра, предельных размеров расходов на оформление дубликата талона технического осмотра и (или) диагностической карты.</w:t>
      </w:r>
    </w:p>
    <w:p w14:paraId="74430AA4" w14:textId="77777777" w:rsidR="000E35F7" w:rsidRDefault="000E35F7" w:rsidP="000E35F7">
      <w:pPr>
        <w:pStyle w:val="Default"/>
        <w:spacing w:before="60"/>
        <w:ind w:firstLine="420"/>
        <w:jc w:val="both"/>
        <w:rPr>
          <w:sz w:val="28"/>
          <w:szCs w:val="28"/>
        </w:rPr>
      </w:pPr>
    </w:p>
    <w:p w14:paraId="4AFC2898" w14:textId="77777777" w:rsidR="000E35F7" w:rsidRDefault="000E35F7" w:rsidP="000E35F7">
      <w:pPr>
        <w:pStyle w:val="Default"/>
        <w:spacing w:before="60"/>
        <w:ind w:firstLine="420"/>
        <w:jc w:val="center"/>
        <w:rPr>
          <w:bCs/>
          <w:sz w:val="28"/>
          <w:szCs w:val="28"/>
        </w:rPr>
      </w:pPr>
      <w:r>
        <w:t xml:space="preserve">1.2. </w:t>
      </w:r>
      <w:r>
        <w:rPr>
          <w:bCs/>
          <w:sz w:val="28"/>
          <w:szCs w:val="28"/>
        </w:rPr>
        <w:t>Анализ и оценка текущего состояния подконтрольной сферы</w:t>
      </w:r>
    </w:p>
    <w:p w14:paraId="46AE222A" w14:textId="77777777" w:rsidR="000E35F7" w:rsidRDefault="000E35F7" w:rsidP="000E35F7">
      <w:pPr>
        <w:pStyle w:val="Default"/>
        <w:spacing w:before="60"/>
        <w:ind w:firstLine="420"/>
        <w:jc w:val="center"/>
        <w:rPr>
          <w:b/>
          <w:bCs/>
          <w:sz w:val="28"/>
          <w:szCs w:val="28"/>
        </w:rPr>
      </w:pPr>
    </w:p>
    <w:p w14:paraId="21618205" w14:textId="77777777" w:rsidR="000E35F7" w:rsidRDefault="000E35F7" w:rsidP="000E35F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62626" w:themeColor="text1" w:themeTint="D9"/>
          <w:spacing w:val="2"/>
          <w:sz w:val="28"/>
          <w:szCs w:val="28"/>
        </w:rPr>
      </w:pPr>
      <w:r>
        <w:rPr>
          <w:color w:val="262626" w:themeColor="text1" w:themeTint="D9"/>
          <w:spacing w:val="2"/>
          <w:sz w:val="28"/>
          <w:szCs w:val="28"/>
        </w:rPr>
        <w:t>В соответствии с Планом проведения плановых проверок юридических лиц и индивидуальных предпринимателей на 2019 год, утвержденным приказом Службы от 30 октября 2018 г. № 265-ОД, в 2019 году Службой проведено 2 плановых проверки хозяйствующих субъектов, осуществляющих регулируемые виды деятельности, что соответствует 100% исполнению Плана на отчетную дату.</w:t>
      </w:r>
    </w:p>
    <w:p w14:paraId="34C5CEB6" w14:textId="77777777" w:rsidR="000E35F7" w:rsidRDefault="000E35F7" w:rsidP="000E35F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По результатам плановых проверок выявлено 2 нарушения обязательных требований, установленных Федеральными законами от 26.03.2003 № 35-Ф3 «Об электроэнергетике», от 27.07.2010 № 190-ФЗ «О теплоснабжении». </w:t>
      </w:r>
    </w:p>
    <w:p w14:paraId="2397EE3E" w14:textId="77777777" w:rsidR="000E35F7" w:rsidRDefault="000E35F7" w:rsidP="000E35F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Организациям, в отношении которых проводились мероприятия по контролю выданы предписания о прекращении нарушений действующего законодательства в области государственного регулирования тарифов, которые подконтрольными субъектами исполнены в полном объеме в установленные сроки.</w:t>
      </w:r>
    </w:p>
    <w:p w14:paraId="169B7700" w14:textId="77777777" w:rsidR="000E35F7" w:rsidRDefault="000E35F7" w:rsidP="000E35F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Внеплановых проверок Службой в 2019 году не проводилось.</w:t>
      </w:r>
    </w:p>
    <w:p w14:paraId="6530F07F" w14:textId="77777777" w:rsidR="000E35F7" w:rsidRDefault="000E35F7" w:rsidP="000E35F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Предостережений о недопустимости нарушений обязательных требований не выдавалось.</w:t>
      </w:r>
    </w:p>
    <w:p w14:paraId="21872C81" w14:textId="77777777" w:rsidR="000E35F7" w:rsidRDefault="000E35F7" w:rsidP="000E35F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62626" w:themeColor="text1" w:themeTint="D9"/>
          <w:spacing w:val="2"/>
          <w:sz w:val="28"/>
          <w:szCs w:val="28"/>
        </w:rPr>
        <w:t>По результатам осуществления контрольно-надзорной деятельности за 2019 год дел об административных правонарушениях Службой не возбуждалось</w:t>
      </w:r>
      <w:r>
        <w:rPr>
          <w:color w:val="2D2D2D"/>
          <w:spacing w:val="2"/>
          <w:sz w:val="28"/>
          <w:szCs w:val="28"/>
        </w:rPr>
        <w:t>.</w:t>
      </w:r>
    </w:p>
    <w:p w14:paraId="59C307B6" w14:textId="77777777" w:rsidR="000E35F7" w:rsidRDefault="000E35F7" w:rsidP="000E35F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 рамках профилактики нарушения обязательных требований в 2019 году Службой проведены следующие мероприятия:</w:t>
      </w:r>
    </w:p>
    <w:p w14:paraId="2A0BA976" w14:textId="77777777" w:rsidR="000E35F7" w:rsidRDefault="000E35F7" w:rsidP="000E35F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утвержден Перечень нормативных правовых актов, содержащих обязательные требования, соблюдение которых оценивается при проведении Службой мероприятий по контролю при осуществлении регионального государственного контроля (надзора) в области регулируемых государством цен (тарифов);</w:t>
      </w:r>
    </w:p>
    <w:p w14:paraId="1C70CD44" w14:textId="77777777" w:rsidR="000E35F7" w:rsidRDefault="000E35F7" w:rsidP="000E35F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в целях осуществления подготовки ежегодного Плана проведения плановых проверок юридических лиц и индивидуальных предпринимателей на 2020 год утвержден Перечень юридических лиц и индивидуальных предпринимателей – производителей товаров, работ и услуг в сфере регулирования цен (тарифов), деятельности которых присвоены категории риска;</w:t>
      </w:r>
    </w:p>
    <w:p w14:paraId="2E7F626D" w14:textId="77777777" w:rsidR="000E35F7" w:rsidRDefault="000E35F7" w:rsidP="000E35F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принято участие в публичном мероприятии по обсуждению результатов правоприменительной практики по видам государственного контроля (надзора), совместно с другими органами исполнительной власти, уполномоченными на осуществление государственного контроля (надзора), федерального государственного надзора и подконтрольными субъектами;</w:t>
      </w:r>
    </w:p>
    <w:p w14:paraId="67EFB654" w14:textId="77777777" w:rsidR="000E35F7" w:rsidRDefault="000E35F7" w:rsidP="000E35F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- подготовлен доклад по профилактике нарушений обязательных требований законодательства в области стандартов раскрытия информации в форме презентации;</w:t>
      </w:r>
    </w:p>
    <w:p w14:paraId="7232A056" w14:textId="77777777" w:rsidR="000E35F7" w:rsidRDefault="000E35F7" w:rsidP="000E35F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проводилась разъяснительная и методическая работа по информированию юридических лиц о необходимости своевременного размещения информации, подлежащей раскрытию, своевременного представления необходимых документов.</w:t>
      </w:r>
    </w:p>
    <w:p w14:paraId="1B3DEBB2" w14:textId="77777777" w:rsidR="000E35F7" w:rsidRDefault="000E35F7" w:rsidP="000E35F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3187C73C" w14:textId="77777777" w:rsidR="000E35F7" w:rsidRDefault="000E35F7" w:rsidP="000E35F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Указанный перечень нормативных актов, в том числе тексты указанных нормативных актов, презентации, информация о проводимых публичных мероприятиях, иные методические материалы размещены на официальном сайте исполнительных органов исполнительной власти Камчатского края, на странице Службы в разделе «Региональный государственный контроль» в сети Интернет.</w:t>
      </w:r>
    </w:p>
    <w:p w14:paraId="40F30BC8" w14:textId="77777777" w:rsidR="000E35F7" w:rsidRDefault="000E35F7" w:rsidP="000E35F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Реализация Службой указанных мероприятий позволила снизить количество нарушений подконтрольными субъектами обязательных требований законодательства Российской Федерации в области государственного регулирования цен (тарифов).</w:t>
      </w:r>
    </w:p>
    <w:p w14:paraId="4717E055" w14:textId="77777777" w:rsidR="000E35F7" w:rsidRDefault="000E35F7" w:rsidP="000E35F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7A05ED33" w14:textId="77777777" w:rsidR="000E35F7" w:rsidRDefault="000E35F7" w:rsidP="000E35F7">
      <w:pPr>
        <w:pStyle w:val="ConsPlusNormal"/>
        <w:spacing w:before="120"/>
        <w:ind w:firstLine="709"/>
        <w:jc w:val="both"/>
        <w:rPr>
          <w:rFonts w:eastAsiaTheme="minorHAnsi"/>
          <w:bCs/>
          <w:color w:val="000000"/>
          <w:szCs w:val="28"/>
          <w:lang w:eastAsia="en-US"/>
        </w:rPr>
      </w:pPr>
      <w:r>
        <w:rPr>
          <w:rFonts w:eastAsiaTheme="minorHAnsi"/>
          <w:bCs/>
          <w:color w:val="000000"/>
          <w:szCs w:val="28"/>
          <w:lang w:eastAsia="en-US"/>
        </w:rPr>
        <w:t xml:space="preserve"> 1.3. Цели и задачи программы профилактики</w:t>
      </w:r>
    </w:p>
    <w:p w14:paraId="5069B2F0" w14:textId="77777777" w:rsidR="000E35F7" w:rsidRDefault="000E35F7" w:rsidP="000E35F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0202934F" w14:textId="77777777" w:rsidR="000E35F7" w:rsidRDefault="000E35F7" w:rsidP="000E35F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Цели проведения профилактических мероприятий:</w:t>
      </w:r>
    </w:p>
    <w:p w14:paraId="37D9E350" w14:textId="77777777" w:rsidR="000E35F7" w:rsidRDefault="000E35F7" w:rsidP="000E35F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повышение прозрачности системы регионального государственного контроля (надзора) в целом и деятельности Службы в части контрольно-надзорных функций;</w:t>
      </w:r>
    </w:p>
    <w:p w14:paraId="3CF254F3" w14:textId="77777777" w:rsidR="000E35F7" w:rsidRDefault="000E35F7" w:rsidP="000E35F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предупреждение нарушений подконтрольными субъектами обязательных требований в области государственного регулирования цен (тарифов);</w:t>
      </w:r>
    </w:p>
    <w:p w14:paraId="37B1B370" w14:textId="77777777" w:rsidR="000E35F7" w:rsidRDefault="000E35F7" w:rsidP="000E35F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устранение существующих и потенциальных причин, факторов и условий, способствующих возможному нарушению обязательных требований;</w:t>
      </w:r>
    </w:p>
    <w:p w14:paraId="373D9C44" w14:textId="77777777" w:rsidR="000E35F7" w:rsidRDefault="000E35F7" w:rsidP="000E35F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формирование модели социально ответственного, добросовестного правового поведения юридических лиц и индивидуальных предпринимателей, осуществляющих регулируемые виды деятельности.</w:t>
      </w:r>
    </w:p>
    <w:p w14:paraId="51A0A89B" w14:textId="77777777" w:rsidR="000E35F7" w:rsidRDefault="000E35F7" w:rsidP="000E35F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Задачи проведения профилактических мероприятий:</w:t>
      </w:r>
    </w:p>
    <w:p w14:paraId="1B711C3A" w14:textId="77777777" w:rsidR="000E35F7" w:rsidRDefault="000E35F7" w:rsidP="000E35F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5D548F59" w14:textId="77777777" w:rsidR="000E35F7" w:rsidRDefault="000E35F7" w:rsidP="000E35F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оценка состояния подконтрольной сферы;</w:t>
      </w:r>
    </w:p>
    <w:p w14:paraId="100C1E9B" w14:textId="77777777" w:rsidR="000E35F7" w:rsidRDefault="000E35F7" w:rsidP="000E35F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устранения;</w:t>
      </w:r>
    </w:p>
    <w:p w14:paraId="3BFEC88C" w14:textId="77777777" w:rsidR="000E35F7" w:rsidRDefault="000E35F7" w:rsidP="000E35F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мерах по их исполнению.</w:t>
      </w:r>
    </w:p>
    <w:p w14:paraId="38606B17" w14:textId="77777777" w:rsidR="000E35F7" w:rsidRDefault="000E35F7" w:rsidP="000E35F7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F92F17" w14:textId="77777777" w:rsidR="000E35F7" w:rsidRDefault="000E35F7" w:rsidP="000E35F7">
      <w:pPr>
        <w:pStyle w:val="ConsPlusTitlePage"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Раздел 2. План мероприятий по профилактике нарушений</w:t>
      </w:r>
    </w:p>
    <w:p w14:paraId="2390681D" w14:textId="77777777" w:rsidR="000E35F7" w:rsidRDefault="000E35F7" w:rsidP="000E35F7">
      <w:pPr>
        <w:pStyle w:val="Default"/>
        <w:jc w:val="both"/>
        <w:rPr>
          <w:rFonts w:eastAsia="Times New Roman"/>
          <w:i/>
          <w:iCs/>
          <w:color w:val="auto"/>
          <w:lang w:eastAsia="ru-RU"/>
        </w:rPr>
      </w:pPr>
    </w:p>
    <w:p w14:paraId="75F6E371" w14:textId="77777777" w:rsidR="000E35F7" w:rsidRDefault="000E35F7" w:rsidP="000E35F7">
      <w:pPr>
        <w:pStyle w:val="Default"/>
        <w:ind w:firstLine="708"/>
        <w:jc w:val="both"/>
        <w:rPr>
          <w:rFonts w:eastAsia="Times New Roman"/>
          <w:i/>
          <w:iCs/>
          <w:color w:val="auto"/>
          <w:lang w:eastAsia="ru-RU"/>
        </w:rPr>
      </w:pPr>
    </w:p>
    <w:p w14:paraId="1B806E20" w14:textId="77777777" w:rsidR="000E35F7" w:rsidRDefault="000E35F7" w:rsidP="000E35F7">
      <w:pPr>
        <w:pStyle w:val="Default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2.1. План мероприятий по профилактике нарушений на 20</w:t>
      </w:r>
      <w:r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</w:rPr>
        <w:t xml:space="preserve"> год</w:t>
      </w:r>
    </w:p>
    <w:p w14:paraId="290D6FB5" w14:textId="77777777" w:rsidR="000E35F7" w:rsidRDefault="000E35F7" w:rsidP="000E35F7">
      <w:pPr>
        <w:pStyle w:val="Default"/>
        <w:jc w:val="both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2"/>
        <w:gridCol w:w="4738"/>
        <w:gridCol w:w="2274"/>
        <w:gridCol w:w="1721"/>
      </w:tblGrid>
      <w:tr w:rsidR="000E35F7" w14:paraId="4DA54783" w14:textId="77777777" w:rsidTr="000E35F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416F" w14:textId="77777777" w:rsidR="000E35F7" w:rsidRDefault="000E35F7">
            <w:pPr>
              <w:pStyle w:val="Default"/>
              <w:jc w:val="center"/>
              <w:rPr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>№ п/п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78"/>
              <w:gridCol w:w="222"/>
              <w:gridCol w:w="222"/>
            </w:tblGrid>
            <w:tr w:rsidR="000E35F7" w14:paraId="15B9A4E4" w14:textId="77777777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71E829" w14:textId="77777777" w:rsidR="000E35F7" w:rsidRDefault="000E35F7">
                  <w:pPr>
                    <w:pStyle w:val="Default"/>
                    <w:spacing w:line="256" w:lineRule="auto"/>
                    <w:jc w:val="center"/>
                    <w:rPr>
                      <w:color w:val="262626" w:themeColor="text1" w:themeTint="D9"/>
                      <w:sz w:val="22"/>
                      <w:szCs w:val="22"/>
                    </w:rPr>
                  </w:pPr>
                  <w:r>
                    <w:rPr>
                      <w:bCs/>
                      <w:color w:val="262626" w:themeColor="text1" w:themeTint="D9"/>
                      <w:sz w:val="22"/>
                      <w:szCs w:val="22"/>
                    </w:rPr>
                    <w:t>Описание основных направлений профилактической работы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44681" w14:textId="77777777" w:rsidR="000E35F7" w:rsidRDefault="000E35F7">
                  <w:pPr>
                    <w:pStyle w:val="Default"/>
                    <w:spacing w:line="256" w:lineRule="auto"/>
                    <w:jc w:val="center"/>
                    <w:rPr>
                      <w:color w:val="262626" w:themeColor="text1" w:themeTint="D9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1CC5B" w14:textId="77777777" w:rsidR="000E35F7" w:rsidRDefault="000E35F7">
                  <w:pPr>
                    <w:pStyle w:val="Default"/>
                    <w:spacing w:line="256" w:lineRule="auto"/>
                    <w:jc w:val="center"/>
                    <w:rPr>
                      <w:color w:val="262626" w:themeColor="text1" w:themeTint="D9"/>
                      <w:sz w:val="22"/>
                      <w:szCs w:val="22"/>
                    </w:rPr>
                  </w:pPr>
                </w:p>
              </w:tc>
            </w:tr>
          </w:tbl>
          <w:p w14:paraId="0DF76C8A" w14:textId="77777777" w:rsidR="000E35F7" w:rsidRDefault="000E35F7">
            <w:pPr>
              <w:pStyle w:val="Default"/>
              <w:jc w:val="center"/>
              <w:rPr>
                <w:bCs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95F7" w14:textId="77777777" w:rsidR="000E35F7" w:rsidRDefault="000E35F7">
            <w:pPr>
              <w:pStyle w:val="Default"/>
              <w:jc w:val="center"/>
              <w:rPr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>Периоды и сроки                          реализации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088A" w14:textId="77777777" w:rsidR="000E35F7" w:rsidRDefault="000E35F7">
            <w:pPr>
              <w:pStyle w:val="Default"/>
              <w:jc w:val="center"/>
              <w:rPr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>Исполнитель</w:t>
            </w:r>
          </w:p>
        </w:tc>
      </w:tr>
      <w:tr w:rsidR="000E35F7" w14:paraId="66B960F9" w14:textId="77777777" w:rsidTr="000E35F7">
        <w:trPr>
          <w:trHeight w:val="11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3AF7" w14:textId="77777777" w:rsidR="000E35F7" w:rsidRDefault="000E35F7">
            <w:pPr>
              <w:pStyle w:val="Default"/>
              <w:jc w:val="center"/>
              <w:rPr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EF6C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Актуализация перечней актов, содержащих обязательные требования</w:t>
            </w:r>
          </w:p>
          <w:p w14:paraId="1B24C5F9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  <w:sz w:val="22"/>
                <w:szCs w:val="22"/>
              </w:rPr>
            </w:pPr>
          </w:p>
          <w:p w14:paraId="6CCB9CB9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  <w:sz w:val="22"/>
                <w:szCs w:val="22"/>
              </w:rPr>
            </w:pPr>
          </w:p>
          <w:p w14:paraId="5A48590B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F44F" w14:textId="77777777" w:rsidR="000E35F7" w:rsidRDefault="000E35F7">
            <w:pPr>
              <w:pStyle w:val="Default"/>
              <w:jc w:val="center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По мере необходимости, но не реже 1 раза в квартал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3119" w14:textId="77777777" w:rsidR="000E35F7" w:rsidRDefault="000E35F7">
            <w:pPr>
              <w:pStyle w:val="Default"/>
              <w:jc w:val="center"/>
              <w:rPr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>Начальник организационно-правового отдела</w:t>
            </w:r>
          </w:p>
        </w:tc>
      </w:tr>
      <w:tr w:rsidR="000E35F7" w14:paraId="224C824E" w14:textId="77777777" w:rsidTr="000E35F7">
        <w:trPr>
          <w:trHeight w:val="33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28F0" w14:textId="77777777" w:rsidR="000E35F7" w:rsidRDefault="000E35F7">
            <w:pPr>
              <w:pStyle w:val="Default"/>
              <w:jc w:val="center"/>
              <w:rPr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8264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Актуализация (пересмотр) Перечня юридических лиц и индивидуальных предпринимателей – производителей товаров, работ и услуг в сфере регулирования цен (тарифов), деятельности которых присвоены категории риска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EBE6" w14:textId="77777777" w:rsidR="000E35F7" w:rsidRDefault="000E35F7">
            <w:pPr>
              <w:pStyle w:val="Default"/>
              <w:jc w:val="center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По мере </w:t>
            </w:r>
          </w:p>
          <w:p w14:paraId="33BDD1E3" w14:textId="77777777" w:rsidR="000E35F7" w:rsidRDefault="000E35F7">
            <w:pPr>
              <w:pStyle w:val="Default"/>
              <w:jc w:val="center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необходимости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CA8F" w14:textId="77777777" w:rsidR="000E35F7" w:rsidRDefault="000E35F7">
            <w:pPr>
              <w:pStyle w:val="Default"/>
              <w:jc w:val="center"/>
              <w:rPr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>Начальник организационно-правового отдела</w:t>
            </w:r>
          </w:p>
        </w:tc>
      </w:tr>
      <w:tr w:rsidR="000E35F7" w14:paraId="6E5D74F8" w14:textId="77777777" w:rsidTr="000E35F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A035" w14:textId="77777777" w:rsidR="000E35F7" w:rsidRDefault="000E35F7">
            <w:pPr>
              <w:pStyle w:val="Default"/>
              <w:jc w:val="center"/>
              <w:rPr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>3.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0218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Актуализация проверочных листов, руководств по соблюдению обязательных требований, перечней наиболее часто встречающихся нарушений обязательных требований и иных сведений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41D7" w14:textId="77777777" w:rsidR="000E35F7" w:rsidRDefault="000E35F7">
            <w:pPr>
              <w:pStyle w:val="Default"/>
              <w:jc w:val="center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По мере необходимости, но не реже 1 раза в полгода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96F7" w14:textId="77777777" w:rsidR="000E35F7" w:rsidRDefault="000E35F7">
            <w:pPr>
              <w:pStyle w:val="Default"/>
              <w:jc w:val="center"/>
              <w:rPr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 xml:space="preserve">Начальник организационно-правового </w:t>
            </w:r>
            <w:proofErr w:type="gramStart"/>
            <w:r>
              <w:rPr>
                <w:bCs/>
                <w:color w:val="262626" w:themeColor="text1" w:themeTint="D9"/>
                <w:sz w:val="22"/>
                <w:szCs w:val="22"/>
              </w:rPr>
              <w:t>от-дела</w:t>
            </w:r>
            <w:proofErr w:type="gramEnd"/>
          </w:p>
        </w:tc>
      </w:tr>
      <w:tr w:rsidR="000E35F7" w14:paraId="4AFBDCA8" w14:textId="77777777" w:rsidTr="000E35F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35DF" w14:textId="77777777" w:rsidR="000E35F7" w:rsidRDefault="000E35F7">
            <w:pPr>
              <w:pStyle w:val="Default"/>
              <w:jc w:val="center"/>
              <w:rPr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>4.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7585" w14:textId="77777777" w:rsidR="000E35F7" w:rsidRDefault="000E35F7">
            <w:pPr>
              <w:pStyle w:val="Default"/>
              <w:spacing w:line="240" w:lineRule="exact"/>
              <w:jc w:val="both"/>
              <w:rPr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Обновление сведений об осуществлении государственного контроля (надзора) на официальном сайте контрольно-надзорного органа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2A10" w14:textId="77777777" w:rsidR="000E35F7" w:rsidRDefault="000E35F7">
            <w:pPr>
              <w:pStyle w:val="Default"/>
              <w:jc w:val="center"/>
              <w:rPr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по мере необходимости, но не реже 1 раза в полгода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6ADF" w14:textId="77777777" w:rsidR="000E35F7" w:rsidRDefault="000E35F7">
            <w:pPr>
              <w:pStyle w:val="Default"/>
              <w:jc w:val="center"/>
              <w:rPr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 xml:space="preserve">Начальник организационно-правового </w:t>
            </w:r>
            <w:proofErr w:type="gramStart"/>
            <w:r>
              <w:rPr>
                <w:bCs/>
                <w:color w:val="262626" w:themeColor="text1" w:themeTint="D9"/>
                <w:sz w:val="22"/>
                <w:szCs w:val="22"/>
              </w:rPr>
              <w:t>от-дела</w:t>
            </w:r>
            <w:proofErr w:type="gramEnd"/>
          </w:p>
        </w:tc>
      </w:tr>
      <w:tr w:rsidR="000E35F7" w14:paraId="0A26E157" w14:textId="77777777" w:rsidTr="000E35F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E562" w14:textId="77777777" w:rsidR="000E35F7" w:rsidRDefault="000E35F7">
            <w:pPr>
              <w:pStyle w:val="Default"/>
              <w:jc w:val="center"/>
              <w:rPr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>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BDF7" w14:textId="77777777" w:rsidR="000E35F7" w:rsidRDefault="000E35F7">
            <w:pPr>
              <w:pStyle w:val="Default"/>
              <w:spacing w:line="240" w:lineRule="exact"/>
              <w:jc w:val="both"/>
              <w:rPr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Подготовка докладов о правоприменительной практике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6CA5" w14:textId="77777777" w:rsidR="000E35F7" w:rsidRDefault="000E35F7">
            <w:pPr>
              <w:pStyle w:val="Default"/>
              <w:jc w:val="center"/>
              <w:rPr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 xml:space="preserve">Ежегодно, </w:t>
            </w:r>
            <w:r>
              <w:rPr>
                <w:color w:val="262626" w:themeColor="text1" w:themeTint="D9"/>
                <w:sz w:val="22"/>
                <w:szCs w:val="22"/>
              </w:rPr>
              <w:t>до 1 марта года, следующего за отчетным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CD75" w14:textId="77777777" w:rsidR="000E35F7" w:rsidRDefault="000E35F7">
            <w:pPr>
              <w:pStyle w:val="Default"/>
              <w:jc w:val="center"/>
              <w:rPr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>Начальник организационно-правового отдела</w:t>
            </w:r>
          </w:p>
        </w:tc>
      </w:tr>
      <w:tr w:rsidR="000E35F7" w14:paraId="60CF655B" w14:textId="77777777" w:rsidTr="000E35F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865F" w14:textId="77777777" w:rsidR="000E35F7" w:rsidRDefault="000E35F7">
            <w:pPr>
              <w:pStyle w:val="Default"/>
              <w:jc w:val="center"/>
              <w:rPr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>6.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B417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Проведение мероприятий (публичные обсуждения, семинары, конференции, «круглые столы», селекторные совещания, форумы, презентации) по вопросам соблюдения обязательных требований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BE6E" w14:textId="77777777" w:rsidR="000E35F7" w:rsidRDefault="000E35F7">
            <w:pPr>
              <w:pStyle w:val="Default"/>
              <w:spacing w:line="240" w:lineRule="exact"/>
              <w:jc w:val="center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Не реже 1 раза в полгода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6743" w14:textId="77777777" w:rsidR="000E35F7" w:rsidRDefault="000E35F7">
            <w:pPr>
              <w:pStyle w:val="Default"/>
              <w:jc w:val="center"/>
              <w:rPr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>Уполномоченное подразделение Службы</w:t>
            </w:r>
          </w:p>
        </w:tc>
      </w:tr>
      <w:tr w:rsidR="000E35F7" w14:paraId="7CE65461" w14:textId="77777777" w:rsidTr="000E35F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432E" w14:textId="77777777" w:rsidR="000E35F7" w:rsidRDefault="000E35F7">
            <w:pPr>
              <w:pStyle w:val="Default"/>
              <w:jc w:val="center"/>
              <w:rPr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>7.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78"/>
              <w:gridCol w:w="222"/>
              <w:gridCol w:w="222"/>
            </w:tblGrid>
            <w:tr w:rsidR="000E35F7" w14:paraId="77903E43" w14:textId="77777777">
              <w:trPr>
                <w:trHeight w:val="60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CDFD7F" w14:textId="77777777" w:rsidR="000E35F7" w:rsidRDefault="000E35F7">
                  <w:pPr>
                    <w:pStyle w:val="Default"/>
                    <w:spacing w:line="240" w:lineRule="exact"/>
                    <w:jc w:val="both"/>
                    <w:rPr>
                      <w:color w:val="262626" w:themeColor="text1" w:themeTint="D9"/>
                      <w:sz w:val="22"/>
                      <w:szCs w:val="22"/>
                    </w:rPr>
                  </w:pPr>
                  <w:r>
                    <w:rPr>
                      <w:color w:val="262626" w:themeColor="text1" w:themeTint="D9"/>
                      <w:sz w:val="22"/>
                      <w:szCs w:val="22"/>
                    </w:rPr>
                    <w:t>Выдача предостережений о недопустимости нарушения обязательных требований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2DD68" w14:textId="77777777" w:rsidR="000E35F7" w:rsidRDefault="000E35F7">
                  <w:pPr>
                    <w:pStyle w:val="Default"/>
                    <w:spacing w:line="240" w:lineRule="exact"/>
                    <w:jc w:val="both"/>
                    <w:rPr>
                      <w:color w:val="262626" w:themeColor="text1" w:themeTint="D9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4CAAE" w14:textId="77777777" w:rsidR="000E35F7" w:rsidRDefault="000E35F7">
                  <w:pPr>
                    <w:pStyle w:val="Default"/>
                    <w:spacing w:line="240" w:lineRule="exact"/>
                    <w:jc w:val="both"/>
                    <w:rPr>
                      <w:color w:val="262626" w:themeColor="text1" w:themeTint="D9"/>
                      <w:sz w:val="22"/>
                      <w:szCs w:val="22"/>
                    </w:rPr>
                  </w:pPr>
                </w:p>
              </w:tc>
            </w:tr>
          </w:tbl>
          <w:p w14:paraId="73B1945C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8FB8" w14:textId="77777777" w:rsidR="000E35F7" w:rsidRDefault="000E35F7">
            <w:pPr>
              <w:pStyle w:val="Default"/>
              <w:spacing w:line="240" w:lineRule="exact"/>
              <w:jc w:val="center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по мере поступления соответствующей информации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8140" w14:textId="77777777" w:rsidR="000E35F7" w:rsidRDefault="000E35F7">
            <w:pPr>
              <w:pStyle w:val="Default"/>
              <w:spacing w:line="240" w:lineRule="exact"/>
              <w:jc w:val="center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>Уполномоченные должностные лица Службы</w:t>
            </w:r>
          </w:p>
        </w:tc>
      </w:tr>
    </w:tbl>
    <w:p w14:paraId="2B400F2A" w14:textId="77777777" w:rsidR="000E35F7" w:rsidRDefault="000E35F7" w:rsidP="000E35F7">
      <w:pPr>
        <w:pStyle w:val="Default"/>
        <w:ind w:firstLine="708"/>
        <w:jc w:val="both"/>
        <w:rPr>
          <w:rFonts w:eastAsia="Times New Roman"/>
          <w:i/>
          <w:iCs/>
          <w:color w:val="auto"/>
          <w:lang w:eastAsia="ru-RU"/>
        </w:rPr>
      </w:pPr>
    </w:p>
    <w:p w14:paraId="539296E6" w14:textId="77777777" w:rsidR="000E35F7" w:rsidRDefault="000E35F7" w:rsidP="000E35F7">
      <w:pPr>
        <w:pStyle w:val="Default"/>
        <w:jc w:val="center"/>
        <w:rPr>
          <w:color w:val="auto"/>
        </w:rPr>
      </w:pPr>
      <w:r>
        <w:rPr>
          <w:bCs/>
          <w:sz w:val="28"/>
          <w:szCs w:val="28"/>
        </w:rPr>
        <w:t>2.2. План-график профилактических мероприятий на 2021-2022 годы</w:t>
      </w:r>
    </w:p>
    <w:p w14:paraId="39B3CAD3" w14:textId="77777777" w:rsidR="000E35F7" w:rsidRDefault="000E35F7" w:rsidP="000E35F7">
      <w:pPr>
        <w:pStyle w:val="Default"/>
        <w:jc w:val="both"/>
        <w:rPr>
          <w:color w:val="auto"/>
        </w:rPr>
      </w:pPr>
    </w:p>
    <w:tbl>
      <w:tblPr>
        <w:tblStyle w:val="a5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85"/>
        <w:gridCol w:w="2901"/>
        <w:gridCol w:w="142"/>
        <w:gridCol w:w="1943"/>
        <w:gridCol w:w="1981"/>
        <w:gridCol w:w="1740"/>
      </w:tblGrid>
      <w:tr w:rsidR="000E35F7" w14:paraId="4E6B8FB0" w14:textId="77777777" w:rsidTr="000E35F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CF41" w14:textId="77777777" w:rsidR="000E35F7" w:rsidRDefault="000E35F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№ п/п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B8D8" w14:textId="77777777" w:rsidR="000E35F7" w:rsidRDefault="000E35F7">
            <w:pPr>
              <w:pStyle w:val="Default"/>
              <w:jc w:val="center"/>
              <w:rPr>
                <w:color w:val="auto"/>
              </w:rPr>
            </w:pPr>
            <w:r>
              <w:rPr>
                <w:bCs/>
                <w:sz w:val="22"/>
                <w:szCs w:val="22"/>
              </w:rPr>
              <w:t>Описание мероприятия, включая место проведения и адресатов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1434" w14:textId="77777777" w:rsidR="000E35F7" w:rsidRDefault="000E35F7">
            <w:pPr>
              <w:pStyle w:val="Default"/>
              <w:jc w:val="center"/>
              <w:rPr>
                <w:color w:val="auto"/>
              </w:rPr>
            </w:pPr>
            <w:r>
              <w:rPr>
                <w:bCs/>
                <w:sz w:val="22"/>
                <w:szCs w:val="22"/>
              </w:rPr>
              <w:t xml:space="preserve">Сроки                 </w:t>
            </w:r>
            <w:proofErr w:type="gramStart"/>
            <w:r>
              <w:rPr>
                <w:bCs/>
                <w:sz w:val="22"/>
                <w:szCs w:val="22"/>
              </w:rPr>
              <w:t xml:space="preserve">   (</w:t>
            </w:r>
            <w:proofErr w:type="gramEnd"/>
            <w:r>
              <w:rPr>
                <w:bCs/>
                <w:sz w:val="22"/>
                <w:szCs w:val="22"/>
              </w:rPr>
              <w:t>периодичность) проведения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F1A6" w14:textId="77777777" w:rsidR="000E35F7" w:rsidRDefault="000E35F7">
            <w:pPr>
              <w:pStyle w:val="Default"/>
              <w:jc w:val="center"/>
              <w:rPr>
                <w:color w:val="auto"/>
              </w:rPr>
            </w:pPr>
            <w:r>
              <w:rPr>
                <w:bCs/>
                <w:sz w:val="22"/>
                <w:szCs w:val="22"/>
              </w:rPr>
              <w:t>Ожидаемые</w:t>
            </w:r>
            <w:r>
              <w:rPr>
                <w:bCs/>
                <w:sz w:val="22"/>
                <w:szCs w:val="22"/>
                <w:lang w:val="en-US"/>
              </w:rPr>
              <w:t xml:space="preserve">                 </w:t>
            </w:r>
            <w:r>
              <w:rPr>
                <w:bCs/>
                <w:sz w:val="22"/>
                <w:szCs w:val="22"/>
              </w:rPr>
              <w:t xml:space="preserve"> результаты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3038" w14:textId="77777777" w:rsidR="000E35F7" w:rsidRDefault="000E35F7">
            <w:pPr>
              <w:pStyle w:val="Default"/>
              <w:jc w:val="center"/>
              <w:rPr>
                <w:color w:val="auto"/>
              </w:rPr>
            </w:pPr>
            <w:r>
              <w:rPr>
                <w:bCs/>
                <w:sz w:val="22"/>
                <w:szCs w:val="22"/>
              </w:rPr>
              <w:t>Исполнитель</w:t>
            </w:r>
          </w:p>
        </w:tc>
      </w:tr>
      <w:tr w:rsidR="000E35F7" w14:paraId="7617A946" w14:textId="77777777" w:rsidTr="000E35F7"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2763" w14:textId="77777777" w:rsidR="000E35F7" w:rsidRDefault="000E35F7">
            <w:pPr>
              <w:pStyle w:val="ConsPlusNormal"/>
              <w:spacing w:before="120" w:after="120" w:line="240" w:lineRule="exact"/>
              <w:ind w:left="1310" w:hanging="1134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en-US"/>
              </w:rPr>
              <w:t xml:space="preserve">Раздел 1. Мероприятия по профилактике нарушений, проведение которых предусмотрено </w:t>
            </w:r>
            <w:hyperlink r:id="rId7" w:history="1">
              <w:r>
                <w:rPr>
                  <w:rStyle w:val="ab"/>
                  <w:iCs/>
                  <w:sz w:val="24"/>
                  <w:szCs w:val="24"/>
                  <w:lang w:eastAsia="en-US"/>
                </w:rPr>
                <w:t>частью 2 статьи 8.2</w:t>
              </w:r>
            </w:hyperlink>
            <w:r>
              <w:rPr>
                <w:iCs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0E35F7" w14:paraId="34FC04F7" w14:textId="77777777" w:rsidTr="000E35F7"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D7FF" w14:textId="77777777" w:rsidR="000E35F7" w:rsidRDefault="000E35F7">
            <w:pPr>
              <w:pStyle w:val="ConsPlusNormal"/>
              <w:spacing w:line="240" w:lineRule="exact"/>
              <w:ind w:firstLine="743"/>
              <w:jc w:val="both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1.1. Размещение на официальных сайтах в сети "Интернет" </w:t>
            </w:r>
            <w:hyperlink r:id="rId8" w:history="1">
              <w:r>
                <w:rPr>
                  <w:rStyle w:val="ab"/>
                  <w:iCs/>
                  <w:sz w:val="22"/>
                  <w:szCs w:val="22"/>
                  <w:lang w:eastAsia="en-US"/>
                </w:rPr>
                <w:t>перечней</w:t>
              </w:r>
            </w:hyperlink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а также </w:t>
            </w:r>
            <w:proofErr w:type="gramStart"/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>текстов</w:t>
            </w:r>
            <w:proofErr w:type="gramEnd"/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 соответствующих нормативных правовых актов</w:t>
            </w:r>
          </w:p>
        </w:tc>
      </w:tr>
      <w:tr w:rsidR="000E35F7" w14:paraId="6A7E97C4" w14:textId="77777777" w:rsidTr="000E35F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3B77" w14:textId="77777777" w:rsidR="000E35F7" w:rsidRDefault="000E35F7">
            <w:pPr>
              <w:pStyle w:val="Default"/>
              <w:jc w:val="both"/>
              <w:rPr>
                <w:bCs/>
                <w:color w:val="262626" w:themeColor="text1" w:themeTint="D9"/>
              </w:rPr>
            </w:pPr>
            <w:r>
              <w:rPr>
                <w:bCs/>
                <w:color w:val="262626" w:themeColor="text1" w:themeTint="D9"/>
              </w:rPr>
              <w:lastRenderedPageBreak/>
              <w:t>1.1.1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25DE" w14:textId="77777777" w:rsidR="000E35F7" w:rsidRDefault="000E35F7">
            <w:pPr>
              <w:pStyle w:val="Default"/>
              <w:spacing w:line="240" w:lineRule="exact"/>
              <w:rPr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 xml:space="preserve">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а также </w:t>
            </w:r>
            <w:proofErr w:type="gramStart"/>
            <w:r>
              <w:rPr>
                <w:bCs/>
                <w:color w:val="262626" w:themeColor="text1" w:themeTint="D9"/>
                <w:sz w:val="22"/>
                <w:szCs w:val="22"/>
              </w:rPr>
              <w:t>текстов</w:t>
            </w:r>
            <w:proofErr w:type="gramEnd"/>
            <w:r>
              <w:rPr>
                <w:bCs/>
                <w:color w:val="262626" w:themeColor="text1" w:themeTint="D9"/>
                <w:sz w:val="22"/>
                <w:szCs w:val="22"/>
              </w:rPr>
              <w:t xml:space="preserve"> соответствующих нормативных правовых актов на официальном сайте Службы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5CC3" w14:textId="77777777" w:rsidR="000E35F7" w:rsidRDefault="000E35F7">
            <w:pPr>
              <w:pStyle w:val="Default"/>
              <w:spacing w:line="240" w:lineRule="exact"/>
              <w:rPr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>По мере необходимости, но не позднее 3-месяцев со дня возникновения основания для актуализации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77A3" w14:textId="77777777" w:rsidR="000E35F7" w:rsidRDefault="000E35F7">
            <w:pPr>
              <w:pStyle w:val="Default"/>
              <w:spacing w:line="240" w:lineRule="exact"/>
              <w:rPr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>соблюдение обязательных требований, актуальность сведений об актах, содержащих обязательные требования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770A" w14:textId="77777777" w:rsidR="000E35F7" w:rsidRDefault="000E35F7">
            <w:pPr>
              <w:pStyle w:val="Default"/>
              <w:spacing w:line="240" w:lineRule="exact"/>
              <w:jc w:val="both"/>
              <w:rPr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>Начальник организационно-правового отдела)</w:t>
            </w:r>
          </w:p>
        </w:tc>
      </w:tr>
      <w:tr w:rsidR="000E35F7" w14:paraId="7E35A810" w14:textId="77777777" w:rsidTr="000E35F7"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31F1" w14:textId="77777777" w:rsidR="000E35F7" w:rsidRDefault="000E35F7">
            <w:pPr>
              <w:pStyle w:val="ConsPlusNormal"/>
              <w:spacing w:line="240" w:lineRule="exact"/>
              <w:ind w:firstLine="74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1.2. Информирование юридических лиц, индивидуальных предпринимателей по вопросам соблюдения обязательных требований </w:t>
            </w:r>
          </w:p>
        </w:tc>
      </w:tr>
      <w:tr w:rsidR="000E35F7" w14:paraId="46AD38B8" w14:textId="77777777" w:rsidTr="000E35F7"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72E2" w14:textId="77777777" w:rsidR="000E35F7" w:rsidRDefault="000E35F7">
            <w:pPr>
              <w:pStyle w:val="Default"/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 публичных мероприятий</w:t>
            </w:r>
          </w:p>
        </w:tc>
      </w:tr>
      <w:tr w:rsidR="000E35F7" w14:paraId="64273B0C" w14:textId="77777777" w:rsidTr="000E35F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C4FB" w14:textId="77777777" w:rsidR="000E35F7" w:rsidRDefault="000E35F7">
            <w:pPr>
              <w:pStyle w:val="Default"/>
              <w:jc w:val="both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1.2.1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BEBB" w14:textId="77777777" w:rsidR="000E35F7" w:rsidRDefault="000E35F7">
            <w:pPr>
              <w:pStyle w:val="Default"/>
              <w:spacing w:line="240" w:lineRule="exact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Проведение публичного обсуждения по вопросу </w:t>
            </w:r>
            <w:r>
              <w:rPr>
                <w:rFonts w:eastAsia="Times New Roman"/>
                <w:color w:val="262626" w:themeColor="text1" w:themeTint="D9"/>
                <w:sz w:val="22"/>
                <w:szCs w:val="22"/>
                <w:lang w:eastAsia="ru-RU"/>
              </w:rPr>
              <w:t>разработки и реализации программы профилактики нарушений обязательных требований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D4FE" w14:textId="77777777" w:rsidR="000E35F7" w:rsidRDefault="000E35F7">
            <w:pPr>
              <w:pStyle w:val="Default"/>
              <w:spacing w:line="240" w:lineRule="exact"/>
              <w:rPr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Не реже 1 раз в полгода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CB92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осведомленность проверяемых лиц о мерах, необходимых для соблюдения обязательных требований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7BD4" w14:textId="77777777" w:rsidR="000E35F7" w:rsidRDefault="000E35F7">
            <w:pPr>
              <w:pStyle w:val="Default"/>
              <w:spacing w:line="240" w:lineRule="exact"/>
              <w:jc w:val="both"/>
              <w:rPr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>Уполномоченное подразделение Службы</w:t>
            </w:r>
          </w:p>
        </w:tc>
      </w:tr>
      <w:tr w:rsidR="000E35F7" w14:paraId="2C5A2BDD" w14:textId="77777777" w:rsidTr="000E35F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1CB1" w14:textId="77777777" w:rsidR="000E35F7" w:rsidRDefault="000E35F7">
            <w:pPr>
              <w:pStyle w:val="Default"/>
              <w:jc w:val="both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1.2.2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8A44" w14:textId="77777777" w:rsidR="000E35F7" w:rsidRDefault="000E35F7">
            <w:pPr>
              <w:pStyle w:val="Default"/>
              <w:spacing w:line="240" w:lineRule="exact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Проведение семинара (презентации) по отдельным вопросам применения обязательных требований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35FC" w14:textId="77777777" w:rsidR="000E35F7" w:rsidRDefault="000E35F7">
            <w:pPr>
              <w:pStyle w:val="Default"/>
              <w:spacing w:line="240" w:lineRule="exact"/>
              <w:rPr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Не реже 1 раз в год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D1DF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осведомленность проверяемых лиц о мерах, необходимых для соблюдения обязательных требований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433B" w14:textId="77777777" w:rsidR="000E35F7" w:rsidRDefault="000E35F7">
            <w:pPr>
              <w:pStyle w:val="Default"/>
              <w:spacing w:line="240" w:lineRule="exact"/>
              <w:jc w:val="both"/>
              <w:rPr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>Уполномоченное подразделение Службы</w:t>
            </w:r>
          </w:p>
        </w:tc>
      </w:tr>
      <w:tr w:rsidR="000E35F7" w14:paraId="4786F3A4" w14:textId="77777777" w:rsidTr="000E35F7"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99D3" w14:textId="77777777" w:rsidR="000E35F7" w:rsidRDefault="000E35F7">
            <w:pPr>
              <w:pStyle w:val="Default"/>
              <w:spacing w:line="240" w:lineRule="exact"/>
              <w:jc w:val="center"/>
              <w:rPr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>Руководства по соблюдению обязательных требований</w:t>
            </w:r>
          </w:p>
        </w:tc>
      </w:tr>
      <w:tr w:rsidR="000E35F7" w14:paraId="6E78C443" w14:textId="77777777" w:rsidTr="000E35F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B911" w14:textId="77777777" w:rsidR="000E35F7" w:rsidRDefault="000E35F7">
            <w:pPr>
              <w:pStyle w:val="Default"/>
              <w:jc w:val="both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1.2.3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7687" w14:textId="77777777" w:rsidR="000E35F7" w:rsidRDefault="000E35F7">
            <w:pPr>
              <w:pStyle w:val="Default"/>
              <w:spacing w:line="240" w:lineRule="exact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Размещение на официальном сайте Службы руководств по соблюдению обязательных требований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D91B" w14:textId="77777777" w:rsidR="000E35F7" w:rsidRDefault="000E35F7">
            <w:pPr>
              <w:pStyle w:val="Default"/>
              <w:spacing w:line="240" w:lineRule="exact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 xml:space="preserve">В течение 30 дней со дня утверждения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C643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осведомленность проверяемых лиц о мерах, необходимых для соблюдения обязательных требований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CFEE" w14:textId="77777777" w:rsidR="000E35F7" w:rsidRDefault="000E35F7">
            <w:pPr>
              <w:pStyle w:val="Default"/>
              <w:spacing w:line="240" w:lineRule="exact"/>
              <w:jc w:val="both"/>
              <w:rPr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>Начальник организационно-правового отдела</w:t>
            </w:r>
          </w:p>
        </w:tc>
      </w:tr>
      <w:tr w:rsidR="000E35F7" w14:paraId="31C004A3" w14:textId="77777777" w:rsidTr="000E35F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2046" w14:textId="77777777" w:rsidR="000E35F7" w:rsidRDefault="000E35F7">
            <w:pPr>
              <w:pStyle w:val="Default"/>
              <w:jc w:val="both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1.2.4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E07D" w14:textId="77777777" w:rsidR="000E35F7" w:rsidRDefault="000E35F7">
            <w:pPr>
              <w:pStyle w:val="Default"/>
              <w:spacing w:line="240" w:lineRule="exact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Актуализация на официальном сайте контрольно-надзорного органа руководств по соблюдению обязательных требований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0B0E" w14:textId="77777777" w:rsidR="000E35F7" w:rsidRDefault="000E35F7">
            <w:pPr>
              <w:pStyle w:val="Default"/>
              <w:spacing w:line="240" w:lineRule="exact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По мере необходимости, не реже 1 раз в квартал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E471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осведомленность проверяемых лиц о мерах, необходимых для соблюдения обязательных требований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7A0C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>Начальник организационно-правового отдела</w:t>
            </w:r>
          </w:p>
        </w:tc>
      </w:tr>
      <w:tr w:rsidR="000E35F7" w14:paraId="672F4EDD" w14:textId="77777777" w:rsidTr="000E35F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B8BC" w14:textId="77777777" w:rsidR="000E35F7" w:rsidRDefault="000E35F7">
            <w:pPr>
              <w:pStyle w:val="Default"/>
              <w:jc w:val="both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1.2.5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BDC4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EE41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По мере необходимости, не реже 1 раз в полугодие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1C97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осведомленность проверяемых лиц о мерах, необходимых для соблюдения обязательных требований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92AF" w14:textId="77777777" w:rsidR="000E35F7" w:rsidRDefault="000E35F7">
            <w:pPr>
              <w:pStyle w:val="Default"/>
              <w:spacing w:line="240" w:lineRule="exact"/>
              <w:jc w:val="both"/>
              <w:rPr>
                <w:b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>Начальник организационно-правового отдела</w:t>
            </w:r>
          </w:p>
        </w:tc>
      </w:tr>
      <w:tr w:rsidR="000E35F7" w14:paraId="742BC6CE" w14:textId="77777777" w:rsidTr="000E35F7"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67E7" w14:textId="77777777" w:rsidR="000E35F7" w:rsidRDefault="000E35F7">
            <w:pPr>
              <w:pStyle w:val="Default"/>
              <w:spacing w:line="240" w:lineRule="exact"/>
              <w:jc w:val="center"/>
              <w:rPr>
                <w:color w:val="262626" w:themeColor="text1" w:themeTint="D9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>Разъяснительная и консультативная работа</w:t>
            </w:r>
          </w:p>
        </w:tc>
      </w:tr>
      <w:tr w:rsidR="000E35F7" w14:paraId="4488AAF3" w14:textId="77777777" w:rsidTr="000E35F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E63" w14:textId="77777777" w:rsidR="000E35F7" w:rsidRDefault="000E35F7">
            <w:pPr>
              <w:pStyle w:val="Default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1.2.6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880D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Письменное информирование по вопросам соблюдения обязательных требований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3DA2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По мере необходимости, в соот</w:t>
            </w:r>
            <w:r>
              <w:rPr>
                <w:color w:val="262626" w:themeColor="text1" w:themeTint="D9"/>
                <w:sz w:val="22"/>
                <w:szCs w:val="22"/>
              </w:rPr>
              <w:lastRenderedPageBreak/>
              <w:t>ветствии со сроками предоставления информации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1A56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lastRenderedPageBreak/>
              <w:t xml:space="preserve">осведомленность проверяемых лиц </w:t>
            </w:r>
            <w:r>
              <w:rPr>
                <w:color w:val="262626" w:themeColor="text1" w:themeTint="D9"/>
                <w:sz w:val="22"/>
                <w:szCs w:val="22"/>
              </w:rPr>
              <w:lastRenderedPageBreak/>
              <w:t>о мерах, необходимых для соблюдения обязательных требований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2EB6" w14:textId="77777777" w:rsidR="000E35F7" w:rsidRDefault="000E35F7">
            <w:pPr>
              <w:pStyle w:val="Default"/>
              <w:spacing w:line="240" w:lineRule="exact"/>
              <w:jc w:val="both"/>
              <w:rPr>
                <w:b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lastRenderedPageBreak/>
              <w:t>Должностные лица уполномо</w:t>
            </w:r>
            <w:r>
              <w:rPr>
                <w:bCs/>
                <w:color w:val="262626" w:themeColor="text1" w:themeTint="D9"/>
                <w:sz w:val="22"/>
                <w:szCs w:val="22"/>
              </w:rPr>
              <w:lastRenderedPageBreak/>
              <w:t>ченных подразделений Службы</w:t>
            </w:r>
          </w:p>
        </w:tc>
      </w:tr>
      <w:tr w:rsidR="000E35F7" w14:paraId="76C92483" w14:textId="77777777" w:rsidTr="000E35F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F3E9" w14:textId="77777777" w:rsidR="000E35F7" w:rsidRDefault="000E35F7">
            <w:pPr>
              <w:pStyle w:val="Default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lastRenderedPageBreak/>
              <w:t>1.2.7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FDFF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Консультации ситуативного характера по запросам подконтрольных субъектов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FD00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По мере обращения подконтрольных субъектов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A8E9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осведомленность проверяемых лиц о мерах, необходимых для соблюдения обязательных требований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F087" w14:textId="77777777" w:rsidR="000E35F7" w:rsidRDefault="000E35F7">
            <w:pPr>
              <w:pStyle w:val="Default"/>
              <w:spacing w:line="240" w:lineRule="exact"/>
              <w:jc w:val="both"/>
              <w:rPr>
                <w:b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>Должностные лица уполномоченных подразделений Службы</w:t>
            </w:r>
          </w:p>
        </w:tc>
      </w:tr>
      <w:tr w:rsidR="000E35F7" w14:paraId="6981CBB3" w14:textId="77777777" w:rsidTr="000E35F7"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9BA5" w14:textId="77777777" w:rsidR="000E35F7" w:rsidRDefault="000E35F7">
            <w:pPr>
              <w:pStyle w:val="ConsPlusNormal"/>
              <w:spacing w:line="240" w:lineRule="exact"/>
              <w:ind w:firstLine="743"/>
              <w:jc w:val="both"/>
              <w:rPr>
                <w:color w:val="262626" w:themeColor="text1" w:themeTint="D9"/>
                <w:lang w:eastAsia="en-US"/>
              </w:rPr>
            </w:pPr>
            <w:r>
              <w:rPr>
                <w:iCs/>
                <w:color w:val="262626" w:themeColor="text1" w:themeTint="D9"/>
                <w:sz w:val="22"/>
                <w:szCs w:val="22"/>
                <w:lang w:eastAsia="en-US"/>
              </w:rPr>
              <w:t xml:space="preserve">1.3 Обобщение практики осуществления государственного контроля (надзора) </w:t>
            </w:r>
          </w:p>
        </w:tc>
      </w:tr>
      <w:tr w:rsidR="000E35F7" w14:paraId="1EB57E35" w14:textId="77777777" w:rsidTr="000E35F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8C29" w14:textId="77777777" w:rsidR="000E35F7" w:rsidRDefault="000E35F7">
            <w:pPr>
              <w:pStyle w:val="Default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1.3.1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DD94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Подготовка и опубликование обобщений практики осуществления вида государственного контроля (надзора)) на официальном сайте Службы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6B0E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До 10 числа месяца. Следующим за отчетным кварталом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CE55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48FA" w14:textId="77777777" w:rsidR="000E35F7" w:rsidRDefault="000E35F7">
            <w:pPr>
              <w:pStyle w:val="Default"/>
              <w:spacing w:line="240" w:lineRule="exact"/>
              <w:jc w:val="both"/>
              <w:rPr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>Начальник организационно-правового отдела</w:t>
            </w:r>
          </w:p>
        </w:tc>
      </w:tr>
      <w:tr w:rsidR="000E35F7" w14:paraId="0D61AC2F" w14:textId="77777777" w:rsidTr="000E35F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737F" w14:textId="77777777" w:rsidR="000E35F7" w:rsidRDefault="000E35F7">
            <w:pPr>
              <w:pStyle w:val="Default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1.3.2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AA7A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Подготовка и опубликование доклада о правоприменительной практике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CDE9" w14:textId="77777777" w:rsidR="000E35F7" w:rsidRDefault="000E35F7">
            <w:pPr>
              <w:pStyle w:val="Default"/>
              <w:spacing w:line="240" w:lineRule="exact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до 1 марта года, следующего за отчетным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10F9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предупреждение и снижение количества нарушений обязательных требований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1C89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>Начальник организационно-правового отдела</w:t>
            </w:r>
          </w:p>
        </w:tc>
      </w:tr>
      <w:tr w:rsidR="000E35F7" w14:paraId="5095ABC0" w14:textId="77777777" w:rsidTr="000E35F7"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3693" w14:textId="77777777" w:rsidR="000E35F7" w:rsidRDefault="000E35F7">
            <w:pPr>
              <w:pStyle w:val="ConsPlusNormal"/>
              <w:spacing w:before="120" w:after="120" w:line="240" w:lineRule="exact"/>
              <w:ind w:left="1310" w:hanging="113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iCs/>
                <w:color w:val="262626" w:themeColor="text1" w:themeTint="D9"/>
                <w:sz w:val="24"/>
                <w:szCs w:val="24"/>
                <w:lang w:eastAsia="en-US"/>
              </w:rPr>
              <w:t>2. Специальные мероприятия по профилактике нарушений</w:t>
            </w:r>
          </w:p>
        </w:tc>
      </w:tr>
      <w:tr w:rsidR="000E35F7" w14:paraId="4E380C3F" w14:textId="77777777" w:rsidTr="000E35F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B274" w14:textId="77777777" w:rsidR="000E35F7" w:rsidRDefault="000E35F7">
            <w:pPr>
              <w:pStyle w:val="Default"/>
              <w:jc w:val="both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2.1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CD79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Актуализация перечня подконтрольных субъектов на официальном сайте Службы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AA26" w14:textId="77777777" w:rsidR="000E35F7" w:rsidRDefault="000E35F7">
            <w:pPr>
              <w:pStyle w:val="Default"/>
              <w:spacing w:line="240" w:lineRule="exact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По мере необходимости </w:t>
            </w:r>
          </w:p>
          <w:p w14:paraId="4BD32BC7" w14:textId="77777777" w:rsidR="000E35F7" w:rsidRDefault="000E35F7">
            <w:pPr>
              <w:pStyle w:val="Default"/>
              <w:spacing w:line="240" w:lineRule="exact"/>
              <w:rPr>
                <w:color w:val="262626" w:themeColor="text1" w:themeTint="D9"/>
                <w:sz w:val="22"/>
                <w:szCs w:val="22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3F11" w14:textId="77777777" w:rsidR="000E35F7" w:rsidRDefault="000E35F7">
            <w:pPr>
              <w:pStyle w:val="Default"/>
              <w:spacing w:line="240" w:lineRule="exact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публичная доступность актуальных сведений, в том числе с целью самоконтроля проверяемых лиц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5DD8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>Начальник организационно-правового отдела</w:t>
            </w:r>
          </w:p>
        </w:tc>
      </w:tr>
      <w:tr w:rsidR="000E35F7" w14:paraId="27AE67CF" w14:textId="77777777" w:rsidTr="000E35F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B27D" w14:textId="77777777" w:rsidR="000E35F7" w:rsidRDefault="000E35F7">
            <w:pPr>
              <w:pStyle w:val="Default"/>
              <w:jc w:val="both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2.2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4AF1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Обновление сведений об осуществлении государственного контроля (надзора) на официальном сайте Службы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B7BF" w14:textId="77777777" w:rsidR="000E35F7" w:rsidRDefault="000E35F7">
            <w:pPr>
              <w:pStyle w:val="Default"/>
              <w:spacing w:line="240" w:lineRule="exact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По мере необходимости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FD13" w14:textId="77777777" w:rsidR="000E35F7" w:rsidRDefault="000E35F7">
            <w:pPr>
              <w:pStyle w:val="Default"/>
              <w:spacing w:line="240" w:lineRule="exact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публичная доступность актуальных сведений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6E7D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>Начальник организационно-правового отдела</w:t>
            </w:r>
          </w:p>
        </w:tc>
      </w:tr>
      <w:tr w:rsidR="000E35F7" w14:paraId="2843D908" w14:textId="77777777" w:rsidTr="000E35F7">
        <w:trPr>
          <w:trHeight w:val="148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4517" w14:textId="77777777" w:rsidR="000E35F7" w:rsidRDefault="000E35F7">
            <w:pPr>
              <w:pStyle w:val="Default"/>
              <w:jc w:val="both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2.3.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7BD7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Актуализация Административного регламента исполнения Службой государственной функции по осуществлению регионального государственного контроля (надзора) в области регулируемых государством цен (тарифов)</w:t>
            </w:r>
          </w:p>
          <w:p w14:paraId="271FC3F2" w14:textId="77777777" w:rsidR="000E35F7" w:rsidRDefault="000E35F7">
            <w:pPr>
              <w:pStyle w:val="Default"/>
              <w:spacing w:line="240" w:lineRule="exact"/>
              <w:jc w:val="both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D06B" w14:textId="77777777" w:rsidR="000E35F7" w:rsidRDefault="000E35F7">
            <w:pPr>
              <w:pStyle w:val="Default"/>
              <w:spacing w:line="240" w:lineRule="exact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По мере необходимости, в случае изменения видов и порядка контроля (надзора)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4082" w14:textId="77777777" w:rsidR="000E35F7" w:rsidRDefault="000E35F7">
            <w:pPr>
              <w:pStyle w:val="Default"/>
              <w:spacing w:line="240" w:lineRule="exact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публичная доступность актуальных сведений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9870" w14:textId="77777777" w:rsidR="000E35F7" w:rsidRDefault="000E35F7">
            <w:pPr>
              <w:pStyle w:val="Default"/>
              <w:spacing w:line="240" w:lineRule="exact"/>
              <w:jc w:val="both"/>
              <w:rPr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>Начальник организационно-правового отдела</w:t>
            </w:r>
          </w:p>
        </w:tc>
      </w:tr>
    </w:tbl>
    <w:p w14:paraId="4DE9C14D" w14:textId="77777777" w:rsidR="000E35F7" w:rsidRDefault="000E35F7" w:rsidP="000E35F7">
      <w:pPr>
        <w:pStyle w:val="Default"/>
        <w:jc w:val="both"/>
        <w:rPr>
          <w:color w:val="auto"/>
        </w:rPr>
      </w:pPr>
      <w:bookmarkStart w:id="0" w:name="P65"/>
      <w:bookmarkEnd w:id="0"/>
    </w:p>
    <w:p w14:paraId="1BA9860F" w14:textId="77777777" w:rsidR="000E35F7" w:rsidRDefault="000E35F7" w:rsidP="000E35F7">
      <w:pPr>
        <w:pStyle w:val="Default"/>
        <w:jc w:val="both"/>
        <w:rPr>
          <w:color w:val="auto"/>
        </w:rPr>
      </w:pPr>
    </w:p>
    <w:p w14:paraId="5188B42E" w14:textId="77777777" w:rsidR="000E35F7" w:rsidRDefault="000E35F7" w:rsidP="000E35F7">
      <w:pPr>
        <w:pStyle w:val="Default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2.3. Предостережения о недопустимости нарушения обязательных                              требований</w:t>
      </w:r>
    </w:p>
    <w:p w14:paraId="04753489" w14:textId="77777777" w:rsidR="000E35F7" w:rsidRDefault="000E35F7" w:rsidP="000E35F7">
      <w:pPr>
        <w:pStyle w:val="Default"/>
        <w:ind w:firstLine="709"/>
        <w:jc w:val="both"/>
        <w:rPr>
          <w:bCs/>
          <w:i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0E35F7" w14:paraId="1D374105" w14:textId="77777777" w:rsidTr="000E35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2DDC" w14:textId="77777777" w:rsidR="000E35F7" w:rsidRDefault="000E35F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0C57" w14:textId="77777777" w:rsidR="000E35F7" w:rsidRDefault="000E35F7">
            <w:pPr>
              <w:pStyle w:val="Default"/>
              <w:jc w:val="center"/>
              <w:rPr>
                <w:bCs/>
              </w:rPr>
            </w:pPr>
            <w:r>
              <w:rPr>
                <w:color w:val="auto"/>
              </w:rPr>
              <w:t xml:space="preserve">Перечень подразделений и (или) должностных лиц контрольно-надзорного органа, уполномоченных на выдачу предостережений </w:t>
            </w:r>
            <w:r>
              <w:t>о недопустимости нарушения обязательных требований</w:t>
            </w:r>
          </w:p>
        </w:tc>
      </w:tr>
      <w:tr w:rsidR="000E35F7" w14:paraId="7A0B1D3B" w14:textId="77777777" w:rsidTr="000E35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275E" w14:textId="77777777" w:rsidR="000E35F7" w:rsidRDefault="000E35F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3716" w14:textId="77777777" w:rsidR="000E35F7" w:rsidRDefault="000E35F7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Заместитель руководителя Региональной службы – начальник отдела по регулированию тарифов в электроэнергетике Службы</w:t>
            </w:r>
          </w:p>
        </w:tc>
      </w:tr>
      <w:tr w:rsidR="000E35F7" w14:paraId="5750FDC5" w14:textId="77777777" w:rsidTr="000E35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6343" w14:textId="77777777" w:rsidR="000E35F7" w:rsidRDefault="000E35F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BA82" w14:textId="77777777" w:rsidR="000E35F7" w:rsidRDefault="000E35F7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Заместитель начальника отдела по регулированию тарифов в электроэнергетике Службы</w:t>
            </w:r>
          </w:p>
        </w:tc>
      </w:tr>
      <w:tr w:rsidR="000E35F7" w14:paraId="659CF45E" w14:textId="77777777" w:rsidTr="000E35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41A9" w14:textId="77777777" w:rsidR="000E35F7" w:rsidRDefault="000E35F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DB17" w14:textId="77777777" w:rsidR="000E35F7" w:rsidRDefault="000E35F7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Заместитель руководителя Региональной службы – начальник отдела по регулированию цен и тарифов в транспортном комплексе и непроизводственной сфере Службы</w:t>
            </w:r>
          </w:p>
        </w:tc>
      </w:tr>
      <w:tr w:rsidR="000E35F7" w14:paraId="33DBD7B5" w14:textId="77777777" w:rsidTr="000E35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B362" w14:textId="77777777" w:rsidR="000E35F7" w:rsidRDefault="000E35F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8C65" w14:textId="77777777" w:rsidR="000E35F7" w:rsidRDefault="000E35F7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Начальник отдела по регулированию тарифов в коммунальном комплексе</w:t>
            </w:r>
          </w:p>
        </w:tc>
      </w:tr>
      <w:tr w:rsidR="000E35F7" w14:paraId="4E734407" w14:textId="77777777" w:rsidTr="000E35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0C81" w14:textId="77777777" w:rsidR="000E35F7" w:rsidRDefault="000E35F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6ADB" w14:textId="77777777" w:rsidR="000E35F7" w:rsidRDefault="000E35F7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Заместитель начальника отдела по регулированию тарифов в коммунальном комплексе</w:t>
            </w:r>
          </w:p>
        </w:tc>
      </w:tr>
      <w:tr w:rsidR="000E35F7" w14:paraId="70FD6BD3" w14:textId="77777777" w:rsidTr="000E35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8CAC" w14:textId="77777777" w:rsidR="000E35F7" w:rsidRDefault="000E35F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6AF0" w14:textId="77777777" w:rsidR="000E35F7" w:rsidRDefault="000E35F7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Начальник отдела по регулированию тарифов на тепловую энергию Службы</w:t>
            </w:r>
          </w:p>
        </w:tc>
      </w:tr>
    </w:tbl>
    <w:p w14:paraId="451E7A8F" w14:textId="77777777" w:rsidR="000E35F7" w:rsidRDefault="000E35F7" w:rsidP="000E35F7">
      <w:pPr>
        <w:pStyle w:val="Default"/>
        <w:ind w:left="5954"/>
        <w:jc w:val="both"/>
        <w:rPr>
          <w:color w:val="auto"/>
          <w:sz w:val="28"/>
          <w:szCs w:val="28"/>
        </w:rPr>
      </w:pPr>
    </w:p>
    <w:p w14:paraId="3D5091FF" w14:textId="77777777" w:rsidR="000E35F7" w:rsidRDefault="000E35F7" w:rsidP="000E35F7">
      <w:pPr>
        <w:ind w:firstLine="708"/>
        <w:jc w:val="center"/>
        <w:rPr>
          <w:bCs/>
          <w:color w:val="auto"/>
          <w:szCs w:val="28"/>
        </w:rPr>
      </w:pPr>
      <w:r>
        <w:rPr>
          <w:bCs/>
          <w:color w:val="auto"/>
          <w:szCs w:val="28"/>
        </w:rPr>
        <w:t>3. Порядок управления программой профилактики</w:t>
      </w:r>
    </w:p>
    <w:p w14:paraId="56FDB981" w14:textId="77777777" w:rsidR="000E35F7" w:rsidRDefault="000E35F7" w:rsidP="000E35F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Руководителем (координатором) программы</w:t>
      </w:r>
      <w:r>
        <w:rPr>
          <w:sz w:val="28"/>
          <w:szCs w:val="28"/>
        </w:rPr>
        <w:t xml:space="preserve"> является </w:t>
      </w:r>
      <w:r>
        <w:rPr>
          <w:sz w:val="28"/>
          <w:szCs w:val="28"/>
          <w:u w:val="single"/>
        </w:rPr>
        <w:t>начальник организационно-правового отдела Службы</w:t>
      </w:r>
      <w:r>
        <w:rPr>
          <w:sz w:val="28"/>
          <w:szCs w:val="28"/>
        </w:rPr>
        <w:t xml:space="preserve">, тел. 42-75-17, </w:t>
      </w:r>
      <w:proofErr w:type="spellStart"/>
      <w:r>
        <w:rPr>
          <w:sz w:val="28"/>
          <w:szCs w:val="28"/>
          <w:lang w:val="en-US"/>
        </w:rPr>
        <w:t>SLTarif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kamgov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14:paraId="5EC269D8" w14:textId="77777777" w:rsidR="000E35F7" w:rsidRDefault="000E35F7" w:rsidP="000E35F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координатора программы обязанности координатора программы исполняет </w:t>
      </w:r>
      <w:r>
        <w:rPr>
          <w:sz w:val="28"/>
          <w:szCs w:val="28"/>
          <w:u w:val="single"/>
        </w:rPr>
        <w:t>консультант организационно-правового отдела</w:t>
      </w:r>
      <w:r>
        <w:rPr>
          <w:sz w:val="28"/>
          <w:szCs w:val="28"/>
        </w:rPr>
        <w:t xml:space="preserve">, тел. 20-18-70, </w:t>
      </w:r>
      <w:proofErr w:type="spellStart"/>
      <w:r>
        <w:rPr>
          <w:sz w:val="28"/>
          <w:szCs w:val="28"/>
          <w:lang w:val="en-US"/>
        </w:rPr>
        <w:t>SLTarif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kamgov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14:paraId="63637775" w14:textId="77777777" w:rsidR="000E35F7" w:rsidRDefault="000E35F7" w:rsidP="000E35F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9EAA43C" w14:textId="77777777" w:rsidR="000E35F7" w:rsidRDefault="000E35F7" w:rsidP="000E35F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обязанности руководителя (координатора) программы входит: </w:t>
      </w:r>
    </w:p>
    <w:p w14:paraId="39AB7EBE" w14:textId="77777777" w:rsidR="000E35F7" w:rsidRDefault="000E35F7" w:rsidP="000E35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подготовка ежегодных докладов о ходе реализации программы; </w:t>
      </w:r>
    </w:p>
    <w:p w14:paraId="032A1D10" w14:textId="77777777" w:rsidR="000E35F7" w:rsidRDefault="000E35F7" w:rsidP="000E35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ведение ежеквартальной отчетности по реализации программы; </w:t>
      </w:r>
    </w:p>
    <w:p w14:paraId="01A9A0B8" w14:textId="77777777" w:rsidR="000E35F7" w:rsidRDefault="000E35F7" w:rsidP="000E35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подготовка предложений по уточнению перечня программных мероприятий; </w:t>
      </w:r>
    </w:p>
    <w:p w14:paraId="63876545" w14:textId="77777777" w:rsidR="000E35F7" w:rsidRDefault="000E35F7" w:rsidP="000E35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подготовка предложений по разработке перечня целевых индикаторов программы; </w:t>
      </w:r>
    </w:p>
    <w:p w14:paraId="5C450244" w14:textId="77777777" w:rsidR="000E35F7" w:rsidRDefault="000E35F7" w:rsidP="000E35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проведение мониторинга реализации программы; </w:t>
      </w:r>
    </w:p>
    <w:p w14:paraId="5E74E19D" w14:textId="77777777" w:rsidR="000E35F7" w:rsidRDefault="000E35F7" w:rsidP="000E35F7">
      <w:pPr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- проведение предварительной и итоговой оценки ожидаемой эффективности и результативности программы.</w:t>
      </w:r>
    </w:p>
    <w:p w14:paraId="450027FD" w14:textId="77777777" w:rsidR="000E35F7" w:rsidRDefault="000E35F7" w:rsidP="000E35F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Настоящая Программа подлежит размещению на официальном сайте исполнительных органов исполнительной власти Камчатского края, на странице Службы в подразделе «Профилактика нарушений обязательных требований» раздела «Региональный государственный контроль» в сети Интернет по адресу: </w:t>
      </w:r>
      <w:hyperlink r:id="rId9" w:history="1">
        <w:r>
          <w:rPr>
            <w:rStyle w:val="ab"/>
            <w:rFonts w:eastAsiaTheme="minorHAnsi"/>
            <w:sz w:val="28"/>
            <w:lang w:eastAsia="en-US"/>
          </w:rPr>
          <w:t>https://www.kamgov.ru/sltarif/regionalnyj-gosudarstvennyj-kontrol2/profilaktika-narusenij-obazatelnyh-trebovanij</w:t>
        </w:r>
      </w:hyperlink>
    </w:p>
    <w:p w14:paraId="320AFA97" w14:textId="77777777" w:rsidR="000E35F7" w:rsidRDefault="000E35F7" w:rsidP="000E35F7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14:paraId="6A3C38FC" w14:textId="77777777" w:rsidR="000E35F7" w:rsidRDefault="000E35F7" w:rsidP="000E35F7">
      <w:pPr>
        <w:pStyle w:val="Default"/>
        <w:ind w:firstLine="851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4. Оценка эффективности программы</w:t>
      </w:r>
    </w:p>
    <w:p w14:paraId="23631C5A" w14:textId="77777777" w:rsidR="000E35F7" w:rsidRDefault="000E35F7" w:rsidP="000E35F7">
      <w:pPr>
        <w:pStyle w:val="Default"/>
        <w:ind w:firstLine="709"/>
        <w:rPr>
          <w:i/>
          <w:iCs/>
          <w:sz w:val="26"/>
          <w:szCs w:val="26"/>
        </w:rPr>
      </w:pPr>
    </w:p>
    <w:p w14:paraId="2C436564" w14:textId="77777777" w:rsidR="000E35F7" w:rsidRDefault="000E35F7" w:rsidP="000E35F7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Настоящая программа призвана обеспечить к 2022 году создание условий для снижения случаев нарушения законодательства в области регулируемых государством цен (тарифов), повышение эффективности регионального государственного контроля (надзора), формирование заинтересованности юридических лиц и индивидуальных предпринимателей   в соблюдении законности при осуществлении регулируемых видов деятельности.</w:t>
      </w:r>
    </w:p>
    <w:p w14:paraId="309565C0" w14:textId="77777777" w:rsidR="000E35F7" w:rsidRDefault="000E35F7" w:rsidP="000E35F7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Ожидаемый социальный эффект профилактики нарушений обязательных требований может быть достигнут в условиях исключения избыточного административного давления на подконтрольные субъекты, сотрудничества, обеспечения законности проводимых контрольных мероприятий.</w:t>
      </w:r>
    </w:p>
    <w:p w14:paraId="6E6D47F8" w14:textId="77777777" w:rsidR="000E35F7" w:rsidRDefault="000E35F7" w:rsidP="000E35F7">
      <w:pPr>
        <w:pStyle w:val="Default"/>
        <w:ind w:firstLine="709"/>
        <w:jc w:val="both"/>
        <w:rPr>
          <w:iCs/>
          <w:sz w:val="28"/>
          <w:szCs w:val="28"/>
        </w:rPr>
      </w:pPr>
    </w:p>
    <w:p w14:paraId="716EF166" w14:textId="77777777" w:rsidR="000E35F7" w:rsidRDefault="000E35F7" w:rsidP="000E35F7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/>
          <w:color w:val="262626" w:themeColor="text1" w:themeTint="D9"/>
          <w:spacing w:val="2"/>
          <w:szCs w:val="28"/>
          <w:lang w:eastAsia="ru-RU"/>
        </w:rPr>
      </w:pPr>
      <w:r>
        <w:rPr>
          <w:rFonts w:eastAsia="Times New Roman"/>
          <w:color w:val="262626" w:themeColor="text1" w:themeTint="D9"/>
          <w:spacing w:val="2"/>
          <w:szCs w:val="28"/>
          <w:lang w:eastAsia="ru-RU"/>
        </w:rPr>
        <w:t>Отчетные показатели Программы профилактики на 2019 год и планируемые отчетные показатели на 2020-2022 годы:</w:t>
      </w:r>
    </w:p>
    <w:p w14:paraId="482FBD15" w14:textId="77777777" w:rsidR="000E35F7" w:rsidRDefault="000E35F7" w:rsidP="000E35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9"/>
        <w:gridCol w:w="1085"/>
        <w:gridCol w:w="1134"/>
        <w:gridCol w:w="1169"/>
        <w:gridCol w:w="1098"/>
      </w:tblGrid>
      <w:tr w:rsidR="000E35F7" w14:paraId="3642CEE9" w14:textId="77777777" w:rsidTr="000E35F7">
        <w:trPr>
          <w:trHeight w:val="15"/>
        </w:trPr>
        <w:tc>
          <w:tcPr>
            <w:tcW w:w="4869" w:type="dxa"/>
            <w:hideMark/>
          </w:tcPr>
          <w:p w14:paraId="6A759F2D" w14:textId="77777777" w:rsidR="000E35F7" w:rsidRDefault="000E35F7">
            <w:pP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9" w:type="dxa"/>
            <w:gridSpan w:val="2"/>
            <w:hideMark/>
          </w:tcPr>
          <w:p w14:paraId="3D68654D" w14:textId="77777777" w:rsidR="000E35F7" w:rsidRDefault="000E35F7">
            <w:pPr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hideMark/>
          </w:tcPr>
          <w:p w14:paraId="690320A6" w14:textId="77777777" w:rsidR="000E35F7" w:rsidRDefault="000E35F7">
            <w:pPr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hideMark/>
          </w:tcPr>
          <w:p w14:paraId="38086CCD" w14:textId="77777777" w:rsidR="000E35F7" w:rsidRDefault="000E35F7">
            <w:pPr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0E35F7" w14:paraId="7CFC44C8" w14:textId="77777777" w:rsidTr="000E35F7"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08A3B3" w14:textId="77777777" w:rsidR="000E35F7" w:rsidRDefault="000E35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CE8D0" w14:textId="77777777" w:rsidR="000E35F7" w:rsidRDefault="000E35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Значение отчетного показателя на 2019 год и планируемые отчетные показатели на 2020-2021 годы</w:t>
            </w:r>
          </w:p>
        </w:tc>
      </w:tr>
      <w:tr w:rsidR="000E35F7" w14:paraId="57BE8701" w14:textId="77777777" w:rsidTr="000E35F7">
        <w:tc>
          <w:tcPr>
            <w:tcW w:w="48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E7A8F6" w14:textId="77777777" w:rsidR="000E35F7" w:rsidRDefault="000E35F7">
            <w:pPr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9CC64" w14:textId="77777777" w:rsidR="000E35F7" w:rsidRDefault="000E35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8330F3E" w14:textId="77777777" w:rsidR="000E35F7" w:rsidRDefault="000E35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DC7B31" w14:textId="77777777" w:rsidR="000E35F7" w:rsidRDefault="000E35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6ECD16" w14:textId="77777777" w:rsidR="000E35F7" w:rsidRDefault="000E35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2022 год</w:t>
            </w:r>
          </w:p>
        </w:tc>
      </w:tr>
      <w:tr w:rsidR="000E35F7" w14:paraId="7B5FE9ED" w14:textId="77777777" w:rsidTr="000E35F7"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E0C2D" w14:textId="77777777" w:rsidR="000E35F7" w:rsidRDefault="000E35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35F9E2" w14:textId="77777777" w:rsidR="000E35F7" w:rsidRDefault="000E35F7">
            <w:pPr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5C01D48" w14:textId="77777777" w:rsidR="000E35F7" w:rsidRDefault="000E35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302640" w14:textId="77777777" w:rsidR="000E35F7" w:rsidRDefault="000E35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84FF3" w14:textId="77777777" w:rsidR="000E35F7" w:rsidRDefault="000E35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E35F7" w14:paraId="6A8E1DBA" w14:textId="77777777" w:rsidTr="000E35F7"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9E2255" w14:textId="77777777" w:rsidR="000E35F7" w:rsidRDefault="000E35F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Количество проведенных профилактических мероприятий в процентном отношении к количеству мероприятий, предусмотренных Планом мероприятий по профилактике нарушений на 2019 год и планируемых мероприятий на 2020-2022 годы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7ECD3" w14:textId="77777777" w:rsidR="000E35F7" w:rsidRDefault="000E35F7">
            <w:pPr>
              <w:spacing w:after="0" w:line="315" w:lineRule="atLeast"/>
              <w:jc w:val="righ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9651B3F" w14:textId="77777777" w:rsidR="000E35F7" w:rsidRDefault="000E35F7">
            <w:pPr>
              <w:spacing w:after="0" w:line="315" w:lineRule="atLeast"/>
              <w:jc w:val="righ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100%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2E308" w14:textId="77777777" w:rsidR="000E35F7" w:rsidRDefault="000E35F7">
            <w:pPr>
              <w:spacing w:after="0" w:line="315" w:lineRule="atLeast"/>
              <w:jc w:val="righ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100%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C64A6" w14:textId="77777777" w:rsidR="000E35F7" w:rsidRDefault="000E35F7">
            <w:pPr>
              <w:spacing w:after="0" w:line="315" w:lineRule="atLeast"/>
              <w:jc w:val="righ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100%</w:t>
            </w:r>
          </w:p>
        </w:tc>
      </w:tr>
    </w:tbl>
    <w:p w14:paraId="69175836" w14:textId="77777777" w:rsidR="000E35F7" w:rsidRDefault="000E35F7" w:rsidP="000E35F7">
      <w:pPr>
        <w:pStyle w:val="Default"/>
        <w:ind w:firstLine="709"/>
        <w:jc w:val="both"/>
        <w:rPr>
          <w:i/>
          <w:iCs/>
          <w:sz w:val="26"/>
          <w:szCs w:val="26"/>
        </w:rPr>
      </w:pPr>
    </w:p>
    <w:p w14:paraId="3FA0022F" w14:textId="77777777" w:rsidR="000E35F7" w:rsidRDefault="000E35F7" w:rsidP="000E35F7">
      <w:pPr>
        <w:pStyle w:val="Default"/>
        <w:ind w:left="5954"/>
        <w:jc w:val="both"/>
        <w:rPr>
          <w:sz w:val="28"/>
          <w:szCs w:val="28"/>
        </w:rPr>
      </w:pPr>
    </w:p>
    <w:p w14:paraId="064D4F2F" w14:textId="77777777" w:rsidR="00BF3D1C" w:rsidRDefault="00BF3D1C" w:rsidP="000E35F7">
      <w:pPr>
        <w:pStyle w:val="Default"/>
        <w:jc w:val="center"/>
        <w:rPr>
          <w:sz w:val="28"/>
          <w:szCs w:val="28"/>
        </w:rPr>
      </w:pPr>
      <w:bookmarkStart w:id="1" w:name="_GoBack"/>
      <w:bookmarkEnd w:id="1"/>
    </w:p>
    <w:sectPr w:rsidR="00BF3D1C" w:rsidSect="0007794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7D5AF" w14:textId="77777777" w:rsidR="0079703A" w:rsidRDefault="0079703A" w:rsidP="00A16A12">
      <w:pPr>
        <w:spacing w:after="0" w:line="240" w:lineRule="auto"/>
      </w:pPr>
      <w:r>
        <w:separator/>
      </w:r>
    </w:p>
  </w:endnote>
  <w:endnote w:type="continuationSeparator" w:id="0">
    <w:p w14:paraId="26E98F88" w14:textId="77777777" w:rsidR="0079703A" w:rsidRDefault="0079703A" w:rsidP="00A1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B7F33" w14:textId="77777777" w:rsidR="0079703A" w:rsidRDefault="0079703A" w:rsidP="00A16A12">
      <w:pPr>
        <w:spacing w:after="0" w:line="240" w:lineRule="auto"/>
      </w:pPr>
      <w:r>
        <w:separator/>
      </w:r>
    </w:p>
  </w:footnote>
  <w:footnote w:type="continuationSeparator" w:id="0">
    <w:p w14:paraId="5B6862C0" w14:textId="77777777" w:rsidR="0079703A" w:rsidRDefault="0079703A" w:rsidP="00A1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549768"/>
      <w:docPartObj>
        <w:docPartGallery w:val="Page Numbers (Top of Page)"/>
        <w:docPartUnique/>
      </w:docPartObj>
    </w:sdtPr>
    <w:sdtEndPr/>
    <w:sdtContent>
      <w:p w14:paraId="5C1EE188" w14:textId="77777777" w:rsidR="008753AA" w:rsidRDefault="008753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5F7">
          <w:rPr>
            <w:noProof/>
          </w:rPr>
          <w:t>9</w:t>
        </w:r>
        <w:r>
          <w:fldChar w:fldCharType="end"/>
        </w:r>
      </w:p>
    </w:sdtContent>
  </w:sdt>
  <w:p w14:paraId="27BF0356" w14:textId="77777777" w:rsidR="008753AA" w:rsidRDefault="008753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004"/>
    <w:multiLevelType w:val="hybridMultilevel"/>
    <w:tmpl w:val="E6F87026"/>
    <w:lvl w:ilvl="0" w:tplc="FD3696DE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803E3D16">
      <w:numFmt w:val="decimal"/>
      <w:lvlText w:val=""/>
      <w:lvlJc w:val="left"/>
    </w:lvl>
    <w:lvl w:ilvl="2" w:tplc="D0107CBA">
      <w:numFmt w:val="decimal"/>
      <w:lvlText w:val=""/>
      <w:lvlJc w:val="left"/>
    </w:lvl>
    <w:lvl w:ilvl="3" w:tplc="5BFA10BE">
      <w:numFmt w:val="decimal"/>
      <w:lvlText w:val=""/>
      <w:lvlJc w:val="left"/>
    </w:lvl>
    <w:lvl w:ilvl="4" w:tplc="B6DE0A1C">
      <w:numFmt w:val="decimal"/>
      <w:lvlText w:val=""/>
      <w:lvlJc w:val="left"/>
    </w:lvl>
    <w:lvl w:ilvl="5" w:tplc="5402414A">
      <w:numFmt w:val="decimal"/>
      <w:lvlText w:val=""/>
      <w:lvlJc w:val="left"/>
    </w:lvl>
    <w:lvl w:ilvl="6" w:tplc="3514C6F6">
      <w:numFmt w:val="decimal"/>
      <w:lvlText w:val=""/>
      <w:lvlJc w:val="left"/>
    </w:lvl>
    <w:lvl w:ilvl="7" w:tplc="471C8DAE">
      <w:numFmt w:val="decimal"/>
      <w:lvlText w:val=""/>
      <w:lvlJc w:val="left"/>
    </w:lvl>
    <w:lvl w:ilvl="8" w:tplc="DCF8C75E">
      <w:numFmt w:val="decimal"/>
      <w:lvlText w:val=""/>
      <w:lvlJc w:val="left"/>
    </w:lvl>
  </w:abstractNum>
  <w:abstractNum w:abstractNumId="1" w15:restartNumberingAfterBreak="0">
    <w:nsid w:val="0000486A"/>
    <w:multiLevelType w:val="hybridMultilevel"/>
    <w:tmpl w:val="F6FCC4EC"/>
    <w:lvl w:ilvl="0" w:tplc="32A0A434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B8AE5EC8">
      <w:numFmt w:val="decimal"/>
      <w:lvlText w:val=""/>
      <w:lvlJc w:val="left"/>
    </w:lvl>
    <w:lvl w:ilvl="2" w:tplc="9C42FF7A">
      <w:numFmt w:val="decimal"/>
      <w:lvlText w:val=""/>
      <w:lvlJc w:val="left"/>
    </w:lvl>
    <w:lvl w:ilvl="3" w:tplc="6F185014">
      <w:numFmt w:val="decimal"/>
      <w:lvlText w:val=""/>
      <w:lvlJc w:val="left"/>
    </w:lvl>
    <w:lvl w:ilvl="4" w:tplc="69F8A580">
      <w:numFmt w:val="decimal"/>
      <w:lvlText w:val=""/>
      <w:lvlJc w:val="left"/>
    </w:lvl>
    <w:lvl w:ilvl="5" w:tplc="C69A8AEA">
      <w:numFmt w:val="decimal"/>
      <w:lvlText w:val=""/>
      <w:lvlJc w:val="left"/>
    </w:lvl>
    <w:lvl w:ilvl="6" w:tplc="95682532">
      <w:numFmt w:val="decimal"/>
      <w:lvlText w:val=""/>
      <w:lvlJc w:val="left"/>
    </w:lvl>
    <w:lvl w:ilvl="7" w:tplc="3E663122">
      <w:numFmt w:val="decimal"/>
      <w:lvlText w:val=""/>
      <w:lvlJc w:val="left"/>
    </w:lvl>
    <w:lvl w:ilvl="8" w:tplc="2C74D5A8">
      <w:numFmt w:val="decimal"/>
      <w:lvlText w:val=""/>
      <w:lvlJc w:val="left"/>
    </w:lvl>
  </w:abstractNum>
  <w:abstractNum w:abstractNumId="2" w15:restartNumberingAfterBreak="0">
    <w:nsid w:val="159A57F5"/>
    <w:multiLevelType w:val="hybridMultilevel"/>
    <w:tmpl w:val="2534855C"/>
    <w:lvl w:ilvl="0" w:tplc="8A72DEF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9AA2953"/>
    <w:multiLevelType w:val="multilevel"/>
    <w:tmpl w:val="3D9E6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C2F1261"/>
    <w:multiLevelType w:val="multilevel"/>
    <w:tmpl w:val="1DE09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E240F67"/>
    <w:multiLevelType w:val="multilevel"/>
    <w:tmpl w:val="3D9E6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C9"/>
    <w:rsid w:val="000047B1"/>
    <w:rsid w:val="000121B0"/>
    <w:rsid w:val="00020020"/>
    <w:rsid w:val="000253FF"/>
    <w:rsid w:val="00071C24"/>
    <w:rsid w:val="00073C86"/>
    <w:rsid w:val="00076CB7"/>
    <w:rsid w:val="00077945"/>
    <w:rsid w:val="000840C3"/>
    <w:rsid w:val="00090CBA"/>
    <w:rsid w:val="0009503D"/>
    <w:rsid w:val="00095C96"/>
    <w:rsid w:val="000A068B"/>
    <w:rsid w:val="000A4CCD"/>
    <w:rsid w:val="000B1765"/>
    <w:rsid w:val="000B6C5F"/>
    <w:rsid w:val="000B7910"/>
    <w:rsid w:val="000C125D"/>
    <w:rsid w:val="000C1A39"/>
    <w:rsid w:val="000C747F"/>
    <w:rsid w:val="000E35F7"/>
    <w:rsid w:val="000E3DB7"/>
    <w:rsid w:val="000E55BD"/>
    <w:rsid w:val="000F219D"/>
    <w:rsid w:val="0012216A"/>
    <w:rsid w:val="00126962"/>
    <w:rsid w:val="00131D90"/>
    <w:rsid w:val="00132C6A"/>
    <w:rsid w:val="00137B4E"/>
    <w:rsid w:val="001416A3"/>
    <w:rsid w:val="00143D30"/>
    <w:rsid w:val="0014646F"/>
    <w:rsid w:val="00155334"/>
    <w:rsid w:val="001670B6"/>
    <w:rsid w:val="00174435"/>
    <w:rsid w:val="00176F62"/>
    <w:rsid w:val="00186DA8"/>
    <w:rsid w:val="00187438"/>
    <w:rsid w:val="00192DB5"/>
    <w:rsid w:val="00196F32"/>
    <w:rsid w:val="00197FDC"/>
    <w:rsid w:val="001B03A3"/>
    <w:rsid w:val="001C031A"/>
    <w:rsid w:val="001C4E57"/>
    <w:rsid w:val="001D3C12"/>
    <w:rsid w:val="001E2268"/>
    <w:rsid w:val="001E510D"/>
    <w:rsid w:val="001F2ABE"/>
    <w:rsid w:val="001F566C"/>
    <w:rsid w:val="002007AD"/>
    <w:rsid w:val="00214F65"/>
    <w:rsid w:val="00221E71"/>
    <w:rsid w:val="00222970"/>
    <w:rsid w:val="002249A5"/>
    <w:rsid w:val="002308C8"/>
    <w:rsid w:val="00230C62"/>
    <w:rsid w:val="002337D0"/>
    <w:rsid w:val="00242E5B"/>
    <w:rsid w:val="002479D4"/>
    <w:rsid w:val="0026757A"/>
    <w:rsid w:val="00271B82"/>
    <w:rsid w:val="00286578"/>
    <w:rsid w:val="0028791F"/>
    <w:rsid w:val="002926FC"/>
    <w:rsid w:val="00293156"/>
    <w:rsid w:val="002A379B"/>
    <w:rsid w:val="002A70D4"/>
    <w:rsid w:val="002B10AE"/>
    <w:rsid w:val="002B165D"/>
    <w:rsid w:val="002B6AA5"/>
    <w:rsid w:val="002C1B81"/>
    <w:rsid w:val="002C2486"/>
    <w:rsid w:val="002D0D3E"/>
    <w:rsid w:val="002D350E"/>
    <w:rsid w:val="002E0597"/>
    <w:rsid w:val="002E2E8E"/>
    <w:rsid w:val="002E64DA"/>
    <w:rsid w:val="002F48C2"/>
    <w:rsid w:val="00300606"/>
    <w:rsid w:val="0030592C"/>
    <w:rsid w:val="003069F7"/>
    <w:rsid w:val="00307BF1"/>
    <w:rsid w:val="00315B11"/>
    <w:rsid w:val="00321618"/>
    <w:rsid w:val="00327949"/>
    <w:rsid w:val="003415A9"/>
    <w:rsid w:val="003509BF"/>
    <w:rsid w:val="0038109A"/>
    <w:rsid w:val="003816D0"/>
    <w:rsid w:val="0039063B"/>
    <w:rsid w:val="003A32A8"/>
    <w:rsid w:val="003B6C54"/>
    <w:rsid w:val="003B6D18"/>
    <w:rsid w:val="003C17EF"/>
    <w:rsid w:val="003D5A16"/>
    <w:rsid w:val="003E53B0"/>
    <w:rsid w:val="003F1322"/>
    <w:rsid w:val="00400115"/>
    <w:rsid w:val="00402904"/>
    <w:rsid w:val="0041189C"/>
    <w:rsid w:val="0041666A"/>
    <w:rsid w:val="00417FDE"/>
    <w:rsid w:val="00427853"/>
    <w:rsid w:val="0043041D"/>
    <w:rsid w:val="00431412"/>
    <w:rsid w:val="00432828"/>
    <w:rsid w:val="00432994"/>
    <w:rsid w:val="0045260B"/>
    <w:rsid w:val="00463008"/>
    <w:rsid w:val="00465A47"/>
    <w:rsid w:val="00467A50"/>
    <w:rsid w:val="0047335D"/>
    <w:rsid w:val="00477CA5"/>
    <w:rsid w:val="00483647"/>
    <w:rsid w:val="00484D32"/>
    <w:rsid w:val="004946F0"/>
    <w:rsid w:val="004978CE"/>
    <w:rsid w:val="004D2EDE"/>
    <w:rsid w:val="004E462D"/>
    <w:rsid w:val="004E496E"/>
    <w:rsid w:val="0050343D"/>
    <w:rsid w:val="00503711"/>
    <w:rsid w:val="00504B4A"/>
    <w:rsid w:val="00504F12"/>
    <w:rsid w:val="0051661F"/>
    <w:rsid w:val="00534C7E"/>
    <w:rsid w:val="00536F8E"/>
    <w:rsid w:val="005506F5"/>
    <w:rsid w:val="005537F8"/>
    <w:rsid w:val="005555AE"/>
    <w:rsid w:val="005859BA"/>
    <w:rsid w:val="005878EC"/>
    <w:rsid w:val="00594219"/>
    <w:rsid w:val="005B7866"/>
    <w:rsid w:val="005D133B"/>
    <w:rsid w:val="005D3F51"/>
    <w:rsid w:val="005E0E85"/>
    <w:rsid w:val="005E2158"/>
    <w:rsid w:val="005E54D9"/>
    <w:rsid w:val="005F0EDD"/>
    <w:rsid w:val="005F3BDA"/>
    <w:rsid w:val="006003B0"/>
    <w:rsid w:val="006034E7"/>
    <w:rsid w:val="00603AF4"/>
    <w:rsid w:val="00607EC9"/>
    <w:rsid w:val="00613E53"/>
    <w:rsid w:val="00620A86"/>
    <w:rsid w:val="00643E9A"/>
    <w:rsid w:val="00652694"/>
    <w:rsid w:val="00654BBA"/>
    <w:rsid w:val="0067303A"/>
    <w:rsid w:val="0068292D"/>
    <w:rsid w:val="00682C89"/>
    <w:rsid w:val="00683ADD"/>
    <w:rsid w:val="00683F6F"/>
    <w:rsid w:val="006876A0"/>
    <w:rsid w:val="006A09C0"/>
    <w:rsid w:val="006A6A22"/>
    <w:rsid w:val="006C5308"/>
    <w:rsid w:val="006D22A3"/>
    <w:rsid w:val="006D3881"/>
    <w:rsid w:val="006D48E7"/>
    <w:rsid w:val="006E0B5D"/>
    <w:rsid w:val="006F14F6"/>
    <w:rsid w:val="006F43D3"/>
    <w:rsid w:val="006F719C"/>
    <w:rsid w:val="0070637A"/>
    <w:rsid w:val="00716B89"/>
    <w:rsid w:val="0072453D"/>
    <w:rsid w:val="00727823"/>
    <w:rsid w:val="007359B1"/>
    <w:rsid w:val="00737A30"/>
    <w:rsid w:val="00742FED"/>
    <w:rsid w:val="00744583"/>
    <w:rsid w:val="00755A72"/>
    <w:rsid w:val="00755E78"/>
    <w:rsid w:val="00757775"/>
    <w:rsid w:val="00762078"/>
    <w:rsid w:val="007666F1"/>
    <w:rsid w:val="00772658"/>
    <w:rsid w:val="0078110E"/>
    <w:rsid w:val="00786C50"/>
    <w:rsid w:val="007923FA"/>
    <w:rsid w:val="0079703A"/>
    <w:rsid w:val="007B22B9"/>
    <w:rsid w:val="007B25A6"/>
    <w:rsid w:val="007B62F0"/>
    <w:rsid w:val="007D1F85"/>
    <w:rsid w:val="007D241E"/>
    <w:rsid w:val="007E0C9C"/>
    <w:rsid w:val="007E0F24"/>
    <w:rsid w:val="007F292B"/>
    <w:rsid w:val="007F4E52"/>
    <w:rsid w:val="0080112C"/>
    <w:rsid w:val="00803004"/>
    <w:rsid w:val="008041A5"/>
    <w:rsid w:val="00806429"/>
    <w:rsid w:val="00806DF9"/>
    <w:rsid w:val="00823D81"/>
    <w:rsid w:val="008302EB"/>
    <w:rsid w:val="00842D23"/>
    <w:rsid w:val="00863A7F"/>
    <w:rsid w:val="00867D68"/>
    <w:rsid w:val="008753AA"/>
    <w:rsid w:val="0088476D"/>
    <w:rsid w:val="0088744C"/>
    <w:rsid w:val="0089309B"/>
    <w:rsid w:val="008934D6"/>
    <w:rsid w:val="008A0BC9"/>
    <w:rsid w:val="008C3941"/>
    <w:rsid w:val="008D7A7E"/>
    <w:rsid w:val="008E3B13"/>
    <w:rsid w:val="008E7EAD"/>
    <w:rsid w:val="008F2DF6"/>
    <w:rsid w:val="008F399A"/>
    <w:rsid w:val="00900E1D"/>
    <w:rsid w:val="00902A1A"/>
    <w:rsid w:val="009050D5"/>
    <w:rsid w:val="00906520"/>
    <w:rsid w:val="00915844"/>
    <w:rsid w:val="00924FA3"/>
    <w:rsid w:val="0093660C"/>
    <w:rsid w:val="00940D00"/>
    <w:rsid w:val="0094500B"/>
    <w:rsid w:val="00945B9A"/>
    <w:rsid w:val="0094710E"/>
    <w:rsid w:val="0096447A"/>
    <w:rsid w:val="00974FF6"/>
    <w:rsid w:val="00981B53"/>
    <w:rsid w:val="00993AFB"/>
    <w:rsid w:val="009956BD"/>
    <w:rsid w:val="0099587D"/>
    <w:rsid w:val="00995F43"/>
    <w:rsid w:val="009A5618"/>
    <w:rsid w:val="009B3162"/>
    <w:rsid w:val="009C0F10"/>
    <w:rsid w:val="009C2B66"/>
    <w:rsid w:val="009C4882"/>
    <w:rsid w:val="009D3A16"/>
    <w:rsid w:val="009D4954"/>
    <w:rsid w:val="009E5DBE"/>
    <w:rsid w:val="009E614C"/>
    <w:rsid w:val="009E6AB8"/>
    <w:rsid w:val="009E6D1A"/>
    <w:rsid w:val="009E6FD4"/>
    <w:rsid w:val="009F1943"/>
    <w:rsid w:val="009F4549"/>
    <w:rsid w:val="009F665E"/>
    <w:rsid w:val="00A01F6D"/>
    <w:rsid w:val="00A05384"/>
    <w:rsid w:val="00A05B71"/>
    <w:rsid w:val="00A16A12"/>
    <w:rsid w:val="00A1750C"/>
    <w:rsid w:val="00A22D11"/>
    <w:rsid w:val="00A232C9"/>
    <w:rsid w:val="00A254A0"/>
    <w:rsid w:val="00A33E21"/>
    <w:rsid w:val="00A45BA3"/>
    <w:rsid w:val="00A77172"/>
    <w:rsid w:val="00A80E43"/>
    <w:rsid w:val="00AA0744"/>
    <w:rsid w:val="00AA37CE"/>
    <w:rsid w:val="00AA7973"/>
    <w:rsid w:val="00AB3843"/>
    <w:rsid w:val="00AB6499"/>
    <w:rsid w:val="00AB6916"/>
    <w:rsid w:val="00AC2073"/>
    <w:rsid w:val="00AC2EC3"/>
    <w:rsid w:val="00AD1D2B"/>
    <w:rsid w:val="00AD75A9"/>
    <w:rsid w:val="00AE27EE"/>
    <w:rsid w:val="00AF6522"/>
    <w:rsid w:val="00B13A51"/>
    <w:rsid w:val="00B14AC1"/>
    <w:rsid w:val="00B3557C"/>
    <w:rsid w:val="00B403B7"/>
    <w:rsid w:val="00B41379"/>
    <w:rsid w:val="00B41C5F"/>
    <w:rsid w:val="00B476A6"/>
    <w:rsid w:val="00B47EC6"/>
    <w:rsid w:val="00B51D3D"/>
    <w:rsid w:val="00B56598"/>
    <w:rsid w:val="00B56E0E"/>
    <w:rsid w:val="00B57576"/>
    <w:rsid w:val="00B66165"/>
    <w:rsid w:val="00B76703"/>
    <w:rsid w:val="00B76C7B"/>
    <w:rsid w:val="00B821C2"/>
    <w:rsid w:val="00B94A80"/>
    <w:rsid w:val="00BA08BF"/>
    <w:rsid w:val="00BA2EC9"/>
    <w:rsid w:val="00BA500F"/>
    <w:rsid w:val="00BB2B03"/>
    <w:rsid w:val="00BB6BD6"/>
    <w:rsid w:val="00BC3006"/>
    <w:rsid w:val="00BC5A2E"/>
    <w:rsid w:val="00BC7472"/>
    <w:rsid w:val="00BD0118"/>
    <w:rsid w:val="00BD0DD7"/>
    <w:rsid w:val="00BE17F5"/>
    <w:rsid w:val="00BE7743"/>
    <w:rsid w:val="00BE7BFC"/>
    <w:rsid w:val="00BF0B74"/>
    <w:rsid w:val="00BF3D1C"/>
    <w:rsid w:val="00C05961"/>
    <w:rsid w:val="00C15472"/>
    <w:rsid w:val="00C177C0"/>
    <w:rsid w:val="00C23D75"/>
    <w:rsid w:val="00C305A0"/>
    <w:rsid w:val="00C35AAD"/>
    <w:rsid w:val="00C4036C"/>
    <w:rsid w:val="00C4401A"/>
    <w:rsid w:val="00C47787"/>
    <w:rsid w:val="00C54335"/>
    <w:rsid w:val="00C57770"/>
    <w:rsid w:val="00C658F2"/>
    <w:rsid w:val="00C673A1"/>
    <w:rsid w:val="00C71285"/>
    <w:rsid w:val="00C80DAD"/>
    <w:rsid w:val="00C90D5D"/>
    <w:rsid w:val="00C97407"/>
    <w:rsid w:val="00CA25FB"/>
    <w:rsid w:val="00CA7939"/>
    <w:rsid w:val="00CD187F"/>
    <w:rsid w:val="00CD1AB9"/>
    <w:rsid w:val="00CD2340"/>
    <w:rsid w:val="00CD47D4"/>
    <w:rsid w:val="00CE0634"/>
    <w:rsid w:val="00CE14B5"/>
    <w:rsid w:val="00CE5F5F"/>
    <w:rsid w:val="00CF1817"/>
    <w:rsid w:val="00CF4B02"/>
    <w:rsid w:val="00D03F13"/>
    <w:rsid w:val="00D11C8E"/>
    <w:rsid w:val="00D12A2A"/>
    <w:rsid w:val="00D144B2"/>
    <w:rsid w:val="00D14C93"/>
    <w:rsid w:val="00D16E36"/>
    <w:rsid w:val="00D16E4E"/>
    <w:rsid w:val="00D21123"/>
    <w:rsid w:val="00D26A12"/>
    <w:rsid w:val="00D33182"/>
    <w:rsid w:val="00D45536"/>
    <w:rsid w:val="00D53BB6"/>
    <w:rsid w:val="00D6260F"/>
    <w:rsid w:val="00D67FB1"/>
    <w:rsid w:val="00D712A2"/>
    <w:rsid w:val="00D81DA7"/>
    <w:rsid w:val="00D81FE2"/>
    <w:rsid w:val="00D82F4D"/>
    <w:rsid w:val="00D90D3A"/>
    <w:rsid w:val="00D955D4"/>
    <w:rsid w:val="00DA25EC"/>
    <w:rsid w:val="00DA7C7A"/>
    <w:rsid w:val="00DB2672"/>
    <w:rsid w:val="00DB6A73"/>
    <w:rsid w:val="00DC4270"/>
    <w:rsid w:val="00DD348D"/>
    <w:rsid w:val="00DD539A"/>
    <w:rsid w:val="00DE2034"/>
    <w:rsid w:val="00DE7142"/>
    <w:rsid w:val="00E03295"/>
    <w:rsid w:val="00E05478"/>
    <w:rsid w:val="00E129E8"/>
    <w:rsid w:val="00E15D45"/>
    <w:rsid w:val="00E25A91"/>
    <w:rsid w:val="00E2628A"/>
    <w:rsid w:val="00E332AE"/>
    <w:rsid w:val="00E44656"/>
    <w:rsid w:val="00E730AE"/>
    <w:rsid w:val="00E83F9B"/>
    <w:rsid w:val="00E9148E"/>
    <w:rsid w:val="00E95631"/>
    <w:rsid w:val="00EB078E"/>
    <w:rsid w:val="00EC0148"/>
    <w:rsid w:val="00EC54C8"/>
    <w:rsid w:val="00EC56C7"/>
    <w:rsid w:val="00EC5962"/>
    <w:rsid w:val="00ED2B5A"/>
    <w:rsid w:val="00ED6053"/>
    <w:rsid w:val="00EE14BA"/>
    <w:rsid w:val="00EF03ED"/>
    <w:rsid w:val="00EF0F6F"/>
    <w:rsid w:val="00EF477B"/>
    <w:rsid w:val="00F01992"/>
    <w:rsid w:val="00F05DC4"/>
    <w:rsid w:val="00F0786F"/>
    <w:rsid w:val="00F32568"/>
    <w:rsid w:val="00F40089"/>
    <w:rsid w:val="00F432B4"/>
    <w:rsid w:val="00F500B7"/>
    <w:rsid w:val="00F52986"/>
    <w:rsid w:val="00F566C5"/>
    <w:rsid w:val="00F56964"/>
    <w:rsid w:val="00F65165"/>
    <w:rsid w:val="00F70757"/>
    <w:rsid w:val="00F75E3F"/>
    <w:rsid w:val="00F82724"/>
    <w:rsid w:val="00F90E9C"/>
    <w:rsid w:val="00F963AF"/>
    <w:rsid w:val="00FB01BF"/>
    <w:rsid w:val="00FB506D"/>
    <w:rsid w:val="00FB5DA9"/>
    <w:rsid w:val="00FC3C28"/>
    <w:rsid w:val="00FE109D"/>
    <w:rsid w:val="00FE2F3A"/>
    <w:rsid w:val="00FE6303"/>
    <w:rsid w:val="00FE67DC"/>
    <w:rsid w:val="00FE7550"/>
    <w:rsid w:val="00FF2E54"/>
    <w:rsid w:val="00FF5FE1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B9DE"/>
  <w15:chartTrackingRefBased/>
  <w15:docId w15:val="{AA041443-EA2B-4F1C-ADAA-1BB7F139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AA5"/>
  </w:style>
  <w:style w:type="paragraph" w:styleId="1">
    <w:name w:val="heading 1"/>
    <w:basedOn w:val="a"/>
    <w:next w:val="a"/>
    <w:link w:val="10"/>
    <w:qFormat/>
    <w:rsid w:val="00D03F13"/>
    <w:pPr>
      <w:keepNext/>
      <w:framePr w:w="3962" w:h="1085" w:wrap="auto" w:vAnchor="page" w:hAnchor="page" w:x="6982" w:y="1265"/>
      <w:autoSpaceDE w:val="0"/>
      <w:autoSpaceDN w:val="0"/>
      <w:adjustRightInd w:val="0"/>
      <w:spacing w:after="0" w:line="240" w:lineRule="exact"/>
      <w:ind w:left="216" w:hanging="216"/>
      <w:outlineLvl w:val="0"/>
    </w:pPr>
    <w:rPr>
      <w:rFonts w:eastAsia="Times New Roman"/>
      <w:color w:val="auto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2EC9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BA2EC9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uiPriority w:val="99"/>
    <w:rsid w:val="00BA2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37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E17F5"/>
    <w:pPr>
      <w:autoSpaceDE w:val="0"/>
      <w:autoSpaceDN w:val="0"/>
      <w:adjustRightInd w:val="0"/>
      <w:spacing w:after="0" w:line="240" w:lineRule="auto"/>
    </w:pPr>
    <w:rPr>
      <w:color w:val="000000"/>
      <w:sz w:val="24"/>
    </w:rPr>
  </w:style>
  <w:style w:type="table" w:styleId="a5">
    <w:name w:val="Table Grid"/>
    <w:basedOn w:val="a1"/>
    <w:uiPriority w:val="39"/>
    <w:rsid w:val="00F5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6A12"/>
  </w:style>
  <w:style w:type="paragraph" w:styleId="a8">
    <w:name w:val="footer"/>
    <w:basedOn w:val="a"/>
    <w:link w:val="a9"/>
    <w:uiPriority w:val="99"/>
    <w:unhideWhenUsed/>
    <w:rsid w:val="00A1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6A12"/>
  </w:style>
  <w:style w:type="character" w:customStyle="1" w:styleId="10">
    <w:name w:val="Заголовок 1 Знак"/>
    <w:basedOn w:val="a0"/>
    <w:link w:val="1"/>
    <w:rsid w:val="00D03F13"/>
    <w:rPr>
      <w:rFonts w:eastAsia="Times New Roman"/>
      <w:color w:val="auto"/>
      <w:szCs w:val="28"/>
      <w:lang w:val="x-none" w:eastAsia="x-none"/>
    </w:rPr>
  </w:style>
  <w:style w:type="paragraph" w:styleId="aa">
    <w:name w:val="Normal (Web)"/>
    <w:basedOn w:val="a"/>
    <w:uiPriority w:val="99"/>
    <w:unhideWhenUsed/>
    <w:rsid w:val="00D03F13"/>
    <w:pPr>
      <w:spacing w:before="100" w:beforeAutospacing="1" w:after="100" w:afterAutospacing="1" w:line="240" w:lineRule="auto"/>
    </w:pPr>
    <w:rPr>
      <w:rFonts w:eastAsia="Times New Roman"/>
      <w:color w:val="auto"/>
      <w:sz w:val="24"/>
      <w:lang w:eastAsia="ru-RU"/>
    </w:rPr>
  </w:style>
  <w:style w:type="character" w:styleId="ab">
    <w:name w:val="Hyperlink"/>
    <w:basedOn w:val="a0"/>
    <w:uiPriority w:val="99"/>
    <w:unhideWhenUsed/>
    <w:rsid w:val="00842D23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8110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8110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8110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8110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8110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477CA5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192DB5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3B6C54"/>
    <w:pPr>
      <w:spacing w:before="100" w:beforeAutospacing="1" w:after="100" w:afterAutospacing="1" w:line="240" w:lineRule="auto"/>
    </w:pPr>
    <w:rPr>
      <w:rFonts w:eastAsia="Times New Roman"/>
      <w:color w:val="auto"/>
      <w:sz w:val="24"/>
      <w:lang w:eastAsia="ru-RU"/>
    </w:rPr>
  </w:style>
  <w:style w:type="paragraph" w:styleId="3">
    <w:name w:val="Body Text Indent 3"/>
    <w:basedOn w:val="a"/>
    <w:link w:val="30"/>
    <w:rsid w:val="009C0F10"/>
    <w:pPr>
      <w:spacing w:after="0" w:line="240" w:lineRule="auto"/>
      <w:ind w:firstLine="567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C0F10"/>
    <w:rPr>
      <w:rFonts w:eastAsia="Times New Roman"/>
      <w:color w:val="auto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B4DE09D1777BDB76950733B5C4BF9F4B4881EB9C6D6DB411E34B989298AAE65312DEF2D02DF262C04832AC60l0s5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CE3004703BA02C711A816C060364BE216AA56C3B9AD68E7AACECF33D92C83D30ED2F132E96E931EF1939CB99DB2795469A073773X2g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amgov.ru/sltarif/regionalnyj-gosudarstvennyj-kontrol2/profilaktika-narusenij-obazatelnyh-trebovan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9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Ташлыкова Виктория Анатольевна</dc:creator>
  <cp:keywords/>
  <dc:description/>
  <cp:lastModifiedBy>Шишкова Инна Николаевна</cp:lastModifiedBy>
  <cp:revision>7</cp:revision>
  <cp:lastPrinted>2019-09-27T05:07:00Z</cp:lastPrinted>
  <dcterms:created xsi:type="dcterms:W3CDTF">2019-11-07T22:14:00Z</dcterms:created>
  <dcterms:modified xsi:type="dcterms:W3CDTF">2019-11-08T03:46:00Z</dcterms:modified>
</cp:coreProperties>
</file>