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790D57">
        <w:rPr>
          <w:b/>
          <w:sz w:val="28"/>
          <w:szCs w:val="28"/>
        </w:rPr>
        <w:t>14</w:t>
      </w:r>
      <w:r w:rsidR="007D687A">
        <w:rPr>
          <w:b/>
          <w:sz w:val="28"/>
          <w:szCs w:val="28"/>
        </w:rPr>
        <w:t xml:space="preserve"> </w:t>
      </w:r>
      <w:r w:rsidR="00790D57">
        <w:rPr>
          <w:b/>
          <w:sz w:val="28"/>
          <w:szCs w:val="28"/>
        </w:rPr>
        <w:t>августа</w:t>
      </w:r>
      <w:r w:rsidR="007D687A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7144C0" w:rsidRPr="00AA5A01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790D57">
        <w:rPr>
          <w:b/>
          <w:sz w:val="28"/>
          <w:szCs w:val="28"/>
        </w:rPr>
        <w:t>14 августа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Pr="006F5F06" w:rsidRDefault="003A5021" w:rsidP="00985CE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985CE2" w:rsidRPr="00D93BFA" w:rsidRDefault="00985CE2" w:rsidP="00985CE2">
      <w:pPr>
        <w:pStyle w:val="a3"/>
        <w:tabs>
          <w:tab w:val="left" w:pos="1276"/>
        </w:tabs>
        <w:autoSpaceDE w:val="0"/>
        <w:autoSpaceDN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933E0" w:rsidRPr="00790D57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90D57">
        <w:rPr>
          <w:sz w:val="28"/>
          <w:szCs w:val="28"/>
        </w:rPr>
        <w:t>1</w:t>
      </w:r>
      <w:r w:rsidR="003933E0" w:rsidRPr="00790D57">
        <w:rPr>
          <w:sz w:val="28"/>
          <w:szCs w:val="28"/>
        </w:rPr>
        <w:t xml:space="preserve">. </w:t>
      </w:r>
      <w:r w:rsidRPr="00790D57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16.11.2017 № 642 «Об утверждении тарифов на захоронение твердых коммунальных отходов МУП «</w:t>
      </w:r>
      <w:proofErr w:type="spellStart"/>
      <w:r w:rsidRPr="00790D57">
        <w:rPr>
          <w:sz w:val="28"/>
          <w:szCs w:val="28"/>
        </w:rPr>
        <w:t>Бытсервис</w:t>
      </w:r>
      <w:proofErr w:type="spellEnd"/>
      <w:r w:rsidRPr="00790D57">
        <w:rPr>
          <w:sz w:val="28"/>
          <w:szCs w:val="28"/>
        </w:rPr>
        <w:t xml:space="preserve">» для потребителей Эссовского и </w:t>
      </w:r>
      <w:proofErr w:type="spellStart"/>
      <w:r w:rsidRPr="00790D57">
        <w:rPr>
          <w:sz w:val="28"/>
          <w:szCs w:val="28"/>
        </w:rPr>
        <w:t>Анавгайского</w:t>
      </w:r>
      <w:proofErr w:type="spellEnd"/>
      <w:r w:rsidRPr="00790D57">
        <w:rPr>
          <w:sz w:val="28"/>
          <w:szCs w:val="28"/>
        </w:rPr>
        <w:t xml:space="preserve"> сельских поселений Быстринского муниципального района на 2018 - 2020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  <w:r w:rsidRPr="00EF2D60">
        <w:rPr>
          <w:sz w:val="28"/>
          <w:szCs w:val="28"/>
        </w:rPr>
        <w:t>2.</w:t>
      </w:r>
      <w:r>
        <w:t xml:space="preserve"> </w:t>
      </w:r>
      <w:r w:rsidRPr="00EF2D60">
        <w:rPr>
          <w:sz w:val="28"/>
          <w:szCs w:val="22"/>
        </w:rPr>
        <w:t xml:space="preserve">О внесении изменений в постановление Региональной службы по тарифам и ценам Камчатского края от 06.12.2018 №319 «Об утверждении тарифов на </w:t>
      </w:r>
      <w:r w:rsidRPr="00EF2D60">
        <w:rPr>
          <w:bCs/>
          <w:sz w:val="28"/>
          <w:szCs w:val="22"/>
        </w:rPr>
        <w:t>водоотведение</w:t>
      </w:r>
      <w:r w:rsidRPr="00EF2D60">
        <w:rPr>
          <w:sz w:val="28"/>
          <w:szCs w:val="22"/>
        </w:rPr>
        <w:t xml:space="preserve"> АО «Оссора» потребителям в городском поселении «поселок Оссора» Карагинского муниципального района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F2D60">
        <w:rPr>
          <w:sz w:val="28"/>
          <w:szCs w:val="28"/>
        </w:rPr>
        <w:t xml:space="preserve">3. О внесении изменений в постановление Региональной службы по тарифам и ценам Камчатского края от 06.12.2018 №320 «Об утверждении тарифов на </w:t>
      </w:r>
      <w:r w:rsidRPr="00EF2D60">
        <w:rPr>
          <w:bCs/>
          <w:sz w:val="28"/>
          <w:szCs w:val="28"/>
        </w:rPr>
        <w:t xml:space="preserve">питьевую воду (питьевое водоснабжение) </w:t>
      </w:r>
      <w:r w:rsidRPr="00EF2D60">
        <w:rPr>
          <w:sz w:val="28"/>
          <w:szCs w:val="28"/>
        </w:rPr>
        <w:t xml:space="preserve">«АО «Оссора» потребителям в городском поселении «поселок Оссора», сельском поселении «село </w:t>
      </w:r>
      <w:proofErr w:type="spellStart"/>
      <w:r w:rsidRPr="00EF2D60">
        <w:rPr>
          <w:sz w:val="28"/>
          <w:szCs w:val="28"/>
        </w:rPr>
        <w:t>Карага</w:t>
      </w:r>
      <w:proofErr w:type="spellEnd"/>
      <w:r w:rsidRPr="00EF2D60">
        <w:rPr>
          <w:sz w:val="28"/>
          <w:szCs w:val="28"/>
        </w:rPr>
        <w:t>» Карагинского муниципального района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  <w:r w:rsidRPr="00EF2D60">
        <w:rPr>
          <w:sz w:val="28"/>
          <w:szCs w:val="22"/>
        </w:rPr>
        <w:t xml:space="preserve">4. </w:t>
      </w:r>
      <w:r w:rsidRPr="00EF2D60">
        <w:rPr>
          <w:rFonts w:eastAsia="Calibri"/>
          <w:bCs/>
          <w:sz w:val="28"/>
          <w:szCs w:val="22"/>
          <w:lang w:eastAsia="en-US"/>
        </w:rPr>
        <w:t>О внесении изменений в постановление Региональной службы по тарифам и ценам Камчатского края от 18.12.2018 № 422 «</w:t>
      </w:r>
      <w:r w:rsidRPr="00EF2D60">
        <w:rPr>
          <w:sz w:val="28"/>
          <w:szCs w:val="22"/>
        </w:rPr>
        <w:t xml:space="preserve">Об утверждении тарифов на </w:t>
      </w:r>
      <w:r w:rsidRPr="00EF2D60">
        <w:rPr>
          <w:bCs/>
          <w:sz w:val="28"/>
          <w:szCs w:val="22"/>
        </w:rPr>
        <w:t xml:space="preserve">питьевую воду (питьевое водоснабжение) </w:t>
      </w:r>
      <w:r w:rsidRPr="00EF2D60">
        <w:rPr>
          <w:sz w:val="28"/>
          <w:szCs w:val="22"/>
        </w:rPr>
        <w:t xml:space="preserve">АО «Южные электрические сети Камчатки» потребителям в сельском поселении «село </w:t>
      </w:r>
      <w:proofErr w:type="spellStart"/>
      <w:r w:rsidRPr="00EF2D60">
        <w:rPr>
          <w:sz w:val="28"/>
          <w:szCs w:val="22"/>
        </w:rPr>
        <w:t>Аянка</w:t>
      </w:r>
      <w:proofErr w:type="spellEnd"/>
      <w:r w:rsidRPr="00EF2D60">
        <w:rPr>
          <w:sz w:val="28"/>
          <w:szCs w:val="22"/>
        </w:rPr>
        <w:t>» Пенжинского муниципального района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F2D60">
        <w:rPr>
          <w:sz w:val="28"/>
          <w:szCs w:val="28"/>
        </w:rPr>
        <w:lastRenderedPageBreak/>
        <w:t>5.</w:t>
      </w:r>
      <w:r w:rsidRPr="00EF2D60">
        <w:rPr>
          <w:rFonts w:eastAsia="Calibri"/>
          <w:bCs/>
          <w:sz w:val="28"/>
          <w:szCs w:val="28"/>
          <w:lang w:eastAsia="en-US"/>
        </w:rPr>
        <w:t xml:space="preserve"> О внесении изменений в постановление Региональной службы по тарифам и ценам Камчатского края от 18.12.2018 № 423 «</w:t>
      </w:r>
      <w:r w:rsidRPr="00EF2D60">
        <w:rPr>
          <w:sz w:val="28"/>
          <w:szCs w:val="28"/>
        </w:rPr>
        <w:t xml:space="preserve">Об утверждении тарифов на </w:t>
      </w:r>
      <w:r w:rsidRPr="00EF2D60">
        <w:rPr>
          <w:bCs/>
          <w:sz w:val="28"/>
          <w:szCs w:val="28"/>
        </w:rPr>
        <w:t xml:space="preserve">питьевую воду (питьевое водоснабжение) </w:t>
      </w:r>
      <w:r w:rsidRPr="00EF2D60">
        <w:rPr>
          <w:sz w:val="28"/>
          <w:szCs w:val="28"/>
        </w:rPr>
        <w:t>АО «Южные электрические сети Камчатки» потребителям в сельском поселении «село Каменское» Пенжинского муниципального района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Pr="00EF2D60" w:rsidRDefault="00790D57" w:rsidP="00EF2D60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EF2D60">
        <w:rPr>
          <w:rFonts w:eastAsia="Calibri"/>
          <w:bCs/>
          <w:sz w:val="28"/>
          <w:szCs w:val="28"/>
          <w:lang w:eastAsia="en-US"/>
        </w:rPr>
        <w:t>6. О внесении изменений в постановление Региональной службы по тарифам и ценам Камчатского края от 18.12.2018 № 424 «</w:t>
      </w:r>
      <w:r w:rsidRPr="00EF2D60">
        <w:rPr>
          <w:sz w:val="28"/>
          <w:szCs w:val="28"/>
        </w:rPr>
        <w:t xml:space="preserve">Об утверждении тарифов на </w:t>
      </w:r>
      <w:r w:rsidRPr="00EF2D60">
        <w:rPr>
          <w:bCs/>
          <w:sz w:val="28"/>
          <w:szCs w:val="28"/>
        </w:rPr>
        <w:t xml:space="preserve">питьевую воду (питьевое водоснабжение) </w:t>
      </w:r>
      <w:r w:rsidRPr="00EF2D60">
        <w:rPr>
          <w:sz w:val="28"/>
          <w:szCs w:val="28"/>
        </w:rPr>
        <w:t>АО «Южные электрические сети Камчатки» потребителям в сельском поселении «село Манилы» Пенжинского муниципального района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Pr="005A7DCD" w:rsidRDefault="00790D57" w:rsidP="00790D57">
      <w:pPr>
        <w:tabs>
          <w:tab w:val="left" w:pos="1168"/>
        </w:tabs>
        <w:jc w:val="center"/>
        <w:rPr>
          <w:rFonts w:eastAsia="Calibri"/>
          <w:sz w:val="22"/>
          <w:szCs w:val="22"/>
          <w:lang w:eastAsia="en-US"/>
        </w:rPr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  <w:r w:rsidRPr="00EF2D60">
        <w:rPr>
          <w:rFonts w:eastAsia="Calibri"/>
          <w:bCs/>
          <w:sz w:val="28"/>
          <w:szCs w:val="22"/>
          <w:lang w:eastAsia="en-US"/>
        </w:rPr>
        <w:t>7. О внесении изменений в постановление Региональной службы по тарифам и ценам Камчатского края от 18.12.2018 № 426 «</w:t>
      </w:r>
      <w:r w:rsidRPr="00EF2D60">
        <w:rPr>
          <w:sz w:val="28"/>
          <w:szCs w:val="22"/>
        </w:rPr>
        <w:t xml:space="preserve">Об утверждении тарифов на </w:t>
      </w:r>
      <w:r w:rsidRPr="00EF2D60">
        <w:rPr>
          <w:bCs/>
          <w:sz w:val="28"/>
          <w:szCs w:val="22"/>
        </w:rPr>
        <w:t xml:space="preserve">питьевую воду (питьевое водоснабжение) </w:t>
      </w:r>
      <w:r w:rsidRPr="00EF2D60">
        <w:rPr>
          <w:sz w:val="28"/>
          <w:szCs w:val="22"/>
        </w:rPr>
        <w:t>АО «Южные электрические сети Камчатки» потребителям в сельском поселении «село Слаутное» Пенжинского муниципального района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Сократовой В.В., советника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32"/>
        </w:rPr>
      </w:pPr>
      <w:r w:rsidRPr="00EF2D60">
        <w:rPr>
          <w:sz w:val="28"/>
          <w:szCs w:val="22"/>
        </w:rPr>
        <w:t>8. Об установлении размера платы за подключение (технологическое присоединение) к централизованной системе холодного водоснабжения МКП ВГО «</w:t>
      </w:r>
      <w:proofErr w:type="spellStart"/>
      <w:r w:rsidRPr="00EF2D60">
        <w:rPr>
          <w:sz w:val="28"/>
          <w:szCs w:val="22"/>
        </w:rPr>
        <w:t>Вилючинский</w:t>
      </w:r>
      <w:proofErr w:type="spellEnd"/>
      <w:r w:rsidRPr="00EF2D60">
        <w:rPr>
          <w:sz w:val="28"/>
          <w:szCs w:val="22"/>
        </w:rPr>
        <w:t xml:space="preserve"> водоканал» объекта «Комплекс многоквартирных домов в жилом районе Приморский города </w:t>
      </w:r>
      <w:proofErr w:type="spellStart"/>
      <w:r w:rsidRPr="00EF2D60">
        <w:rPr>
          <w:sz w:val="28"/>
          <w:szCs w:val="22"/>
        </w:rPr>
        <w:t>Вилючинск</w:t>
      </w:r>
      <w:proofErr w:type="spellEnd"/>
      <w:r w:rsidRPr="00EF2D60">
        <w:rPr>
          <w:sz w:val="28"/>
          <w:szCs w:val="22"/>
        </w:rPr>
        <w:t xml:space="preserve"> Камчатского края» в индивидуальном порядке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Яковлевой Т.В. заместителя начальника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F2D60">
        <w:rPr>
          <w:bCs/>
          <w:sz w:val="28"/>
          <w:szCs w:val="28"/>
        </w:rPr>
        <w:t>9. О внесении изменений в постановление Региональной службы по тарифам и ценам Камчатского края от 19.12.2017 № 808 «</w:t>
      </w:r>
      <w:r w:rsidRPr="00EF2D60">
        <w:rPr>
          <w:sz w:val="28"/>
          <w:szCs w:val="28"/>
        </w:rPr>
        <w:t xml:space="preserve">Об утверждении тарифов на </w:t>
      </w:r>
      <w:r w:rsidRPr="00EF2D60">
        <w:rPr>
          <w:bCs/>
          <w:sz w:val="28"/>
          <w:szCs w:val="28"/>
        </w:rPr>
        <w:t xml:space="preserve">питьевую воду (питьевое водоснабжение) и водоотведение </w:t>
      </w:r>
      <w:r w:rsidRPr="00EF2D60">
        <w:rPr>
          <w:sz w:val="28"/>
          <w:szCs w:val="28"/>
        </w:rPr>
        <w:t>МКУ ЖКХ «</w:t>
      </w:r>
      <w:r w:rsidRPr="00EF2D60">
        <w:rPr>
          <w:rFonts w:eastAsia="Calibri"/>
          <w:bCs/>
          <w:sz w:val="28"/>
          <w:szCs w:val="28"/>
          <w:lang w:eastAsia="en-US"/>
        </w:rPr>
        <w:t>Надежда</w:t>
      </w:r>
      <w:r w:rsidRPr="00EF2D60">
        <w:rPr>
          <w:sz w:val="28"/>
          <w:szCs w:val="28"/>
        </w:rPr>
        <w:t xml:space="preserve">» потребителям </w:t>
      </w:r>
      <w:proofErr w:type="spellStart"/>
      <w:r w:rsidRPr="00EF2D60">
        <w:rPr>
          <w:rFonts w:eastAsia="Calibri"/>
          <w:bCs/>
          <w:sz w:val="28"/>
          <w:szCs w:val="28"/>
          <w:lang w:eastAsia="en-US"/>
        </w:rPr>
        <w:t>Апачинского</w:t>
      </w:r>
      <w:proofErr w:type="spellEnd"/>
      <w:r w:rsidRPr="00EF2D60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F2D60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Pr="00EF2D60">
        <w:rPr>
          <w:rFonts w:eastAsia="Calibri"/>
          <w:bCs/>
          <w:sz w:val="28"/>
          <w:szCs w:val="28"/>
          <w:lang w:eastAsia="en-US"/>
        </w:rPr>
        <w:t>-Большерецкого</w:t>
      </w:r>
      <w:r w:rsidRPr="00EF2D60">
        <w:rPr>
          <w:sz w:val="28"/>
          <w:szCs w:val="28"/>
        </w:rPr>
        <w:t xml:space="preserve"> муниципального района на 2018-2020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Яковлевой Т.В. заместителя начальника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  <w:r w:rsidRPr="00EF2D60">
        <w:rPr>
          <w:sz w:val="28"/>
          <w:szCs w:val="22"/>
        </w:rPr>
        <w:t>10. О внесении изменений в постановление Региональной службы по тарифам и ценам Камчатского края от 13.12.2018 № 358 «Об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lastRenderedPageBreak/>
        <w:t xml:space="preserve">(доклад </w:t>
      </w:r>
      <w:r>
        <w:t xml:space="preserve">Яковлевой Т.В. заместителя начальника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</w:rPr>
      </w:pPr>
      <w:r w:rsidRPr="00EF2D60">
        <w:rPr>
          <w:sz w:val="28"/>
          <w:szCs w:val="22"/>
        </w:rPr>
        <w:t>11. О внесении изменений в постановление Региональной службы по тарифам и ценам Камчатского края от 13.12.2018 № 359 «Об утверждении тарифов на питьевую воду (питьевое водоснабжение) КГУП «Камчатский водоканал» потребителям Елизовского городского поселения, Новоавачинского и Пионерского сельских поселений Елизовского муниципального района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Яковлевой Т.В. заместителя начальника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  <w:rPr>
          <w:sz w:val="22"/>
          <w:szCs w:val="22"/>
        </w:rPr>
      </w:pPr>
    </w:p>
    <w:p w:rsidR="00790D57" w:rsidRPr="00EF2D60" w:rsidRDefault="00790D57" w:rsidP="00EF2D60">
      <w:pPr>
        <w:tabs>
          <w:tab w:val="left" w:pos="1276"/>
        </w:tabs>
        <w:autoSpaceDE w:val="0"/>
        <w:autoSpaceDN w:val="0"/>
        <w:ind w:firstLine="709"/>
        <w:jc w:val="both"/>
        <w:rPr>
          <w:sz w:val="32"/>
        </w:rPr>
      </w:pPr>
      <w:r w:rsidRPr="00EF2D60">
        <w:rPr>
          <w:sz w:val="28"/>
          <w:szCs w:val="22"/>
        </w:rPr>
        <w:t>12. О внесении изменений в постановление Региональной службы по тарифам и ценам Камчатского края от 20.12.2018 № 459 «Об утверждении тарифов на водоотведение КГУП «Камчатский водоканал» потребителям Елизовского городского поселения Елизовского муниципального района на 2019-2023 годы»</w:t>
      </w: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Яковлевой Т.В. заместителя начальника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EF2D60" w:rsidRPr="00EF2D60" w:rsidRDefault="00EF2D60" w:rsidP="00886CDA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F2D60" w:rsidRDefault="00EF2D60" w:rsidP="00886CDA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F2D60">
        <w:rPr>
          <w:sz w:val="28"/>
          <w:szCs w:val="28"/>
        </w:rPr>
        <w:t>13. О внесении изменений в отдельные постановления Региональной службы по тарифам и ценам Камчатского края</w:t>
      </w:r>
    </w:p>
    <w:p w:rsidR="00EF2D60" w:rsidRDefault="00EF2D60" w:rsidP="00790D57">
      <w:pPr>
        <w:tabs>
          <w:tab w:val="left" w:pos="1276"/>
        </w:tabs>
        <w:autoSpaceDE w:val="0"/>
        <w:autoSpaceDN w:val="0"/>
        <w:jc w:val="center"/>
      </w:pPr>
      <w:r w:rsidRPr="00EF2D60">
        <w:t>(доклад Яковлевой В.А., консультанта отдела по регулированию тарифов в электроэнергетике Региональной службы по тарифам и ценам Камчатского края)</w:t>
      </w:r>
    </w:p>
    <w:p w:rsidR="00EF2D60" w:rsidRPr="00886CDA" w:rsidRDefault="00EF2D60" w:rsidP="00886CDA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F2D60" w:rsidRPr="00886CDA" w:rsidRDefault="00EF2D60" w:rsidP="00886CDA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86CDA">
        <w:rPr>
          <w:sz w:val="28"/>
          <w:szCs w:val="28"/>
        </w:rPr>
        <w:t xml:space="preserve">14. Об установлении тарифов на производство </w:t>
      </w:r>
      <w:r w:rsidR="00886CDA" w:rsidRPr="00886CDA">
        <w:rPr>
          <w:sz w:val="28"/>
          <w:szCs w:val="28"/>
        </w:rPr>
        <w:t>электрической</w:t>
      </w:r>
      <w:r w:rsidRPr="00886CDA">
        <w:rPr>
          <w:sz w:val="28"/>
          <w:szCs w:val="28"/>
        </w:rPr>
        <w:t xml:space="preserve"> энергии, поставляемой ООО «ВЕСТ» по объектам </w:t>
      </w:r>
      <w:r w:rsidR="00886CDA" w:rsidRPr="00886CDA">
        <w:rPr>
          <w:sz w:val="28"/>
          <w:szCs w:val="28"/>
        </w:rPr>
        <w:t>электроснабжения</w:t>
      </w:r>
      <w:r w:rsidRPr="00886CDA">
        <w:rPr>
          <w:sz w:val="28"/>
          <w:szCs w:val="28"/>
        </w:rPr>
        <w:t xml:space="preserve"> горнодобывающих предприятий, на 2019 год</w:t>
      </w:r>
    </w:p>
    <w:p w:rsidR="00886CDA" w:rsidRDefault="00886CDA" w:rsidP="00790D57">
      <w:pPr>
        <w:tabs>
          <w:tab w:val="left" w:pos="1276"/>
        </w:tabs>
        <w:autoSpaceDE w:val="0"/>
        <w:autoSpaceDN w:val="0"/>
        <w:jc w:val="center"/>
      </w:pPr>
      <w:r>
        <w:t xml:space="preserve">(доклад </w:t>
      </w:r>
      <w:proofErr w:type="spellStart"/>
      <w:r>
        <w:t>Лопатниковой</w:t>
      </w:r>
      <w:proofErr w:type="spellEnd"/>
      <w:r>
        <w:t xml:space="preserve"> М.В., заместителя начальника отдела </w:t>
      </w:r>
      <w:r w:rsidRPr="00EF2D60">
        <w:t>по регулированию тарифов в электроэнергетике Региональной службы по тарифам и ценам Камчатского края</w:t>
      </w:r>
      <w:r>
        <w:t>)</w:t>
      </w:r>
    </w:p>
    <w:p w:rsidR="00764365" w:rsidRPr="00764365" w:rsidRDefault="00764365" w:rsidP="00764365">
      <w:pPr>
        <w:tabs>
          <w:tab w:val="left" w:pos="1276"/>
        </w:tabs>
        <w:autoSpaceDE w:val="0"/>
        <w:autoSpaceDN w:val="0"/>
        <w:jc w:val="both"/>
        <w:rPr>
          <w:sz w:val="28"/>
        </w:rPr>
      </w:pPr>
    </w:p>
    <w:p w:rsidR="00EF2D60" w:rsidRPr="00764365" w:rsidRDefault="00764365" w:rsidP="00764365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  <w:r w:rsidRPr="00764365">
        <w:rPr>
          <w:sz w:val="28"/>
        </w:rPr>
        <w:t>15. Об утверждении экономически обоснованных тарифов ГУП КК «</w:t>
      </w:r>
      <w:proofErr w:type="spellStart"/>
      <w:r w:rsidRPr="00764365">
        <w:rPr>
          <w:sz w:val="28"/>
        </w:rPr>
        <w:t>Камчаттрансфлот</w:t>
      </w:r>
      <w:proofErr w:type="spellEnd"/>
      <w:r w:rsidRPr="00764365">
        <w:rPr>
          <w:sz w:val="28"/>
        </w:rPr>
        <w:t>» на перевозку пассажиров морским транспортом (судно на воздушной подушке «Леопард мс-28») в муниципальном сообщении на территории Камчатского края на 2019 год</w:t>
      </w:r>
    </w:p>
    <w:p w:rsidR="00764365" w:rsidRDefault="00764365" w:rsidP="00790D57">
      <w:pPr>
        <w:tabs>
          <w:tab w:val="left" w:pos="1276"/>
        </w:tabs>
        <w:autoSpaceDE w:val="0"/>
        <w:autoSpaceDN w:val="0"/>
        <w:jc w:val="center"/>
      </w:pPr>
      <w:r>
        <w:t xml:space="preserve">(доклад Терещенко М.В., консультант отдела по регулированию цен и тарифов в транспортном комплексе и непроизводственной сфере </w:t>
      </w:r>
      <w:r w:rsidRPr="00EF2D60">
        <w:t>Региональной службы по тарифам и ценам Камчатского края</w:t>
      </w:r>
      <w:r>
        <w:t>)</w:t>
      </w:r>
    </w:p>
    <w:p w:rsidR="00764365" w:rsidRDefault="00764365" w:rsidP="00790D57">
      <w:pPr>
        <w:tabs>
          <w:tab w:val="left" w:pos="1276"/>
        </w:tabs>
        <w:autoSpaceDE w:val="0"/>
        <w:autoSpaceDN w:val="0"/>
        <w:jc w:val="center"/>
      </w:pPr>
    </w:p>
    <w:p w:rsidR="00764365" w:rsidRDefault="00764365" w:rsidP="00764365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Региональной службы по тарифам и ценам </w:t>
      </w:r>
      <w:r>
        <w:rPr>
          <w:rFonts w:ascii="Times New Roman CYR" w:hAnsi="Times New Roman CYR" w:cs="Times New Roman CYR"/>
          <w:sz w:val="28"/>
          <w:szCs w:val="28"/>
        </w:rPr>
        <w:t>Камчатского края от 20.11.2018 </w:t>
      </w:r>
      <w:r>
        <w:rPr>
          <w:rFonts w:ascii="Times New Roman CYR" w:hAnsi="Times New Roman CYR" w:cs="Times New Roman CYR"/>
          <w:sz w:val="28"/>
          <w:szCs w:val="28"/>
        </w:rPr>
        <w:t>№ 279 «Об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2019 год»</w:t>
      </w:r>
    </w:p>
    <w:p w:rsidR="00764365" w:rsidRDefault="00764365" w:rsidP="00764365">
      <w:pPr>
        <w:tabs>
          <w:tab w:val="left" w:pos="1276"/>
        </w:tabs>
        <w:autoSpaceDE w:val="0"/>
        <w:autoSpaceDN w:val="0"/>
        <w:jc w:val="center"/>
      </w:pPr>
      <w:r>
        <w:t>(доклад Терещенко М.В., консультант отдела по регулированию цен и тарифов в транспортном комплексе и непроизводственной сфере</w:t>
      </w:r>
      <w:r w:rsidRPr="00764365">
        <w:t xml:space="preserve"> </w:t>
      </w:r>
      <w:r w:rsidRPr="00EF2D60">
        <w:t>Региональной службы по тарифам и ценам Камчатского края</w:t>
      </w:r>
      <w:r>
        <w:t>)</w:t>
      </w:r>
    </w:p>
    <w:p w:rsidR="00764365" w:rsidRDefault="00764365" w:rsidP="00764365">
      <w:pPr>
        <w:autoSpaceDE w:val="0"/>
        <w:autoSpaceDN w:val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764365" w:rsidRPr="00EF2D60" w:rsidRDefault="00764365" w:rsidP="00790D57">
      <w:pPr>
        <w:tabs>
          <w:tab w:val="left" w:pos="1276"/>
        </w:tabs>
        <w:autoSpaceDE w:val="0"/>
        <w:autoSpaceDN w:val="0"/>
        <w:jc w:val="center"/>
      </w:pPr>
    </w:p>
    <w:p w:rsidR="00EF2D60" w:rsidRPr="00EF2D60" w:rsidRDefault="00EF2D60" w:rsidP="00790D57">
      <w:pPr>
        <w:tabs>
          <w:tab w:val="left" w:pos="1276"/>
        </w:tabs>
        <w:autoSpaceDE w:val="0"/>
        <w:autoSpaceDN w:val="0"/>
        <w:jc w:val="center"/>
        <w:rPr>
          <w:sz w:val="28"/>
          <w:szCs w:val="28"/>
        </w:rPr>
      </w:pPr>
    </w:p>
    <w:p w:rsidR="00790D57" w:rsidRDefault="00790D57" w:rsidP="00790D57">
      <w:pPr>
        <w:tabs>
          <w:tab w:val="left" w:pos="1276"/>
        </w:tabs>
        <w:autoSpaceDE w:val="0"/>
        <w:autoSpaceDN w:val="0"/>
        <w:jc w:val="center"/>
      </w:pPr>
    </w:p>
    <w:p w:rsidR="00790D57" w:rsidRDefault="00790D57" w:rsidP="003933E0">
      <w:pPr>
        <w:tabs>
          <w:tab w:val="left" w:pos="1276"/>
        </w:tabs>
        <w:autoSpaceDE w:val="0"/>
        <w:autoSpaceDN w:val="0"/>
        <w:jc w:val="center"/>
      </w:pPr>
    </w:p>
    <w:p w:rsidR="003933E0" w:rsidRDefault="003933E0" w:rsidP="007D687A">
      <w:pPr>
        <w:tabs>
          <w:tab w:val="left" w:pos="1276"/>
        </w:tabs>
        <w:autoSpaceDE w:val="0"/>
        <w:autoSpaceDN w:val="0"/>
        <w:jc w:val="center"/>
      </w:pPr>
    </w:p>
    <w:sectPr w:rsidR="003933E0" w:rsidSect="001921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78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A5050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513AD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14FE"/>
    <w:multiLevelType w:val="hybridMultilevel"/>
    <w:tmpl w:val="5324F888"/>
    <w:lvl w:ilvl="0" w:tplc="B86A67E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403BAC"/>
    <w:multiLevelType w:val="hybridMultilevel"/>
    <w:tmpl w:val="D618086A"/>
    <w:lvl w:ilvl="0" w:tplc="2F5E6E6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22"/>
  </w:num>
  <w:num w:numId="18">
    <w:abstractNumId w:val="9"/>
  </w:num>
  <w:num w:numId="19">
    <w:abstractNumId w:val="5"/>
  </w:num>
  <w:num w:numId="20">
    <w:abstractNumId w:val="16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3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23894"/>
    <w:rsid w:val="00036350"/>
    <w:rsid w:val="000374E9"/>
    <w:rsid w:val="00067409"/>
    <w:rsid w:val="00067746"/>
    <w:rsid w:val="0007468B"/>
    <w:rsid w:val="00085580"/>
    <w:rsid w:val="00086031"/>
    <w:rsid w:val="000D0D3E"/>
    <w:rsid w:val="000D4477"/>
    <w:rsid w:val="000D6336"/>
    <w:rsid w:val="000D6779"/>
    <w:rsid w:val="000E4849"/>
    <w:rsid w:val="000F1A0A"/>
    <w:rsid w:val="000F1FBC"/>
    <w:rsid w:val="00102E56"/>
    <w:rsid w:val="001409B3"/>
    <w:rsid w:val="00151515"/>
    <w:rsid w:val="00162076"/>
    <w:rsid w:val="00167CD3"/>
    <w:rsid w:val="0017107D"/>
    <w:rsid w:val="00185459"/>
    <w:rsid w:val="001921DF"/>
    <w:rsid w:val="001931E5"/>
    <w:rsid w:val="001956FC"/>
    <w:rsid w:val="001A7CCC"/>
    <w:rsid w:val="001B57FC"/>
    <w:rsid w:val="001C2DC7"/>
    <w:rsid w:val="001D0A31"/>
    <w:rsid w:val="001D5BC2"/>
    <w:rsid w:val="001F10FF"/>
    <w:rsid w:val="001F7EA0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83C0A"/>
    <w:rsid w:val="00291837"/>
    <w:rsid w:val="002D380F"/>
    <w:rsid w:val="002D51A0"/>
    <w:rsid w:val="002E57BD"/>
    <w:rsid w:val="002E6558"/>
    <w:rsid w:val="00313888"/>
    <w:rsid w:val="0032423D"/>
    <w:rsid w:val="00350273"/>
    <w:rsid w:val="003573AF"/>
    <w:rsid w:val="003771FC"/>
    <w:rsid w:val="003933E0"/>
    <w:rsid w:val="003A4902"/>
    <w:rsid w:val="003A5021"/>
    <w:rsid w:val="003C54F8"/>
    <w:rsid w:val="003C5594"/>
    <w:rsid w:val="003C7700"/>
    <w:rsid w:val="003F032E"/>
    <w:rsid w:val="003F7684"/>
    <w:rsid w:val="0041144C"/>
    <w:rsid w:val="00425AF7"/>
    <w:rsid w:val="0042670F"/>
    <w:rsid w:val="00427CD7"/>
    <w:rsid w:val="00427E42"/>
    <w:rsid w:val="00460ECD"/>
    <w:rsid w:val="00462477"/>
    <w:rsid w:val="004627C3"/>
    <w:rsid w:val="00464129"/>
    <w:rsid w:val="0048397C"/>
    <w:rsid w:val="004900B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826EB"/>
    <w:rsid w:val="00583A6D"/>
    <w:rsid w:val="005869AE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77E0F"/>
    <w:rsid w:val="00692CCB"/>
    <w:rsid w:val="00692CF5"/>
    <w:rsid w:val="0069333D"/>
    <w:rsid w:val="006A60EF"/>
    <w:rsid w:val="006B421C"/>
    <w:rsid w:val="006F1B22"/>
    <w:rsid w:val="006F588C"/>
    <w:rsid w:val="006F5F06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4365"/>
    <w:rsid w:val="00766A53"/>
    <w:rsid w:val="00767577"/>
    <w:rsid w:val="00774FBB"/>
    <w:rsid w:val="00780F4E"/>
    <w:rsid w:val="00782D1A"/>
    <w:rsid w:val="00783508"/>
    <w:rsid w:val="00790D57"/>
    <w:rsid w:val="007A0960"/>
    <w:rsid w:val="007C17E8"/>
    <w:rsid w:val="007C319C"/>
    <w:rsid w:val="007D0F22"/>
    <w:rsid w:val="007D42AF"/>
    <w:rsid w:val="007D687A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6CDA"/>
    <w:rsid w:val="008879EF"/>
    <w:rsid w:val="00893B56"/>
    <w:rsid w:val="008A3EE6"/>
    <w:rsid w:val="008B7E55"/>
    <w:rsid w:val="008C1B78"/>
    <w:rsid w:val="008C6A57"/>
    <w:rsid w:val="008D798A"/>
    <w:rsid w:val="008E5113"/>
    <w:rsid w:val="00901628"/>
    <w:rsid w:val="009231D2"/>
    <w:rsid w:val="009311ED"/>
    <w:rsid w:val="009438E6"/>
    <w:rsid w:val="00944649"/>
    <w:rsid w:val="00973930"/>
    <w:rsid w:val="0098239A"/>
    <w:rsid w:val="00985CE2"/>
    <w:rsid w:val="00995CFD"/>
    <w:rsid w:val="009A7A7E"/>
    <w:rsid w:val="009C5597"/>
    <w:rsid w:val="009C75A4"/>
    <w:rsid w:val="009D0DAB"/>
    <w:rsid w:val="009F0A4F"/>
    <w:rsid w:val="009F45AB"/>
    <w:rsid w:val="00A01163"/>
    <w:rsid w:val="00A021BE"/>
    <w:rsid w:val="00A23C88"/>
    <w:rsid w:val="00A45AAD"/>
    <w:rsid w:val="00A5270D"/>
    <w:rsid w:val="00A53687"/>
    <w:rsid w:val="00A54693"/>
    <w:rsid w:val="00A615F3"/>
    <w:rsid w:val="00A6340F"/>
    <w:rsid w:val="00A6721C"/>
    <w:rsid w:val="00A7229E"/>
    <w:rsid w:val="00A90811"/>
    <w:rsid w:val="00A94FAE"/>
    <w:rsid w:val="00AA5A01"/>
    <w:rsid w:val="00AB7F1A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123E"/>
    <w:rsid w:val="00C761DA"/>
    <w:rsid w:val="00C81D00"/>
    <w:rsid w:val="00C93675"/>
    <w:rsid w:val="00CA3281"/>
    <w:rsid w:val="00CB4436"/>
    <w:rsid w:val="00CC6900"/>
    <w:rsid w:val="00CE2D84"/>
    <w:rsid w:val="00CE42D1"/>
    <w:rsid w:val="00D02484"/>
    <w:rsid w:val="00D12B70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7534C"/>
    <w:rsid w:val="00D80C05"/>
    <w:rsid w:val="00D81BED"/>
    <w:rsid w:val="00D8639C"/>
    <w:rsid w:val="00D93BFA"/>
    <w:rsid w:val="00DB3379"/>
    <w:rsid w:val="00DD5904"/>
    <w:rsid w:val="00DE0829"/>
    <w:rsid w:val="00DE35CC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932DF"/>
    <w:rsid w:val="00E93CF9"/>
    <w:rsid w:val="00E96A39"/>
    <w:rsid w:val="00EB30CE"/>
    <w:rsid w:val="00EB4ACB"/>
    <w:rsid w:val="00EB4C8D"/>
    <w:rsid w:val="00EB6FF9"/>
    <w:rsid w:val="00EC5637"/>
    <w:rsid w:val="00EE7943"/>
    <w:rsid w:val="00EF2D60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94EB2"/>
    <w:rsid w:val="00F94F89"/>
    <w:rsid w:val="00FA1099"/>
    <w:rsid w:val="00FB30CD"/>
    <w:rsid w:val="00FB7DE2"/>
    <w:rsid w:val="00FC2775"/>
    <w:rsid w:val="00FD6A83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99E9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0E88-F5F4-4F50-A288-8115AF14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Андрусяк Сергей Сергеевич</cp:lastModifiedBy>
  <cp:revision>19</cp:revision>
  <cp:lastPrinted>2019-02-26T01:09:00Z</cp:lastPrinted>
  <dcterms:created xsi:type="dcterms:W3CDTF">2019-04-23T20:44:00Z</dcterms:created>
  <dcterms:modified xsi:type="dcterms:W3CDTF">2019-08-06T00:41:00Z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