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78" w:rsidRDefault="00252378" w:rsidP="00252378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17BC29AA" wp14:editId="289718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378" w:rsidRDefault="00252378" w:rsidP="00252378">
      <w:pPr>
        <w:widowControl w:val="0"/>
        <w:jc w:val="center"/>
        <w:rPr>
          <w:sz w:val="32"/>
        </w:rPr>
      </w:pPr>
    </w:p>
    <w:p w:rsidR="00252378" w:rsidRDefault="00252378" w:rsidP="00252378">
      <w:pPr>
        <w:widowControl w:val="0"/>
        <w:jc w:val="center"/>
        <w:rPr>
          <w:b/>
          <w:sz w:val="32"/>
        </w:rPr>
      </w:pPr>
    </w:p>
    <w:p w:rsidR="00252378" w:rsidRDefault="00252378" w:rsidP="00252378">
      <w:pPr>
        <w:widowControl w:val="0"/>
        <w:rPr>
          <w:b/>
          <w:sz w:val="32"/>
        </w:rPr>
      </w:pPr>
    </w:p>
    <w:p w:rsidR="00252378" w:rsidRDefault="00252378" w:rsidP="00252378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2378" w:rsidRDefault="00252378" w:rsidP="00252378">
      <w:pPr>
        <w:widowControl w:val="0"/>
        <w:jc w:val="center"/>
        <w:rPr>
          <w:b/>
        </w:rPr>
      </w:pPr>
    </w:p>
    <w:p w:rsidR="00252378" w:rsidRDefault="00252378" w:rsidP="00252378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252378" w:rsidRDefault="00252378" w:rsidP="00252378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252378" w:rsidRDefault="00252378" w:rsidP="00252378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52378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52378" w:rsidRDefault="00252378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252378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2378" w:rsidRDefault="00252378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252378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52378" w:rsidRDefault="00252378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252378" w:rsidRDefault="00252378" w:rsidP="00252378">
      <w:pPr>
        <w:widowControl w:val="0"/>
        <w:ind w:firstLine="709"/>
        <w:jc w:val="both"/>
      </w:pPr>
    </w:p>
    <w:p w:rsidR="00927BD0" w:rsidRDefault="00252378" w:rsidP="00B2609B">
      <w:pPr>
        <w:widowControl w:val="0"/>
        <w:ind w:firstLine="709"/>
        <w:jc w:val="center"/>
        <w:rPr>
          <w:b/>
        </w:rPr>
      </w:pPr>
      <w:bookmarkStart w:id="1" w:name="_GoBack"/>
      <w:r w:rsidRPr="00252378">
        <w:rPr>
          <w:b/>
        </w:rPr>
        <w:t>Об утверждении требований к программе энергосбережения и повышения энергетической эффективности ОАО «Елизовское многоотраслевое коммунальное хозяйство» на 202</w:t>
      </w:r>
      <w:r>
        <w:rPr>
          <w:b/>
        </w:rPr>
        <w:t>6</w:t>
      </w:r>
      <w:r w:rsidRPr="00252378">
        <w:rPr>
          <w:b/>
        </w:rPr>
        <w:t xml:space="preserve"> – 202</w:t>
      </w:r>
      <w:r>
        <w:rPr>
          <w:b/>
        </w:rPr>
        <w:t>8</w:t>
      </w:r>
      <w:r w:rsidR="00A64856">
        <w:rPr>
          <w:b/>
        </w:rPr>
        <w:t xml:space="preserve"> годы</w:t>
      </w:r>
    </w:p>
    <w:bookmarkEnd w:id="1"/>
    <w:p w:rsidR="00252378" w:rsidRDefault="00252378" w:rsidP="00252378">
      <w:pPr>
        <w:widowControl w:val="0"/>
        <w:ind w:firstLine="709"/>
        <w:jc w:val="both"/>
        <w:rPr>
          <w:szCs w:val="28"/>
        </w:rPr>
      </w:pPr>
    </w:p>
    <w:p w:rsidR="00927BD0" w:rsidRPr="00525398" w:rsidRDefault="00927BD0" w:rsidP="00927BD0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F77A06" w:rsidRPr="00F77A06">
        <w:rPr>
          <w:bCs/>
          <w:szCs w:val="28"/>
        </w:rPr>
        <w:t>07.04.2023 № 204-П</w:t>
      </w:r>
      <w:r w:rsidR="00F77A06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151DDA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</w:t>
      </w:r>
      <w:r w:rsidRPr="00530777">
        <w:rPr>
          <w:szCs w:val="28"/>
        </w:rPr>
        <w:t xml:space="preserve">от </w:t>
      </w:r>
      <w:r w:rsidR="00F77A06" w:rsidRPr="00F77A06">
        <w:rPr>
          <w:szCs w:val="28"/>
        </w:rPr>
        <w:t xml:space="preserve">19.03.2025 № </w:t>
      </w:r>
      <w:r w:rsidR="00F77A06">
        <w:rPr>
          <w:szCs w:val="28"/>
        </w:rPr>
        <w:t>ХХ</w:t>
      </w:r>
    </w:p>
    <w:p w:rsidR="00927BD0" w:rsidRDefault="00927BD0" w:rsidP="00927BD0">
      <w:pPr>
        <w:spacing w:line="276" w:lineRule="auto"/>
        <w:rPr>
          <w:szCs w:val="28"/>
        </w:rPr>
      </w:pPr>
    </w:p>
    <w:p w:rsidR="00927BD0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B60245" w:rsidRPr="009E73C5" w:rsidRDefault="00B60245" w:rsidP="00B56DC8">
      <w:pPr>
        <w:adjustRightInd w:val="0"/>
        <w:ind w:firstLine="720"/>
        <w:jc w:val="both"/>
        <w:rPr>
          <w:szCs w:val="28"/>
        </w:rPr>
      </w:pPr>
    </w:p>
    <w:p w:rsidR="00927BD0" w:rsidRDefault="00927BD0" w:rsidP="0053077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DB10EF" w:rsidRPr="00DB10EF">
        <w:rPr>
          <w:szCs w:val="28"/>
        </w:rPr>
        <w:t>ОАО «Елизовское многоотраслевое коммунальное хозяйство»</w:t>
      </w:r>
      <w:r w:rsidR="000772CB">
        <w:rPr>
          <w:szCs w:val="28"/>
        </w:rPr>
        <w:t xml:space="preserve"> </w:t>
      </w:r>
      <w:r w:rsidRPr="008C2548">
        <w:rPr>
          <w:bCs/>
          <w:szCs w:val="28"/>
        </w:rPr>
        <w:t>на 202</w:t>
      </w:r>
      <w:r w:rsidR="00241735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241735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927BD0" w:rsidRDefault="00DB10EF" w:rsidP="0053077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DB10EF">
        <w:rPr>
          <w:szCs w:val="28"/>
        </w:rPr>
        <w:t>ОАО «Елизовское многоотраслевое коммунальное хозяйство»</w:t>
      </w:r>
      <w:r w:rsidR="000772CB">
        <w:rPr>
          <w:szCs w:val="28"/>
        </w:rPr>
        <w:t xml:space="preserve"> </w:t>
      </w:r>
      <w:r w:rsidR="00927BD0" w:rsidRPr="00431979">
        <w:rPr>
          <w:szCs w:val="28"/>
        </w:rPr>
        <w:t xml:space="preserve">привести программу в области энергосбережения и повышения энергетической эффективности в соответствие с настоящими </w:t>
      </w:r>
      <w:r w:rsidR="000772CB">
        <w:rPr>
          <w:szCs w:val="28"/>
        </w:rPr>
        <w:t>т</w:t>
      </w:r>
      <w:r w:rsidR="00927BD0" w:rsidRPr="00431979">
        <w:rPr>
          <w:szCs w:val="28"/>
        </w:rPr>
        <w:t>ребованиями</w:t>
      </w:r>
      <w:r w:rsidR="00DD4A71">
        <w:rPr>
          <w:szCs w:val="28"/>
        </w:rPr>
        <w:t xml:space="preserve"> </w:t>
      </w:r>
      <w:r w:rsidR="000772CB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DD4A71">
        <w:rPr>
          <w:szCs w:val="28"/>
        </w:rPr>
        <w:t>в срок до 01 августа 202</w:t>
      </w:r>
      <w:r w:rsidR="00241735">
        <w:rPr>
          <w:szCs w:val="28"/>
        </w:rPr>
        <w:t>5</w:t>
      </w:r>
      <w:r w:rsidR="00DD4A71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927BD0" w:rsidRPr="006B3188" w:rsidRDefault="00927BD0" w:rsidP="0053077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t>Настоящее постановление вступает в силу с даты его официального опубликования.</w:t>
      </w:r>
    </w:p>
    <w:p w:rsidR="00927BD0" w:rsidRDefault="00927BD0" w:rsidP="00927BD0">
      <w:pPr>
        <w:spacing w:line="276" w:lineRule="auto"/>
        <w:jc w:val="both"/>
        <w:rPr>
          <w:szCs w:val="28"/>
        </w:rPr>
      </w:pPr>
    </w:p>
    <w:p w:rsidR="00530777" w:rsidRDefault="00530777" w:rsidP="00927BD0">
      <w:pPr>
        <w:spacing w:line="276" w:lineRule="auto"/>
        <w:jc w:val="both"/>
        <w:rPr>
          <w:szCs w:val="28"/>
        </w:rPr>
      </w:pPr>
    </w:p>
    <w:p w:rsidR="009F5A9F" w:rsidRPr="009F5A9F" w:rsidRDefault="009F5A9F" w:rsidP="00B56DC8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43"/>
        <w:gridCol w:w="1118"/>
        <w:gridCol w:w="3543"/>
        <w:gridCol w:w="338"/>
        <w:gridCol w:w="2497"/>
        <w:gridCol w:w="72"/>
      </w:tblGrid>
      <w:tr w:rsidR="00241735" w:rsidRPr="00FE196A" w:rsidTr="00241735">
        <w:trPr>
          <w:trHeight w:val="432"/>
        </w:trPr>
        <w:tc>
          <w:tcPr>
            <w:tcW w:w="217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41735" w:rsidRPr="00FE196A" w:rsidRDefault="00241735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41735" w:rsidRPr="00FE196A" w:rsidRDefault="00241735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41735" w:rsidRPr="00FE196A" w:rsidRDefault="00241735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  <w:tr w:rsidR="009F5A9F" w:rsidRPr="009F5A9F" w:rsidTr="00241735">
        <w:trPr>
          <w:gridBefore w:val="1"/>
          <w:gridAfter w:val="1"/>
          <w:wBefore w:w="34" w:type="dxa"/>
          <w:wAfter w:w="72" w:type="dxa"/>
          <w:trHeight w:val="1537"/>
        </w:trPr>
        <w:tc>
          <w:tcPr>
            <w:tcW w:w="3261" w:type="dxa"/>
            <w:gridSpan w:val="2"/>
            <w:shd w:val="clear" w:color="auto" w:fill="auto"/>
          </w:tcPr>
          <w:p w:rsidR="009F5A9F" w:rsidRPr="009F5A9F" w:rsidRDefault="009F5A9F" w:rsidP="009F5A9F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5A9F" w:rsidRPr="009F5A9F" w:rsidRDefault="009F5A9F" w:rsidP="009F5A9F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F5A9F" w:rsidRPr="009F5A9F" w:rsidRDefault="009F5A9F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61F60" w:rsidRDefault="00961F60" w:rsidP="005E179D">
      <w:pPr>
        <w:tabs>
          <w:tab w:val="left" w:pos="525"/>
          <w:tab w:val="right" w:pos="9540"/>
        </w:tabs>
        <w:ind w:left="4678"/>
        <w:jc w:val="right"/>
        <w:sectPr w:rsidR="00961F60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530777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F77A06" w:rsidRPr="00F77A06">
              <w:rPr>
                <w:szCs w:val="28"/>
              </w:rPr>
              <w:t xml:space="preserve">19.03.2025 № </w:t>
            </w:r>
            <w:r w:rsidR="00F77A06">
              <w:rPr>
                <w:szCs w:val="28"/>
              </w:rPr>
              <w:t>ХХ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1F0AB5" w:rsidRDefault="00927BD0" w:rsidP="00927BD0">
      <w:pPr>
        <w:spacing w:line="276" w:lineRule="auto"/>
        <w:jc w:val="center"/>
        <w:rPr>
          <w:bCs/>
          <w:szCs w:val="28"/>
        </w:rPr>
      </w:pPr>
      <w:r w:rsidRPr="001F0AB5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DB10EF" w:rsidRPr="001F0AB5">
        <w:rPr>
          <w:bCs/>
          <w:szCs w:val="28"/>
        </w:rPr>
        <w:t>ОАО «Елизовское многоотраслевое коммунальное хозяйство»</w:t>
      </w:r>
    </w:p>
    <w:p w:rsidR="00F509D7" w:rsidRPr="001F0AB5" w:rsidRDefault="00F509D7" w:rsidP="00927BD0">
      <w:pPr>
        <w:spacing w:line="276" w:lineRule="auto"/>
        <w:jc w:val="center"/>
        <w:rPr>
          <w:sz w:val="26"/>
          <w:szCs w:val="26"/>
        </w:rPr>
      </w:pPr>
    </w:p>
    <w:p w:rsidR="00927BD0" w:rsidRDefault="00927BD0" w:rsidP="00530777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530777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 xml:space="preserve">Программа должна состоять из паспорта по форме согласно приложению </w:t>
      </w:r>
      <w:r w:rsidR="00530777">
        <w:rPr>
          <w:szCs w:val="28"/>
        </w:rPr>
        <w:t>1</w:t>
      </w:r>
      <w:r w:rsidRPr="00C67167">
        <w:rPr>
          <w:szCs w:val="28"/>
        </w:rPr>
        <w:t xml:space="preserve"> к Требованиям к программе в области энергосбережения и повышения энергетической эффективности </w:t>
      </w:r>
      <w:r w:rsidR="00DB10EF" w:rsidRPr="00DB10EF">
        <w:rPr>
          <w:szCs w:val="28"/>
        </w:rPr>
        <w:t>ОАО «Елизовское многоотраслевое коммунальное хозяйство»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927BD0" w:rsidRPr="00A44134" w:rsidRDefault="00927BD0" w:rsidP="00530777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530777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</w:t>
      </w:r>
      <w:r w:rsidRPr="00A44134">
        <w:rPr>
          <w:szCs w:val="28"/>
        </w:rPr>
        <w:lastRenderedPageBreak/>
        <w:t>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530777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  <w:r w:rsidR="00530777">
              <w:rPr>
                <w:szCs w:val="28"/>
              </w:rPr>
              <w:br/>
            </w:r>
            <w:r w:rsidR="00DB10EF" w:rsidRPr="00DB10EF">
              <w:rPr>
                <w:szCs w:val="28"/>
              </w:rPr>
              <w:t>ОАО «Елизовское многоотраслевое коммунальное хозяйство»</w:t>
            </w:r>
          </w:p>
          <w:p w:rsidR="00F509D7" w:rsidRPr="00F509D7" w:rsidRDefault="00F509D7" w:rsidP="00151DDA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«Руководитель организации</w:t>
            </w:r>
            <w:r w:rsidR="009F5E4C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151DDA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151DDA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151DDA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151DDA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151DDA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79"/>
              <w:gridCol w:w="1034"/>
              <w:gridCol w:w="1276"/>
              <w:gridCol w:w="707"/>
              <w:gridCol w:w="698"/>
              <w:gridCol w:w="707"/>
              <w:gridCol w:w="759"/>
              <w:gridCol w:w="708"/>
              <w:gridCol w:w="661"/>
              <w:gridCol w:w="707"/>
              <w:gridCol w:w="711"/>
            </w:tblGrid>
            <w:tr w:rsidR="00F509D7" w:rsidRPr="00F509D7" w:rsidTr="00530777">
              <w:trPr>
                <w:trHeight w:val="549"/>
              </w:trPr>
              <w:tc>
                <w:tcPr>
                  <w:tcW w:w="2559" w:type="dxa"/>
                  <w:gridSpan w:val="3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934" w:type="dxa"/>
                  <w:gridSpan w:val="9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530777">
              <w:trPr>
                <w:trHeight w:val="203"/>
              </w:trPr>
              <w:tc>
                <w:tcPr>
                  <w:tcW w:w="2559" w:type="dxa"/>
                  <w:gridSpan w:val="3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934" w:type="dxa"/>
                  <w:gridSpan w:val="9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rPr>
                <w:trHeight w:val="683"/>
              </w:trPr>
              <w:tc>
                <w:tcPr>
                  <w:tcW w:w="2559" w:type="dxa"/>
                  <w:gridSpan w:val="3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934" w:type="dxa"/>
                  <w:gridSpan w:val="9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rPr>
                <w:trHeight w:val="415"/>
              </w:trPr>
              <w:tc>
                <w:tcPr>
                  <w:tcW w:w="2559" w:type="dxa"/>
                  <w:gridSpan w:val="3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934" w:type="dxa"/>
                  <w:gridSpan w:val="9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rPr>
                <w:trHeight w:val="280"/>
              </w:trPr>
              <w:tc>
                <w:tcPr>
                  <w:tcW w:w="846" w:type="dxa"/>
                  <w:vMerge w:val="restart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658" w:type="dxa"/>
                  <w:gridSpan w:val="8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530777">
              <w:tc>
                <w:tcPr>
                  <w:tcW w:w="84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871" w:type="dxa"/>
                  <w:gridSpan w:val="4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787" w:type="dxa"/>
                  <w:gridSpan w:val="4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530777">
              <w:trPr>
                <w:trHeight w:val="539"/>
              </w:trPr>
              <w:tc>
                <w:tcPr>
                  <w:tcW w:w="84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05" w:type="dxa"/>
                  <w:gridSpan w:val="2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369" w:type="dxa"/>
                  <w:gridSpan w:val="2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530777">
              <w:trPr>
                <w:trHeight w:val="848"/>
              </w:trPr>
              <w:tc>
                <w:tcPr>
                  <w:tcW w:w="84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98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61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530777">
              <w:tc>
                <w:tcPr>
                  <w:tcW w:w="84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c>
                <w:tcPr>
                  <w:tcW w:w="84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c>
                <w:tcPr>
                  <w:tcW w:w="84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530777">
              <w:tc>
                <w:tcPr>
                  <w:tcW w:w="84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7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B2609B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СОГЛАСОВАНО:</w:t>
            </w:r>
            <w:r w:rsidR="00151DDA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151DDA">
              <w:rPr>
                <w:bCs/>
                <w:kern w:val="36"/>
                <w:sz w:val="18"/>
                <w:szCs w:val="18"/>
              </w:rPr>
              <w:t xml:space="preserve">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_</w:t>
            </w:r>
            <w:r w:rsidR="00151DDA" w:rsidRPr="00151DDA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</w:t>
            </w:r>
            <w:r w:rsidR="00151DDA">
              <w:rPr>
                <w:bCs/>
                <w:kern w:val="36"/>
                <w:sz w:val="18"/>
                <w:szCs w:val="18"/>
              </w:rPr>
              <w:t xml:space="preserve">                               </w:t>
            </w:r>
            <w:r w:rsidR="00151DDA" w:rsidRPr="00151DDA">
              <w:rPr>
                <w:bCs/>
                <w:kern w:val="36"/>
                <w:sz w:val="18"/>
                <w:szCs w:val="18"/>
              </w:rPr>
              <w:t>___________________________________</w:t>
            </w:r>
            <w:r w:rsidRPr="00F509D7">
              <w:rPr>
                <w:bCs/>
                <w:kern w:val="36"/>
                <w:sz w:val="18"/>
                <w:szCs w:val="18"/>
              </w:rPr>
              <w:t>_</w:t>
            </w:r>
            <w:r w:rsidR="00151DDA">
              <w:rPr>
                <w:bCs/>
                <w:kern w:val="36"/>
                <w:sz w:val="18"/>
                <w:szCs w:val="18"/>
              </w:rPr>
              <w:t xml:space="preserve">   ______________________________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  <w:r w:rsidR="00961F60">
              <w:rPr>
                <w:bCs/>
                <w:kern w:val="36"/>
                <w:sz w:val="18"/>
                <w:szCs w:val="18"/>
              </w:rPr>
              <w:t>».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530777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 xml:space="preserve">Приложение 2 </w:t>
                  </w:r>
                </w:p>
                <w:p w:rsidR="00F509D7" w:rsidRPr="006A075D" w:rsidRDefault="00F509D7" w:rsidP="00DB10EF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151DDA">
                    <w:rPr>
                      <w:szCs w:val="28"/>
                    </w:rPr>
                    <w:t xml:space="preserve"> </w:t>
                  </w:r>
                  <w:r w:rsidR="00DB10EF" w:rsidRPr="00DB10EF">
                    <w:rPr>
                      <w:szCs w:val="28"/>
                    </w:rPr>
                    <w:t>ОАО «Елизовское многоотраслевое коммунальное хозяйство»</w:t>
                  </w:r>
                </w:p>
              </w:tc>
            </w:tr>
          </w:tbl>
          <w:p w:rsidR="00927BD0" w:rsidRPr="00A74410" w:rsidRDefault="00927BD0" w:rsidP="00F843E8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Pr="001F0AB5" w:rsidRDefault="00927BD0" w:rsidP="00927BD0">
      <w:pPr>
        <w:spacing w:line="276" w:lineRule="auto"/>
        <w:jc w:val="center"/>
        <w:rPr>
          <w:szCs w:val="28"/>
        </w:rPr>
      </w:pPr>
      <w:r w:rsidRPr="001F0AB5">
        <w:rPr>
          <w:bCs/>
          <w:szCs w:val="28"/>
        </w:rPr>
        <w:t xml:space="preserve">Целевые показатели </w:t>
      </w:r>
      <w:r w:rsidRPr="001F0AB5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DB10EF" w:rsidRPr="001F0AB5">
        <w:rPr>
          <w:bCs/>
          <w:szCs w:val="28"/>
        </w:rPr>
        <w:t>ОАО «Елизовское многоотраслевое коммунальное хозяйство»</w:t>
      </w:r>
      <w:r w:rsidR="00151DDA" w:rsidRPr="001F0AB5">
        <w:rPr>
          <w:bCs/>
          <w:szCs w:val="28"/>
        </w:rPr>
        <w:t xml:space="preserve"> </w:t>
      </w:r>
      <w:r w:rsidRPr="001F0AB5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Pr="00EA0D65" w:rsidRDefault="004A7DDD" w:rsidP="0053077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A0D65">
        <w:rPr>
          <w:szCs w:val="28"/>
        </w:rPr>
        <w:t xml:space="preserve">Целевые показатели энергосбережения и повышения энергетической эффективности в </w:t>
      </w:r>
      <w:r w:rsidR="00866800">
        <w:rPr>
          <w:szCs w:val="28"/>
        </w:rPr>
        <w:t xml:space="preserve">сфере </w:t>
      </w:r>
      <w:r w:rsidR="00DB10EF" w:rsidRPr="00DB10EF">
        <w:rPr>
          <w:szCs w:val="28"/>
        </w:rPr>
        <w:t>захоронения твердых коммунальных отходов</w:t>
      </w:r>
      <w:r w:rsidRPr="00EA0D65">
        <w:rPr>
          <w:szCs w:val="28"/>
        </w:rPr>
        <w:t>:</w:t>
      </w:r>
    </w:p>
    <w:p w:rsidR="004A7DDD" w:rsidRPr="00EA0D65" w:rsidRDefault="004A7DDD" w:rsidP="004A7DDD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241735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241735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241735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241735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241735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241735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6F5758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DDD"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6F5758" w:rsidP="004A7DDD">
            <w:pPr>
              <w:rPr>
                <w:sz w:val="20"/>
                <w:szCs w:val="20"/>
              </w:rPr>
            </w:pPr>
            <w:r w:rsidRPr="006F5758">
              <w:rPr>
                <w:sz w:val="20"/>
                <w:szCs w:val="20"/>
              </w:rPr>
              <w:t>Снижение удельного расхода электроэнергии, используемой при осуществлении регулируемого вида деятельности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C02D23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34" w:type="pct"/>
            <w:vAlign w:val="center"/>
          </w:tcPr>
          <w:p w:rsidR="004A7DDD" w:rsidRPr="004A7DDD" w:rsidRDefault="00533ED7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0" w:type="pct"/>
            <w:vAlign w:val="center"/>
          </w:tcPr>
          <w:p w:rsidR="004A7DDD" w:rsidRPr="004A7DDD" w:rsidRDefault="00C02D23" w:rsidP="00533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6F5758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7DDD"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6F5758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7DDD"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E6648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E6648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E6648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3ED7" w:rsidRPr="00EA0D65" w:rsidTr="008F0B87">
        <w:trPr>
          <w:trHeight w:val="184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7" w:rsidRPr="00EA0D65" w:rsidRDefault="00533ED7" w:rsidP="00533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7" w:rsidRPr="00EA0D65" w:rsidRDefault="00533ED7" w:rsidP="00533ED7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7" w:rsidRPr="00EA0D65" w:rsidRDefault="00533ED7" w:rsidP="00533ED7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7" w:rsidRPr="002131BE" w:rsidRDefault="00533ED7" w:rsidP="00533ED7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D7" w:rsidRPr="002131BE" w:rsidRDefault="00533ED7" w:rsidP="00533ED7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D7" w:rsidRPr="002131BE" w:rsidRDefault="00533ED7" w:rsidP="00533ED7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</w:tbl>
    <w:p w:rsidR="00F509D7" w:rsidRPr="006A075D" w:rsidRDefault="00F509D7" w:rsidP="00F509D7">
      <w:pPr>
        <w:ind w:left="567"/>
        <w:jc w:val="both"/>
        <w:rPr>
          <w:szCs w:val="28"/>
        </w:rPr>
      </w:pPr>
    </w:p>
    <w:p w:rsidR="00961F60" w:rsidRDefault="00961F60" w:rsidP="00F509D7">
      <w:pPr>
        <w:ind w:firstLine="851"/>
        <w:jc w:val="both"/>
        <w:rPr>
          <w:szCs w:val="28"/>
        </w:rPr>
        <w:sectPr w:rsidR="00961F60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Pr="00610A71" w:rsidRDefault="00927BD0" w:rsidP="00F509D7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530777">
        <w:tc>
          <w:tcPr>
            <w:tcW w:w="4788" w:type="dxa"/>
            <w:shd w:val="clear" w:color="auto" w:fill="auto"/>
          </w:tcPr>
          <w:p w:rsidR="00927BD0" w:rsidRPr="00610A71" w:rsidRDefault="00927BD0" w:rsidP="00530777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3 </w:t>
            </w:r>
          </w:p>
          <w:p w:rsidR="00927BD0" w:rsidRPr="004B4080" w:rsidRDefault="00927BD0" w:rsidP="00530777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530777">
              <w:rPr>
                <w:szCs w:val="28"/>
              </w:rPr>
              <w:br/>
            </w:r>
            <w:r w:rsidR="00DB10EF" w:rsidRPr="00DB10EF">
              <w:rPr>
                <w:szCs w:val="28"/>
              </w:rPr>
              <w:t>ОАО «Елизовское многоотраслевое коммунальное хозяйство»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530777" w:rsidRDefault="00530777" w:rsidP="00927BD0">
      <w:pPr>
        <w:spacing w:line="276" w:lineRule="auto"/>
        <w:jc w:val="center"/>
        <w:rPr>
          <w:b/>
          <w:szCs w:val="28"/>
        </w:rPr>
      </w:pPr>
    </w:p>
    <w:p w:rsidR="00530777" w:rsidRDefault="00530777" w:rsidP="00927BD0">
      <w:pPr>
        <w:spacing w:line="276" w:lineRule="auto"/>
        <w:jc w:val="center"/>
        <w:rPr>
          <w:b/>
          <w:szCs w:val="28"/>
        </w:rPr>
      </w:pPr>
    </w:p>
    <w:p w:rsidR="00927BD0" w:rsidRPr="001F0AB5" w:rsidRDefault="00927BD0" w:rsidP="00927BD0">
      <w:pPr>
        <w:spacing w:line="276" w:lineRule="auto"/>
        <w:jc w:val="center"/>
        <w:rPr>
          <w:szCs w:val="28"/>
        </w:rPr>
      </w:pPr>
      <w:r w:rsidRPr="001F0AB5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7F3E2D" w:rsidRDefault="007F3E2D" w:rsidP="0053077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7F3E2D" w:rsidRDefault="007F3E2D" w:rsidP="0053077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7F3E2D" w:rsidRDefault="007F3E2D" w:rsidP="0053077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7F3E2D" w:rsidRDefault="007F3E2D" w:rsidP="0053077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7F3E2D" w:rsidRDefault="007F3E2D" w:rsidP="0053077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43" w:rsidRDefault="00170043" w:rsidP="00342D13">
      <w:r>
        <w:separator/>
      </w:r>
    </w:p>
  </w:endnote>
  <w:endnote w:type="continuationSeparator" w:id="0">
    <w:p w:rsidR="00170043" w:rsidRDefault="0017004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43" w:rsidRDefault="00170043" w:rsidP="00342D13">
      <w:r>
        <w:separator/>
      </w:r>
    </w:p>
  </w:footnote>
  <w:footnote w:type="continuationSeparator" w:id="0">
    <w:p w:rsidR="00170043" w:rsidRDefault="0017004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22721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772CB"/>
    <w:rsid w:val="0008102E"/>
    <w:rsid w:val="00083A60"/>
    <w:rsid w:val="000923FF"/>
    <w:rsid w:val="00093686"/>
    <w:rsid w:val="00096BB2"/>
    <w:rsid w:val="000A33DC"/>
    <w:rsid w:val="000A634C"/>
    <w:rsid w:val="000A74F4"/>
    <w:rsid w:val="000B5B2E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1DDA"/>
    <w:rsid w:val="00153105"/>
    <w:rsid w:val="001619D0"/>
    <w:rsid w:val="00167698"/>
    <w:rsid w:val="00170043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AB5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735"/>
    <w:rsid w:val="002418D1"/>
    <w:rsid w:val="00243812"/>
    <w:rsid w:val="00245700"/>
    <w:rsid w:val="00252378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0E1E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0777"/>
    <w:rsid w:val="005330EF"/>
    <w:rsid w:val="00533ED7"/>
    <w:rsid w:val="005351B0"/>
    <w:rsid w:val="00542E7B"/>
    <w:rsid w:val="0054446A"/>
    <w:rsid w:val="005671C7"/>
    <w:rsid w:val="005709CE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519E8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758"/>
    <w:rsid w:val="006F5BD0"/>
    <w:rsid w:val="00701CF7"/>
    <w:rsid w:val="00702EEC"/>
    <w:rsid w:val="00703745"/>
    <w:rsid w:val="007120E9"/>
    <w:rsid w:val="007155AE"/>
    <w:rsid w:val="0072115F"/>
    <w:rsid w:val="00722D29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3E2D"/>
    <w:rsid w:val="007F49CA"/>
    <w:rsid w:val="007F699D"/>
    <w:rsid w:val="00812817"/>
    <w:rsid w:val="00815D96"/>
    <w:rsid w:val="008171F8"/>
    <w:rsid w:val="0083039A"/>
    <w:rsid w:val="00832E23"/>
    <w:rsid w:val="0083393C"/>
    <w:rsid w:val="008377E7"/>
    <w:rsid w:val="008434A6"/>
    <w:rsid w:val="00856C9C"/>
    <w:rsid w:val="00860B28"/>
    <w:rsid w:val="00862A1D"/>
    <w:rsid w:val="00863C2A"/>
    <w:rsid w:val="00863EEF"/>
    <w:rsid w:val="00866800"/>
    <w:rsid w:val="00872B64"/>
    <w:rsid w:val="0087382E"/>
    <w:rsid w:val="0087443B"/>
    <w:rsid w:val="008A04A0"/>
    <w:rsid w:val="008B3DE0"/>
    <w:rsid w:val="008B7954"/>
    <w:rsid w:val="008B7F3A"/>
    <w:rsid w:val="008C486B"/>
    <w:rsid w:val="008C7920"/>
    <w:rsid w:val="008C7AB2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61F60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9F5E4C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856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609B"/>
    <w:rsid w:val="00B27207"/>
    <w:rsid w:val="00B3649F"/>
    <w:rsid w:val="00B375FC"/>
    <w:rsid w:val="00B440AB"/>
    <w:rsid w:val="00B45471"/>
    <w:rsid w:val="00B46650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2D23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42A8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B10EF"/>
    <w:rsid w:val="00DC132F"/>
    <w:rsid w:val="00DC34F7"/>
    <w:rsid w:val="00DD1BE2"/>
    <w:rsid w:val="00DD3F53"/>
    <w:rsid w:val="00DD4A71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6482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2DD"/>
    <w:rsid w:val="00EC4420"/>
    <w:rsid w:val="00ED124C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77A06"/>
    <w:rsid w:val="00F843E8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8A2CF-0879-4209-ADD7-2A2E27E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A6F9-2E0A-451C-A581-2B7EB732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1229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11143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7</cp:revision>
  <cp:lastPrinted>2022-03-14T23:09:00Z</cp:lastPrinted>
  <dcterms:created xsi:type="dcterms:W3CDTF">2025-03-10T01:55:00Z</dcterms:created>
  <dcterms:modified xsi:type="dcterms:W3CDTF">2025-03-10T04:20:00Z</dcterms:modified>
</cp:coreProperties>
</file>