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A519F8" w:rsidP="00EB3850">
            <w:pPr>
              <w:ind w:left="30"/>
              <w:jc w:val="center"/>
              <w:rPr>
                <w:rFonts w:ascii="Times New Roman" w:hAnsi="Times New Roman"/>
                <w:b/>
                <w:sz w:val="28"/>
              </w:rPr>
            </w:pPr>
            <w:r>
              <w:rPr>
                <w:rFonts w:ascii="Times New Roman" w:hAnsi="Times New Roman"/>
                <w:b/>
                <w:sz w:val="28"/>
              </w:rPr>
              <w:t>О внесении изменений в постановление Региональной службы по тарифам и ценам Камчатского края</w:t>
            </w:r>
            <w:r w:rsidR="00D91FE7">
              <w:rPr>
                <w:rFonts w:ascii="Times New Roman" w:hAnsi="Times New Roman"/>
                <w:b/>
                <w:sz w:val="28"/>
              </w:rPr>
              <w:t xml:space="preserve"> от 13.10.2022 № 1</w:t>
            </w:r>
            <w:r w:rsidR="00EB3850">
              <w:rPr>
                <w:rFonts w:ascii="Times New Roman" w:hAnsi="Times New Roman"/>
                <w:b/>
                <w:sz w:val="28"/>
              </w:rPr>
              <w:t>50</w:t>
            </w:r>
            <w:r>
              <w:rPr>
                <w:rFonts w:ascii="Times New Roman" w:hAnsi="Times New Roman"/>
                <w:b/>
                <w:sz w:val="28"/>
              </w:rPr>
              <w:t xml:space="preserve"> </w:t>
            </w:r>
            <w:r w:rsidR="00D91FE7">
              <w:rPr>
                <w:rFonts w:ascii="Times New Roman" w:hAnsi="Times New Roman"/>
                <w:b/>
                <w:sz w:val="28"/>
              </w:rPr>
              <w:t>«</w:t>
            </w:r>
            <w:r w:rsidR="00EB3850" w:rsidRPr="00EB3850">
              <w:rPr>
                <w:rFonts w:ascii="Times New Roman" w:hAnsi="Times New Roman"/>
                <w:b/>
                <w:sz w:val="28"/>
              </w:rPr>
              <w:t>Об утверждении тарифов на электрическую энергию, поставляемую ООО «</w:t>
            </w:r>
            <w:proofErr w:type="spellStart"/>
            <w:r w:rsidR="00EB3850" w:rsidRPr="00EB3850">
              <w:rPr>
                <w:rFonts w:ascii="Times New Roman" w:hAnsi="Times New Roman"/>
                <w:b/>
                <w:sz w:val="28"/>
              </w:rPr>
              <w:t>Пенжинская</w:t>
            </w:r>
            <w:proofErr w:type="spellEnd"/>
            <w:r w:rsidR="00EB3850" w:rsidRPr="00EB3850">
              <w:rPr>
                <w:rFonts w:ascii="Times New Roman" w:hAnsi="Times New Roman"/>
                <w:b/>
                <w:sz w:val="28"/>
              </w:rPr>
              <w:t xml:space="preserve"> горная компания» по объектам электроснабжения горнодобывающих предприятий, осуществляющих деятельность на территории </w:t>
            </w:r>
            <w:proofErr w:type="spellStart"/>
            <w:r w:rsidR="00EB3850" w:rsidRPr="00EB3850">
              <w:rPr>
                <w:rFonts w:ascii="Times New Roman" w:hAnsi="Times New Roman"/>
                <w:b/>
                <w:sz w:val="28"/>
              </w:rPr>
              <w:t>Пенжинского</w:t>
            </w:r>
            <w:proofErr w:type="spellEnd"/>
            <w:r w:rsidR="00EB3850" w:rsidRPr="00EB3850">
              <w:rPr>
                <w:rFonts w:ascii="Times New Roman" w:hAnsi="Times New Roman"/>
                <w:b/>
                <w:sz w:val="28"/>
              </w:rPr>
              <w:t xml:space="preserve"> муниципального района Камчатского края, </w:t>
            </w:r>
            <w:r w:rsidR="00073E03" w:rsidRPr="00073E03">
              <w:rPr>
                <w:rFonts w:ascii="Times New Roman" w:hAnsi="Times New Roman"/>
                <w:b/>
                <w:sz w:val="28"/>
              </w:rPr>
              <w:t>месторождение «Ясный-</w:t>
            </w:r>
            <w:proofErr w:type="spellStart"/>
            <w:r w:rsidR="00073E03" w:rsidRPr="00073E03">
              <w:rPr>
                <w:rFonts w:ascii="Times New Roman" w:hAnsi="Times New Roman"/>
                <w:b/>
                <w:sz w:val="28"/>
              </w:rPr>
              <w:t>Коровинский</w:t>
            </w:r>
            <w:proofErr w:type="spellEnd"/>
            <w:r w:rsidR="00073E03" w:rsidRPr="00073E03">
              <w:rPr>
                <w:rFonts w:ascii="Times New Roman" w:hAnsi="Times New Roman"/>
                <w:b/>
                <w:sz w:val="28"/>
              </w:rPr>
              <w:t>»</w:t>
            </w:r>
            <w:r w:rsidR="00073E03">
              <w:rPr>
                <w:rFonts w:ascii="Times New Roman" w:hAnsi="Times New Roman"/>
                <w:b/>
                <w:sz w:val="28"/>
              </w:rPr>
              <w:t xml:space="preserve">, </w:t>
            </w:r>
            <w:r w:rsidR="00073E03" w:rsidRPr="00073E03">
              <w:rPr>
                <w:rFonts w:ascii="Times New Roman" w:hAnsi="Times New Roman"/>
                <w:b/>
                <w:sz w:val="28"/>
              </w:rPr>
              <w:t xml:space="preserve">месторождение «Рожок» и потребителям, осуществляющим деятельность на территории </w:t>
            </w:r>
            <w:proofErr w:type="spellStart"/>
            <w:r w:rsidR="00073E03" w:rsidRPr="00073E03">
              <w:rPr>
                <w:rFonts w:ascii="Times New Roman" w:hAnsi="Times New Roman"/>
                <w:b/>
                <w:sz w:val="28"/>
              </w:rPr>
              <w:t>Пенжинского</w:t>
            </w:r>
            <w:proofErr w:type="spellEnd"/>
            <w:r w:rsidR="00073E03" w:rsidRPr="00073E03">
              <w:rPr>
                <w:rFonts w:ascii="Times New Roman" w:hAnsi="Times New Roman"/>
                <w:b/>
                <w:sz w:val="28"/>
              </w:rPr>
              <w:t xml:space="preserve"> муниципального района </w:t>
            </w:r>
            <w:r w:rsidR="00EB3850" w:rsidRPr="00EB3850">
              <w:rPr>
                <w:rFonts w:ascii="Times New Roman" w:hAnsi="Times New Roman"/>
                <w:b/>
                <w:sz w:val="28"/>
              </w:rPr>
              <w:t>на 2023-2027 годы</w:t>
            </w:r>
          </w:p>
        </w:tc>
      </w:tr>
    </w:tbl>
    <w:p w:rsidR="00DC0247" w:rsidRDefault="00DC0247" w:rsidP="00D91FE7">
      <w:pPr>
        <w:spacing w:after="0" w:line="240" w:lineRule="auto"/>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w:t>
      </w:r>
      <w:r w:rsidR="001477D7">
        <w:rPr>
          <w:rFonts w:ascii="Times New Roman" w:hAnsi="Times New Roman"/>
          <w:sz w:val="28"/>
          <w:szCs w:val="28"/>
        </w:rPr>
        <w:t xml:space="preserve">ого края от 07.04.2023 № 204-П </w:t>
      </w:r>
      <w:r w:rsidRPr="00B94BFA">
        <w:rPr>
          <w:rFonts w:ascii="Times New Roman" w:hAnsi="Times New Roman"/>
          <w:sz w:val="28"/>
          <w:szCs w:val="28"/>
        </w:rPr>
        <w:t>«Об утверждении Положени</w:t>
      </w:r>
      <w:bookmarkStart w:id="1" w:name="_GoBack"/>
      <w:bookmarkEnd w:id="1"/>
      <w:r w:rsidRPr="00B94BFA">
        <w:rPr>
          <w:rFonts w:ascii="Times New Roman" w:hAnsi="Times New Roman"/>
          <w:sz w:val="28"/>
          <w:szCs w:val="28"/>
        </w:rPr>
        <w:t xml:space="preserve">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073E03" w:rsidRPr="00073E03" w:rsidRDefault="00B94BFA" w:rsidP="00073E03">
      <w:pPr>
        <w:pStyle w:val="af1"/>
        <w:numPr>
          <w:ilvl w:val="0"/>
          <w:numId w:val="1"/>
        </w:numPr>
        <w:suppressAutoHyphens/>
        <w:adjustRightInd w:val="0"/>
        <w:ind w:left="0" w:firstLine="720"/>
        <w:jc w:val="both"/>
        <w:rPr>
          <w:bCs/>
          <w:szCs w:val="28"/>
        </w:rPr>
      </w:pPr>
      <w:r>
        <w:rPr>
          <w:szCs w:val="28"/>
        </w:rPr>
        <w:t xml:space="preserve">Внести </w:t>
      </w:r>
      <w:r w:rsidR="00D91FE7">
        <w:rPr>
          <w:szCs w:val="28"/>
        </w:rPr>
        <w:t xml:space="preserve">в </w:t>
      </w:r>
      <w:r>
        <w:rPr>
          <w:bCs/>
          <w:szCs w:val="28"/>
        </w:rPr>
        <w:t xml:space="preserve">постановление Региональной службы по тарифам и ценам Камчатского края </w:t>
      </w:r>
      <w:r w:rsidRPr="00B94BFA">
        <w:rPr>
          <w:bCs/>
          <w:szCs w:val="28"/>
        </w:rPr>
        <w:t xml:space="preserve">от </w:t>
      </w:r>
      <w:r w:rsidR="003B40D8">
        <w:rPr>
          <w:bCs/>
          <w:szCs w:val="28"/>
        </w:rPr>
        <w:t>1</w:t>
      </w:r>
      <w:r w:rsidR="00D91FE7">
        <w:rPr>
          <w:bCs/>
          <w:szCs w:val="28"/>
        </w:rPr>
        <w:t>3.</w:t>
      </w:r>
      <w:r w:rsidRPr="00B94BFA">
        <w:rPr>
          <w:bCs/>
          <w:szCs w:val="28"/>
        </w:rPr>
        <w:t>1</w:t>
      </w:r>
      <w:r w:rsidR="00D91FE7">
        <w:rPr>
          <w:bCs/>
          <w:szCs w:val="28"/>
        </w:rPr>
        <w:t>0</w:t>
      </w:r>
      <w:r w:rsidRPr="00B94BFA">
        <w:rPr>
          <w:bCs/>
          <w:szCs w:val="28"/>
        </w:rPr>
        <w:t xml:space="preserve">.2022 № </w:t>
      </w:r>
      <w:r w:rsidR="00D91FE7">
        <w:rPr>
          <w:bCs/>
          <w:szCs w:val="28"/>
        </w:rPr>
        <w:t>1</w:t>
      </w:r>
      <w:r w:rsidR="00EB3850">
        <w:rPr>
          <w:bCs/>
          <w:szCs w:val="28"/>
        </w:rPr>
        <w:t>50</w:t>
      </w:r>
      <w:r w:rsidRPr="00B94BFA">
        <w:rPr>
          <w:bCs/>
          <w:szCs w:val="28"/>
        </w:rPr>
        <w:t xml:space="preserve"> «</w:t>
      </w:r>
      <w:r w:rsidR="00EB3850" w:rsidRPr="004C098E">
        <w:t xml:space="preserve">Об утверждении тарифов на электрическую энергию, поставляемую </w:t>
      </w:r>
      <w:r w:rsidR="00EB3850" w:rsidRPr="004C098E">
        <w:rPr>
          <w:bCs/>
        </w:rPr>
        <w:t>ООО «</w:t>
      </w:r>
      <w:proofErr w:type="spellStart"/>
      <w:r w:rsidR="00EB3850" w:rsidRPr="004C098E">
        <w:rPr>
          <w:bCs/>
        </w:rPr>
        <w:t>Пенжинская</w:t>
      </w:r>
      <w:proofErr w:type="spellEnd"/>
      <w:r w:rsidR="00EB3850" w:rsidRPr="004C098E">
        <w:rPr>
          <w:bCs/>
        </w:rPr>
        <w:t xml:space="preserve"> горная компания» по объектам электроснабжения горнодобывающих предприятий, осуществляющих деятельность на территории </w:t>
      </w:r>
      <w:proofErr w:type="spellStart"/>
      <w:r w:rsidR="00EB3850" w:rsidRPr="004C098E">
        <w:rPr>
          <w:bCs/>
        </w:rPr>
        <w:t>Пенжинского</w:t>
      </w:r>
      <w:proofErr w:type="spellEnd"/>
      <w:r w:rsidR="00EB3850" w:rsidRPr="004C098E">
        <w:rPr>
          <w:bCs/>
        </w:rPr>
        <w:t xml:space="preserve"> муниципального района Камчатского края, ме</w:t>
      </w:r>
      <w:r w:rsidR="008625C5">
        <w:rPr>
          <w:bCs/>
        </w:rPr>
        <w:t>сторождение «Ясный-</w:t>
      </w:r>
      <w:proofErr w:type="spellStart"/>
      <w:r w:rsidR="008625C5">
        <w:rPr>
          <w:bCs/>
        </w:rPr>
        <w:t>Коровинский</w:t>
      </w:r>
      <w:proofErr w:type="spellEnd"/>
      <w:r w:rsidR="008625C5">
        <w:rPr>
          <w:bCs/>
        </w:rPr>
        <w:t>»</w:t>
      </w:r>
      <w:r w:rsidR="00073E03">
        <w:rPr>
          <w:bCs/>
        </w:rPr>
        <w:t>,</w:t>
      </w:r>
      <w:r w:rsidR="00EB3850" w:rsidRPr="004C098E">
        <w:rPr>
          <w:bCs/>
        </w:rPr>
        <w:t xml:space="preserve"> </w:t>
      </w:r>
      <w:r w:rsidR="00073E03" w:rsidRPr="00073E03">
        <w:t>месторождение «Рожок»</w:t>
      </w:r>
      <w:r w:rsidR="004602C2">
        <w:t xml:space="preserve"> </w:t>
      </w:r>
      <w:r w:rsidR="008625C5" w:rsidRPr="006D3643">
        <w:t xml:space="preserve">и потребителям, осуществляющим деятельность на территории </w:t>
      </w:r>
      <w:proofErr w:type="spellStart"/>
      <w:r w:rsidR="008625C5" w:rsidRPr="006D3643">
        <w:t>Пенжинского</w:t>
      </w:r>
      <w:proofErr w:type="spellEnd"/>
      <w:r w:rsidR="008625C5" w:rsidRPr="006D3643">
        <w:t xml:space="preserve"> муниципального района</w:t>
      </w:r>
      <w:r w:rsidR="00EB3850" w:rsidRPr="004C098E">
        <w:rPr>
          <w:bCs/>
        </w:rPr>
        <w:t>», на 2023-2027 годы</w:t>
      </w:r>
      <w:r w:rsidRPr="00D91FE7">
        <w:rPr>
          <w:bCs/>
          <w:szCs w:val="28"/>
        </w:rPr>
        <w:t xml:space="preserve"> следующие изменения:</w:t>
      </w:r>
    </w:p>
    <w:p w:rsidR="001477D7" w:rsidRDefault="00073E03" w:rsidP="00073E03">
      <w:pPr>
        <w:pStyle w:val="af1"/>
        <w:numPr>
          <w:ilvl w:val="1"/>
          <w:numId w:val="1"/>
        </w:numPr>
        <w:ind w:left="0" w:firstLine="720"/>
        <w:jc w:val="both"/>
        <w:rPr>
          <w:szCs w:val="28"/>
        </w:rPr>
      </w:pPr>
      <w:r>
        <w:rPr>
          <w:bCs/>
          <w:szCs w:val="28"/>
        </w:rPr>
        <w:t xml:space="preserve"> в </w:t>
      </w:r>
      <w:r w:rsidR="001477D7" w:rsidRPr="00073E03">
        <w:rPr>
          <w:szCs w:val="28"/>
        </w:rPr>
        <w:t>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073E03" w:rsidRPr="00073E03" w:rsidRDefault="00073E03" w:rsidP="00073E03">
      <w:pPr>
        <w:pStyle w:val="af1"/>
        <w:numPr>
          <w:ilvl w:val="1"/>
          <w:numId w:val="1"/>
        </w:numPr>
        <w:ind w:left="0" w:firstLine="720"/>
        <w:jc w:val="both"/>
        <w:rPr>
          <w:szCs w:val="28"/>
        </w:rPr>
      </w:pPr>
      <w:r>
        <w:rPr>
          <w:bCs/>
          <w:szCs w:val="28"/>
        </w:rPr>
        <w:lastRenderedPageBreak/>
        <w:t xml:space="preserve">в наименовании, </w:t>
      </w:r>
      <w:r w:rsidR="00AE70FA">
        <w:t>части 1</w:t>
      </w:r>
      <w:r>
        <w:t xml:space="preserve"> и приложени</w:t>
      </w:r>
      <w:r w:rsidR="004602C2">
        <w:t>и</w:t>
      </w:r>
      <w:r>
        <w:t xml:space="preserve"> 1</w:t>
      </w:r>
      <w:r>
        <w:rPr>
          <w:bCs/>
          <w:szCs w:val="28"/>
        </w:rPr>
        <w:t xml:space="preserve"> слова «м</w:t>
      </w:r>
      <w:r w:rsidR="00AE70FA">
        <w:rPr>
          <w:bCs/>
          <w:szCs w:val="28"/>
        </w:rPr>
        <w:t>есторождение «Ясно-</w:t>
      </w:r>
      <w:proofErr w:type="spellStart"/>
      <w:r w:rsidR="00AE70FA">
        <w:rPr>
          <w:bCs/>
          <w:szCs w:val="28"/>
        </w:rPr>
        <w:t>Коровинский</w:t>
      </w:r>
      <w:proofErr w:type="spellEnd"/>
      <w:r w:rsidR="00AE70FA">
        <w:rPr>
          <w:bCs/>
          <w:szCs w:val="28"/>
        </w:rPr>
        <w:t xml:space="preserve">» </w:t>
      </w:r>
      <w:r w:rsidR="00AE70FA">
        <w:rPr>
          <w:bCs/>
          <w:szCs w:val="28"/>
        </w:rPr>
        <w:t>исключить</w:t>
      </w:r>
      <w:r w:rsidR="00AE70FA">
        <w:rPr>
          <w:bCs/>
          <w:szCs w:val="28"/>
        </w:rPr>
        <w:t>;</w:t>
      </w:r>
    </w:p>
    <w:p w:rsidR="00B94BFA" w:rsidRPr="001477D7" w:rsidRDefault="00B94BFA" w:rsidP="001477D7">
      <w:pPr>
        <w:pStyle w:val="af1"/>
        <w:numPr>
          <w:ilvl w:val="0"/>
          <w:numId w:val="34"/>
        </w:numPr>
        <w:tabs>
          <w:tab w:val="left" w:pos="851"/>
        </w:tabs>
        <w:jc w:val="both"/>
        <w:rPr>
          <w:bCs/>
          <w:szCs w:val="28"/>
        </w:rPr>
      </w:pPr>
      <w:r w:rsidRPr="001477D7">
        <w:rPr>
          <w:szCs w:val="28"/>
        </w:rPr>
        <w:t xml:space="preserve">дополнить </w:t>
      </w:r>
      <w:r w:rsidR="001D4D7E" w:rsidRPr="001477D7">
        <w:rPr>
          <w:bCs/>
          <w:szCs w:val="28"/>
        </w:rPr>
        <w:t>частью 2</w:t>
      </w:r>
      <w:r w:rsidR="001D4D7E" w:rsidRPr="001477D7">
        <w:rPr>
          <w:bCs/>
          <w:szCs w:val="28"/>
          <w:vertAlign w:val="superscript"/>
        </w:rPr>
        <w:t>2</w:t>
      </w:r>
      <w:r w:rsidRPr="001477D7">
        <w:rPr>
          <w:bCs/>
          <w:szCs w:val="28"/>
        </w:rPr>
        <w:t xml:space="preserve"> следующего содержания:</w:t>
      </w:r>
    </w:p>
    <w:p w:rsidR="00D9358F" w:rsidRPr="001D4D7E" w:rsidRDefault="001D4D7E" w:rsidP="003B40D8">
      <w:pPr>
        <w:spacing w:after="0"/>
        <w:ind w:firstLine="709"/>
        <w:contextualSpacing/>
        <w:jc w:val="both"/>
        <w:rPr>
          <w:rFonts w:ascii="Times New Roman" w:hAnsi="Times New Roman"/>
          <w:bCs/>
          <w:sz w:val="28"/>
          <w:szCs w:val="28"/>
          <w:highlight w:val="yellow"/>
        </w:rPr>
      </w:pPr>
      <w:r w:rsidRPr="001D4D7E">
        <w:rPr>
          <w:rFonts w:ascii="Times New Roman" w:hAnsi="Times New Roman"/>
          <w:bCs/>
          <w:sz w:val="28"/>
          <w:szCs w:val="28"/>
        </w:rPr>
        <w:t>«2</w:t>
      </w:r>
      <w:r w:rsidRPr="001D4D7E">
        <w:rPr>
          <w:rFonts w:ascii="Times New Roman" w:hAnsi="Times New Roman"/>
          <w:bCs/>
          <w:sz w:val="28"/>
          <w:szCs w:val="28"/>
          <w:vertAlign w:val="superscript"/>
        </w:rPr>
        <w:t>2</w:t>
      </w:r>
      <w:r w:rsidR="00B94BFA" w:rsidRPr="001D4D7E">
        <w:rPr>
          <w:rFonts w:ascii="Times New Roman" w:hAnsi="Times New Roman"/>
          <w:bCs/>
          <w:sz w:val="28"/>
          <w:szCs w:val="28"/>
        </w:rPr>
        <w:t xml:space="preserve">. </w:t>
      </w:r>
      <w:r w:rsidRPr="001D4D7E">
        <w:rPr>
          <w:rFonts w:ascii="Times New Roman" w:hAnsi="Times New Roman"/>
          <w:sz w:val="28"/>
          <w:szCs w:val="28"/>
          <w:lang w:val="x-none"/>
        </w:rPr>
        <w:t>Утвердить</w:t>
      </w:r>
      <w:r>
        <w:rPr>
          <w:rFonts w:ascii="Times New Roman" w:hAnsi="Times New Roman"/>
          <w:sz w:val="28"/>
          <w:szCs w:val="28"/>
          <w:lang w:val="x-none"/>
        </w:rPr>
        <w:t xml:space="preserve"> на 2024</w:t>
      </w:r>
      <w:r w:rsidRPr="001D4D7E">
        <w:rPr>
          <w:rFonts w:ascii="Times New Roman" w:hAnsi="Times New Roman"/>
          <w:sz w:val="28"/>
          <w:szCs w:val="28"/>
          <w:lang w:val="x-none"/>
        </w:rPr>
        <w:t xml:space="preserve"> год тарифы на электрическую энергию (мощность), </w:t>
      </w:r>
      <w:r w:rsidR="00D91FE7" w:rsidRPr="00D91FE7">
        <w:rPr>
          <w:rFonts w:ascii="Times New Roman" w:hAnsi="Times New Roman"/>
          <w:sz w:val="28"/>
          <w:szCs w:val="28"/>
          <w:lang w:val="x-none"/>
        </w:rPr>
        <w:t xml:space="preserve">поставляемую </w:t>
      </w:r>
      <w:r w:rsidR="00EB3850" w:rsidRPr="00EB3850">
        <w:rPr>
          <w:rFonts w:ascii="Times New Roman" w:hAnsi="Times New Roman"/>
          <w:sz w:val="28"/>
          <w:szCs w:val="28"/>
          <w:lang w:val="x-none"/>
        </w:rPr>
        <w:t>ООО «</w:t>
      </w:r>
      <w:proofErr w:type="spellStart"/>
      <w:r w:rsidR="00EB3850" w:rsidRPr="00EB3850">
        <w:rPr>
          <w:rFonts w:ascii="Times New Roman" w:hAnsi="Times New Roman"/>
          <w:sz w:val="28"/>
          <w:szCs w:val="28"/>
          <w:lang w:val="x-none"/>
        </w:rPr>
        <w:t>Пенжинская</w:t>
      </w:r>
      <w:proofErr w:type="spellEnd"/>
      <w:r w:rsidR="00EB3850" w:rsidRPr="00EB3850">
        <w:rPr>
          <w:rFonts w:ascii="Times New Roman" w:hAnsi="Times New Roman"/>
          <w:sz w:val="28"/>
          <w:szCs w:val="28"/>
          <w:lang w:val="x-none"/>
        </w:rPr>
        <w:t xml:space="preserve"> горная компания» по объектам электроснабжения горнодобывающих предприятий, осуществляющих деятельность на территории </w:t>
      </w:r>
      <w:proofErr w:type="spellStart"/>
      <w:r w:rsidR="00EB3850" w:rsidRPr="00EB3850">
        <w:rPr>
          <w:rFonts w:ascii="Times New Roman" w:hAnsi="Times New Roman"/>
          <w:sz w:val="28"/>
          <w:szCs w:val="28"/>
          <w:lang w:val="x-none"/>
        </w:rPr>
        <w:t>Пенжинского</w:t>
      </w:r>
      <w:proofErr w:type="spellEnd"/>
      <w:r w:rsidR="00EB3850" w:rsidRPr="00EB3850">
        <w:rPr>
          <w:rFonts w:ascii="Times New Roman" w:hAnsi="Times New Roman"/>
          <w:sz w:val="28"/>
          <w:szCs w:val="28"/>
          <w:lang w:val="x-none"/>
        </w:rPr>
        <w:t xml:space="preserve"> муниципального района Камчатского края, </w:t>
      </w:r>
      <w:r w:rsidR="00073E03" w:rsidRPr="00073E03">
        <w:rPr>
          <w:rFonts w:ascii="Times New Roman" w:hAnsi="Times New Roman"/>
          <w:sz w:val="28"/>
        </w:rPr>
        <w:t>месторождение «Рожок»</w:t>
      </w:r>
      <w:r w:rsidR="00073E03">
        <w:rPr>
          <w:rFonts w:ascii="Times New Roman" w:hAnsi="Times New Roman"/>
          <w:b/>
          <w:sz w:val="28"/>
        </w:rPr>
        <w:t xml:space="preserve"> </w:t>
      </w:r>
      <w:r w:rsidR="008625C5" w:rsidRPr="006D3643">
        <w:rPr>
          <w:rFonts w:ascii="Times New Roman" w:hAnsi="Times New Roman"/>
          <w:sz w:val="28"/>
        </w:rPr>
        <w:t xml:space="preserve">и потребителям, осуществляющим деятельность на территории </w:t>
      </w:r>
      <w:proofErr w:type="spellStart"/>
      <w:r w:rsidR="008625C5" w:rsidRPr="006D3643">
        <w:rPr>
          <w:rFonts w:ascii="Times New Roman" w:hAnsi="Times New Roman"/>
          <w:sz w:val="28"/>
        </w:rPr>
        <w:t>Пенжинского</w:t>
      </w:r>
      <w:proofErr w:type="spellEnd"/>
      <w:r w:rsidR="008625C5" w:rsidRPr="006D3643">
        <w:rPr>
          <w:rFonts w:ascii="Times New Roman" w:hAnsi="Times New Roman"/>
          <w:sz w:val="28"/>
        </w:rPr>
        <w:t xml:space="preserve"> муниципального района</w:t>
      </w:r>
      <w:r w:rsidR="00D91FE7" w:rsidRPr="00D91FE7">
        <w:rPr>
          <w:rFonts w:ascii="Times New Roman" w:hAnsi="Times New Roman"/>
          <w:sz w:val="28"/>
          <w:szCs w:val="28"/>
          <w:lang w:val="x-none"/>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w:t>
      </w:r>
      <w:r w:rsidR="00774572">
        <w:rPr>
          <w:rFonts w:ascii="Times New Roman" w:hAnsi="Times New Roman"/>
          <w:sz w:val="28"/>
          <w:szCs w:val="28"/>
          <w:lang w:val="x-none"/>
        </w:rPr>
        <w:t>-продажи)</w:t>
      </w:r>
      <w:r w:rsidR="001477D7">
        <w:rPr>
          <w:rFonts w:ascii="Times New Roman" w:hAnsi="Times New Roman"/>
          <w:sz w:val="28"/>
          <w:szCs w:val="28"/>
        </w:rPr>
        <w:t>,</w:t>
      </w:r>
      <w:r w:rsidR="00774572">
        <w:rPr>
          <w:rFonts w:ascii="Times New Roman" w:hAnsi="Times New Roman"/>
          <w:sz w:val="28"/>
          <w:szCs w:val="28"/>
          <w:lang w:val="x-none"/>
        </w:rPr>
        <w:t xml:space="preserve"> согласно приложению</w:t>
      </w:r>
      <w:r w:rsidR="001477D7">
        <w:rPr>
          <w:rFonts w:ascii="Times New Roman" w:hAnsi="Times New Roman"/>
          <w:sz w:val="28"/>
          <w:szCs w:val="28"/>
        </w:rPr>
        <w:t xml:space="preserve"> 3</w:t>
      </w:r>
      <w:r w:rsidR="00C076F9">
        <w:rPr>
          <w:rFonts w:ascii="Times New Roman" w:hAnsi="Times New Roman"/>
          <w:sz w:val="28"/>
          <w:szCs w:val="28"/>
        </w:rPr>
        <w:t>.</w:t>
      </w:r>
      <w:r w:rsidR="00B94BFA" w:rsidRPr="001D4D7E">
        <w:rPr>
          <w:rFonts w:ascii="Times New Roman" w:hAnsi="Times New Roman"/>
          <w:bCs/>
          <w:sz w:val="28"/>
          <w:szCs w:val="28"/>
        </w:rPr>
        <w:t>»;</w:t>
      </w:r>
    </w:p>
    <w:p w:rsidR="00B94BFA" w:rsidRPr="00F443AD" w:rsidRDefault="001477D7" w:rsidP="003B40D8">
      <w:pPr>
        <w:pStyle w:val="af1"/>
        <w:ind w:left="0" w:firstLine="709"/>
        <w:jc w:val="both"/>
        <w:rPr>
          <w:szCs w:val="28"/>
        </w:rPr>
      </w:pPr>
      <w:r>
        <w:rPr>
          <w:szCs w:val="28"/>
        </w:rPr>
        <w:t>3</w:t>
      </w:r>
      <w:r w:rsidR="00B94BFA" w:rsidRPr="006D0485">
        <w:rPr>
          <w:szCs w:val="28"/>
        </w:rPr>
        <w:t>) дополнить приложени</w:t>
      </w:r>
      <w:r w:rsidR="001D4D7E" w:rsidRPr="006D0485">
        <w:rPr>
          <w:szCs w:val="28"/>
        </w:rPr>
        <w:t>ем</w:t>
      </w:r>
      <w:r w:rsidR="00B94BFA" w:rsidRPr="006D0485">
        <w:rPr>
          <w:szCs w:val="28"/>
        </w:rPr>
        <w:t xml:space="preserve"> </w:t>
      </w:r>
      <w:r w:rsidR="001D4D7E" w:rsidRPr="006D0485">
        <w:rPr>
          <w:szCs w:val="28"/>
        </w:rPr>
        <w:t>3</w:t>
      </w:r>
      <w:r w:rsidR="00B94BFA" w:rsidRPr="006D0485">
        <w:rPr>
          <w:szCs w:val="28"/>
        </w:rPr>
        <w:t xml:space="preserve">, изложив </w:t>
      </w:r>
      <w:r w:rsidR="006D0485" w:rsidRPr="006D0485">
        <w:rPr>
          <w:szCs w:val="28"/>
        </w:rPr>
        <w:t>его</w:t>
      </w:r>
      <w:r w:rsidR="00905E14">
        <w:rPr>
          <w:szCs w:val="28"/>
        </w:rPr>
        <w:t xml:space="preserve"> в редакции согласно </w:t>
      </w:r>
      <w:r w:rsidR="008625C5" w:rsidRPr="006D0485">
        <w:rPr>
          <w:szCs w:val="28"/>
        </w:rPr>
        <w:t>приложени</w:t>
      </w:r>
      <w:r w:rsidR="008625C5">
        <w:rPr>
          <w:szCs w:val="28"/>
        </w:rPr>
        <w:t>ю,</w:t>
      </w:r>
      <w:r w:rsidR="00B94BFA" w:rsidRPr="006D0485">
        <w:rPr>
          <w:szCs w:val="28"/>
        </w:rPr>
        <w:t xml:space="preserve"> к настоящему постановлению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w:t>
      </w:r>
      <w:r w:rsidR="001477D7">
        <w:rPr>
          <w:rFonts w:ascii="Times New Roman" w:hAnsi="Times New Roman"/>
          <w:sz w:val="28"/>
          <w:szCs w:val="28"/>
        </w:rPr>
        <w:t>с 1 января 2024 года.</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957" w:type="dxa"/>
        <w:tblInd w:w="-34" w:type="dxa"/>
        <w:tblLayout w:type="fixed"/>
        <w:tblCellMar>
          <w:left w:w="0" w:type="dxa"/>
          <w:right w:w="0" w:type="dxa"/>
        </w:tblCellMar>
        <w:tblLook w:val="04A0" w:firstRow="1" w:lastRow="0" w:firstColumn="1" w:lastColumn="0" w:noHBand="0" w:noVBand="1"/>
      </w:tblPr>
      <w:tblGrid>
        <w:gridCol w:w="3578"/>
        <w:gridCol w:w="3544"/>
        <w:gridCol w:w="2835"/>
      </w:tblGrid>
      <w:tr w:rsidR="00DC0247" w:rsidTr="001477D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835"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Pr="00C85CD4" w:rsidRDefault="00BD5C78">
      <w:pPr>
        <w:rPr>
          <w:lang w:val="en-US"/>
        </w:rPr>
      </w:pPr>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5821B6" w:rsidRPr="005821B6" w:rsidRDefault="005821B6" w:rsidP="005821B6">
      <w:pPr>
        <w:spacing w:after="0" w:line="240" w:lineRule="auto"/>
        <w:ind w:left="4819"/>
        <w:rPr>
          <w:rFonts w:ascii="Times New Roman" w:hAnsi="Times New Roman"/>
          <w:sz w:val="28"/>
        </w:rPr>
      </w:pPr>
      <w:r>
        <w:rPr>
          <w:rFonts w:ascii="Times New Roman" w:hAnsi="Times New Roman"/>
          <w:sz w:val="28"/>
        </w:rPr>
        <w:t>«</w:t>
      </w:r>
      <w:r w:rsidRPr="005821B6">
        <w:rPr>
          <w:rFonts w:ascii="Times New Roman" w:hAnsi="Times New Roman"/>
          <w:sz w:val="28"/>
        </w:rPr>
        <w:t xml:space="preserve">Приложение </w:t>
      </w:r>
      <w:r w:rsidR="00C90F22">
        <w:rPr>
          <w:rFonts w:ascii="Times New Roman" w:hAnsi="Times New Roman"/>
          <w:sz w:val="28"/>
        </w:rPr>
        <w:t>3</w:t>
      </w:r>
      <w:r w:rsidR="00951EAF">
        <w:rPr>
          <w:rFonts w:ascii="Times New Roman" w:hAnsi="Times New Roman"/>
          <w:sz w:val="28"/>
        </w:rPr>
        <w:t xml:space="preserve"> </w:t>
      </w:r>
      <w:r w:rsidRPr="005821B6">
        <w:rPr>
          <w:rFonts w:ascii="Times New Roman" w:hAnsi="Times New Roman"/>
          <w:sz w:val="28"/>
        </w:rPr>
        <w:t>к постановлению Региональной службы</w:t>
      </w:r>
      <w:r w:rsidR="00951EAF">
        <w:rPr>
          <w:rFonts w:ascii="Times New Roman" w:hAnsi="Times New Roman"/>
          <w:sz w:val="28"/>
        </w:rPr>
        <w:t xml:space="preserve"> </w:t>
      </w:r>
      <w:r w:rsidRPr="005821B6">
        <w:rPr>
          <w:rFonts w:ascii="Times New Roman" w:hAnsi="Times New Roman"/>
          <w:sz w:val="28"/>
        </w:rPr>
        <w:t>по тарифам и ценам Камчатского края</w:t>
      </w:r>
    </w:p>
    <w:p w:rsidR="005821B6" w:rsidRPr="005821B6" w:rsidRDefault="005821B6" w:rsidP="005821B6">
      <w:pPr>
        <w:spacing w:after="0" w:line="240" w:lineRule="auto"/>
        <w:ind w:left="4819"/>
        <w:rPr>
          <w:rFonts w:ascii="Times New Roman" w:hAnsi="Times New Roman"/>
          <w:sz w:val="28"/>
        </w:rPr>
      </w:pPr>
      <w:r w:rsidRPr="005821B6">
        <w:rPr>
          <w:rFonts w:ascii="Times New Roman" w:hAnsi="Times New Roman"/>
          <w:sz w:val="28"/>
        </w:rPr>
        <w:t xml:space="preserve">от </w:t>
      </w:r>
      <w:r w:rsidR="00EB3850">
        <w:rPr>
          <w:rFonts w:ascii="Times New Roman" w:hAnsi="Times New Roman"/>
          <w:sz w:val="28"/>
        </w:rPr>
        <w:t>13</w:t>
      </w:r>
      <w:r w:rsidRPr="005821B6">
        <w:rPr>
          <w:rFonts w:ascii="Times New Roman" w:hAnsi="Times New Roman"/>
          <w:sz w:val="28"/>
        </w:rPr>
        <w:t>.1</w:t>
      </w:r>
      <w:r w:rsidR="00EB3850">
        <w:rPr>
          <w:rFonts w:ascii="Times New Roman" w:hAnsi="Times New Roman"/>
          <w:sz w:val="28"/>
        </w:rPr>
        <w:t>0</w:t>
      </w:r>
      <w:r w:rsidRPr="005821B6">
        <w:rPr>
          <w:rFonts w:ascii="Times New Roman" w:hAnsi="Times New Roman"/>
          <w:sz w:val="28"/>
        </w:rPr>
        <w:t xml:space="preserve">.2022 № </w:t>
      </w:r>
      <w:r w:rsidR="00EB3850">
        <w:rPr>
          <w:rFonts w:ascii="Times New Roman" w:hAnsi="Times New Roman"/>
          <w:sz w:val="28"/>
        </w:rPr>
        <w:t>150</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3850" w:rsidRPr="00EB3850" w:rsidRDefault="00EB3850" w:rsidP="001477D7">
      <w:pPr>
        <w:autoSpaceDE w:val="0"/>
        <w:autoSpaceDN w:val="0"/>
        <w:adjustRightInd w:val="0"/>
        <w:spacing w:after="0" w:line="240" w:lineRule="auto"/>
        <w:jc w:val="center"/>
        <w:rPr>
          <w:rFonts w:ascii="Times New Roman" w:eastAsia="Calibri" w:hAnsi="Times New Roman"/>
          <w:sz w:val="28"/>
          <w:szCs w:val="28"/>
          <w:lang w:eastAsia="en-US"/>
        </w:rPr>
      </w:pPr>
      <w:r w:rsidRPr="00EB3850">
        <w:rPr>
          <w:rFonts w:ascii="Times New Roman" w:eastAsia="Calibri" w:hAnsi="Times New Roman"/>
          <w:sz w:val="28"/>
          <w:szCs w:val="28"/>
          <w:lang w:eastAsia="en-US"/>
        </w:rPr>
        <w:t xml:space="preserve">Цены (тарифы) </w:t>
      </w:r>
    </w:p>
    <w:p w:rsidR="004602C2" w:rsidRDefault="00EB3850" w:rsidP="001477D7">
      <w:pPr>
        <w:autoSpaceDE w:val="0"/>
        <w:autoSpaceDN w:val="0"/>
        <w:adjustRightInd w:val="0"/>
        <w:spacing w:after="0" w:line="240" w:lineRule="auto"/>
        <w:jc w:val="center"/>
        <w:rPr>
          <w:rFonts w:ascii="Times New Roman" w:eastAsia="Calibri" w:hAnsi="Times New Roman"/>
          <w:sz w:val="28"/>
          <w:szCs w:val="28"/>
          <w:lang w:eastAsia="en-US"/>
        </w:rPr>
      </w:pPr>
      <w:r w:rsidRPr="00EB3850">
        <w:rPr>
          <w:rFonts w:ascii="Times New Roman" w:eastAsia="Calibri" w:hAnsi="Times New Roman"/>
          <w:sz w:val="28"/>
          <w:szCs w:val="28"/>
          <w:lang w:eastAsia="en-US"/>
        </w:rPr>
        <w:t>на электрическую энергию (мощность), поставляемую ООО «</w:t>
      </w:r>
      <w:proofErr w:type="spellStart"/>
      <w:r w:rsidRPr="00EB3850">
        <w:rPr>
          <w:rFonts w:ascii="Times New Roman" w:eastAsia="Calibri" w:hAnsi="Times New Roman"/>
          <w:sz w:val="28"/>
          <w:szCs w:val="28"/>
          <w:lang w:eastAsia="en-US"/>
        </w:rPr>
        <w:t>Пенжинская</w:t>
      </w:r>
      <w:proofErr w:type="spellEnd"/>
      <w:r w:rsidRPr="00EB3850">
        <w:rPr>
          <w:rFonts w:ascii="Times New Roman" w:eastAsia="Calibri" w:hAnsi="Times New Roman"/>
          <w:sz w:val="28"/>
          <w:szCs w:val="28"/>
          <w:lang w:eastAsia="en-US"/>
        </w:rPr>
        <w:t xml:space="preserve"> горная компания» по объектам электроснабжения горнодобывающих предприятий, осуществляющих деятельность на территории </w:t>
      </w:r>
      <w:proofErr w:type="spellStart"/>
      <w:r w:rsidRPr="00EB3850">
        <w:rPr>
          <w:rFonts w:ascii="Times New Roman" w:eastAsia="Calibri" w:hAnsi="Times New Roman"/>
          <w:sz w:val="28"/>
          <w:szCs w:val="28"/>
          <w:lang w:eastAsia="en-US"/>
        </w:rPr>
        <w:t>Пенжинского</w:t>
      </w:r>
      <w:proofErr w:type="spellEnd"/>
      <w:r w:rsidRPr="00EB3850">
        <w:rPr>
          <w:rFonts w:ascii="Times New Roman" w:eastAsia="Calibri" w:hAnsi="Times New Roman"/>
          <w:sz w:val="28"/>
          <w:szCs w:val="28"/>
          <w:lang w:eastAsia="en-US"/>
        </w:rPr>
        <w:t xml:space="preserve"> </w:t>
      </w:r>
    </w:p>
    <w:p w:rsidR="005821B6" w:rsidRDefault="00EB3850" w:rsidP="001477D7">
      <w:pPr>
        <w:autoSpaceDE w:val="0"/>
        <w:autoSpaceDN w:val="0"/>
        <w:adjustRightInd w:val="0"/>
        <w:spacing w:after="0" w:line="240" w:lineRule="auto"/>
        <w:jc w:val="center"/>
        <w:rPr>
          <w:rFonts w:ascii="Times New Roman" w:eastAsia="Calibri" w:hAnsi="Times New Roman"/>
          <w:sz w:val="28"/>
          <w:szCs w:val="28"/>
          <w:lang w:eastAsia="en-US"/>
        </w:rPr>
      </w:pPr>
      <w:r w:rsidRPr="00EB3850">
        <w:rPr>
          <w:rFonts w:ascii="Times New Roman" w:eastAsia="Calibri" w:hAnsi="Times New Roman"/>
          <w:sz w:val="28"/>
          <w:szCs w:val="28"/>
          <w:lang w:eastAsia="en-US"/>
        </w:rPr>
        <w:t>муниципального района Камчатского края, мес</w:t>
      </w:r>
      <w:r w:rsidR="008625C5">
        <w:rPr>
          <w:rFonts w:ascii="Times New Roman" w:eastAsia="Calibri" w:hAnsi="Times New Roman"/>
          <w:sz w:val="28"/>
          <w:szCs w:val="28"/>
          <w:lang w:eastAsia="en-US"/>
        </w:rPr>
        <w:t>торождение «</w:t>
      </w:r>
      <w:r w:rsidR="004602C2">
        <w:rPr>
          <w:rFonts w:ascii="Times New Roman" w:eastAsia="Calibri" w:hAnsi="Times New Roman"/>
          <w:sz w:val="28"/>
          <w:szCs w:val="28"/>
          <w:lang w:eastAsia="en-US"/>
        </w:rPr>
        <w:t>Рожок</w:t>
      </w:r>
      <w:r w:rsidR="008625C5">
        <w:rPr>
          <w:rFonts w:ascii="Times New Roman" w:eastAsia="Calibri" w:hAnsi="Times New Roman"/>
          <w:sz w:val="28"/>
          <w:szCs w:val="28"/>
          <w:lang w:eastAsia="en-US"/>
        </w:rPr>
        <w:t>»</w:t>
      </w:r>
      <w:r w:rsidRPr="00EB3850">
        <w:rPr>
          <w:rFonts w:ascii="Times New Roman" w:eastAsia="Calibri" w:hAnsi="Times New Roman"/>
          <w:sz w:val="28"/>
          <w:szCs w:val="28"/>
          <w:lang w:eastAsia="en-US"/>
        </w:rPr>
        <w:t xml:space="preserve"> </w:t>
      </w:r>
      <w:r w:rsidR="008625C5" w:rsidRPr="006D3643">
        <w:rPr>
          <w:rFonts w:ascii="Times New Roman" w:hAnsi="Times New Roman"/>
          <w:sz w:val="28"/>
        </w:rPr>
        <w:t xml:space="preserve">и потребителям, осуществляющим деятельность на территории </w:t>
      </w:r>
      <w:proofErr w:type="spellStart"/>
      <w:r w:rsidR="008625C5" w:rsidRPr="006D3643">
        <w:rPr>
          <w:rFonts w:ascii="Times New Roman" w:hAnsi="Times New Roman"/>
          <w:sz w:val="28"/>
        </w:rPr>
        <w:t>Пенжинского</w:t>
      </w:r>
      <w:proofErr w:type="spellEnd"/>
      <w:r w:rsidR="008625C5" w:rsidRPr="006D3643">
        <w:rPr>
          <w:rFonts w:ascii="Times New Roman" w:hAnsi="Times New Roman"/>
          <w:sz w:val="28"/>
        </w:rPr>
        <w:t xml:space="preserve"> муниципального района</w:t>
      </w:r>
      <w:r w:rsidRPr="00EB3850">
        <w:rPr>
          <w:rFonts w:ascii="Times New Roman" w:eastAsia="Calibri" w:hAnsi="Times New Roman"/>
          <w:sz w:val="28"/>
          <w:szCs w:val="28"/>
          <w:lang w:eastAsia="en-US"/>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по договорам энергоснабжения (договорам купли-продажи), на 202</w:t>
      </w:r>
      <w:r>
        <w:rPr>
          <w:rFonts w:ascii="Times New Roman" w:eastAsia="Calibri" w:hAnsi="Times New Roman"/>
          <w:sz w:val="28"/>
          <w:szCs w:val="28"/>
          <w:lang w:eastAsia="en-US"/>
        </w:rPr>
        <w:t>4</w:t>
      </w:r>
      <w:r w:rsidRPr="00EB3850">
        <w:rPr>
          <w:rFonts w:ascii="Times New Roman" w:eastAsia="Calibri" w:hAnsi="Times New Roman"/>
          <w:sz w:val="28"/>
          <w:szCs w:val="28"/>
          <w:lang w:eastAsia="en-US"/>
        </w:rPr>
        <w:t xml:space="preserve"> год (тарифы указываются без НДС</w:t>
      </w:r>
      <w:r w:rsidR="001477D7">
        <w:rPr>
          <w:rFonts w:ascii="Times New Roman" w:eastAsia="Calibri" w:hAnsi="Times New Roman"/>
          <w:sz w:val="28"/>
          <w:szCs w:val="28"/>
          <w:lang w:eastAsia="en-US"/>
        </w:rPr>
        <w:t>)</w:t>
      </w:r>
    </w:p>
    <w:p w:rsidR="001477D7" w:rsidRPr="00085A92" w:rsidRDefault="001477D7" w:rsidP="001477D7">
      <w:pPr>
        <w:autoSpaceDE w:val="0"/>
        <w:autoSpaceDN w:val="0"/>
        <w:adjustRightInd w:val="0"/>
        <w:spacing w:after="0" w:line="240" w:lineRule="auto"/>
        <w:jc w:val="center"/>
        <w:rPr>
          <w:rFonts w:ascii="Times New Roman" w:eastAsia="Calibri" w:hAnsi="Times New Roman"/>
          <w:sz w:val="28"/>
          <w:szCs w:val="28"/>
          <w:lang w:eastAsia="en-US"/>
        </w:rPr>
      </w:pPr>
    </w:p>
    <w:tbl>
      <w:tblPr>
        <w:tblW w:w="10198"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567"/>
        <w:gridCol w:w="709"/>
        <w:gridCol w:w="567"/>
        <w:gridCol w:w="850"/>
      </w:tblGrid>
      <w:tr w:rsidR="00F7724F" w:rsidRPr="005821B6" w:rsidTr="002F7632">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693"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2F7632">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693"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2F7632">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567"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567"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567"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567"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850"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A434EE" w:rsidRDefault="00A434EE" w:rsidP="00D60C1F">
            <w:pPr>
              <w:widowControl w:val="0"/>
              <w:autoSpaceDE w:val="0"/>
              <w:autoSpaceDN w:val="0"/>
              <w:spacing w:after="0" w:line="240" w:lineRule="auto"/>
              <w:jc w:val="center"/>
              <w:rPr>
                <w:rFonts w:ascii="Times New Roman" w:hAnsi="Times New Roman"/>
                <w:color w:val="auto"/>
                <w:sz w:val="20"/>
              </w:rPr>
            </w:pPr>
            <w:r w:rsidRPr="00A434EE">
              <w:rPr>
                <w:rFonts w:ascii="Times New Roman" w:hAnsi="Times New Roman"/>
                <w:color w:val="auto"/>
                <w:sz w:val="20"/>
              </w:rPr>
              <w:t>27,066</w:t>
            </w:r>
          </w:p>
        </w:tc>
        <w:tc>
          <w:tcPr>
            <w:tcW w:w="567" w:type="dxa"/>
            <w:tcBorders>
              <w:top w:val="single" w:sz="4" w:space="0" w:color="auto"/>
              <w:left w:val="nil"/>
              <w:bottom w:val="single" w:sz="4" w:space="0" w:color="auto"/>
              <w:right w:val="single" w:sz="4" w:space="0" w:color="auto"/>
            </w:tcBorders>
          </w:tcPr>
          <w:p w:rsidR="00C90F22" w:rsidRPr="00A434EE" w:rsidRDefault="00C90F22" w:rsidP="00D60C1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A434EE" w:rsidRDefault="00C90F22" w:rsidP="00D60C1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4" w:space="0" w:color="auto"/>
            </w:tcBorders>
          </w:tcPr>
          <w:p w:rsidR="00C90F22" w:rsidRPr="00A434EE" w:rsidRDefault="00C90F22"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4" w:space="0" w:color="auto"/>
            </w:tcBorders>
          </w:tcPr>
          <w:p w:rsidR="00C90F22" w:rsidRPr="00A434EE" w:rsidRDefault="00A434EE" w:rsidP="00D60C1F">
            <w:pPr>
              <w:widowControl w:val="0"/>
              <w:autoSpaceDE w:val="0"/>
              <w:autoSpaceDN w:val="0"/>
              <w:spacing w:after="0" w:line="240" w:lineRule="auto"/>
              <w:jc w:val="center"/>
              <w:rPr>
                <w:rFonts w:ascii="Times New Roman" w:hAnsi="Times New Roman"/>
                <w:color w:val="auto"/>
                <w:sz w:val="20"/>
              </w:rPr>
            </w:pPr>
            <w:r w:rsidRPr="00A434EE">
              <w:rPr>
                <w:rFonts w:ascii="Times New Roman" w:hAnsi="Times New Roman"/>
                <w:color w:val="auto"/>
                <w:sz w:val="20"/>
              </w:rPr>
              <w:t>28,974</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roofErr w:type="spellStart"/>
            <w:r w:rsidRPr="00A434EE">
              <w:rPr>
                <w:rFonts w:ascii="Times New Roman" w:hAnsi="Times New Roman"/>
                <w:color w:val="auto"/>
                <w:sz w:val="20"/>
              </w:rPr>
              <w:t>Одноставочные</w:t>
            </w:r>
            <w:proofErr w:type="spellEnd"/>
            <w:r w:rsidRPr="00A434EE">
              <w:rPr>
                <w:rFonts w:ascii="Times New Roman" w:hAnsi="Times New Roman"/>
                <w:color w:val="auto"/>
                <w:sz w:val="20"/>
              </w:rPr>
              <w:t xml:space="preserve"> тарифы, дифференцированные по трем зонам суток</w:t>
            </w:r>
            <w:r w:rsidR="00D60C1F" w:rsidRPr="00A434EE">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r>
      <w:tr w:rsidR="00EB3850"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A434EE" w:rsidRDefault="00A434EE" w:rsidP="00D60C1F">
            <w:pPr>
              <w:pStyle w:val="ConsPlusCell"/>
              <w:widowControl/>
              <w:jc w:val="center"/>
              <w:rPr>
                <w:rFonts w:ascii="Times New Roman" w:hAnsi="Times New Roman" w:cs="Times New Roman"/>
                <w:sz w:val="20"/>
                <w:szCs w:val="20"/>
              </w:rPr>
            </w:pPr>
            <w:r w:rsidRPr="00A434EE">
              <w:rPr>
                <w:rFonts w:ascii="Times New Roman" w:hAnsi="Times New Roman" w:cs="Times New Roman"/>
                <w:sz w:val="20"/>
                <w:szCs w:val="20"/>
              </w:rPr>
              <w:t>18,946</w:t>
            </w: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pStyle w:val="ConsPlusCell"/>
              <w:jc w:val="center"/>
              <w:rPr>
                <w:rFonts w:ascii="Times New Roman" w:hAnsi="Times New Roman" w:cs="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B3850" w:rsidRPr="00C85CD4" w:rsidRDefault="00A434EE" w:rsidP="00C85CD4">
            <w:pPr>
              <w:pStyle w:val="ConsPlusCell"/>
              <w:widowControl/>
              <w:jc w:val="center"/>
              <w:rPr>
                <w:rFonts w:ascii="Times New Roman" w:hAnsi="Times New Roman" w:cs="Times New Roman"/>
                <w:sz w:val="20"/>
                <w:szCs w:val="20"/>
                <w:lang w:val="en-US"/>
              </w:rPr>
            </w:pPr>
            <w:r w:rsidRPr="00A434EE">
              <w:rPr>
                <w:rFonts w:ascii="Times New Roman" w:hAnsi="Times New Roman" w:cs="Times New Roman"/>
                <w:sz w:val="20"/>
                <w:szCs w:val="20"/>
              </w:rPr>
              <w:t>20,28</w:t>
            </w:r>
            <w:r w:rsidR="00C85CD4">
              <w:rPr>
                <w:rFonts w:ascii="Times New Roman" w:hAnsi="Times New Roman" w:cs="Times New Roman"/>
                <w:sz w:val="20"/>
                <w:szCs w:val="20"/>
                <w:lang w:val="en-US"/>
              </w:rPr>
              <w:t>2</w:t>
            </w:r>
          </w:p>
        </w:tc>
      </w:tr>
      <w:tr w:rsidR="00EB3850"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A434EE" w:rsidRDefault="00A434EE" w:rsidP="00D60C1F">
            <w:pPr>
              <w:pStyle w:val="ConsPlusCell"/>
              <w:widowControl/>
              <w:jc w:val="center"/>
              <w:rPr>
                <w:rFonts w:ascii="Times New Roman" w:hAnsi="Times New Roman" w:cs="Times New Roman"/>
                <w:sz w:val="20"/>
                <w:szCs w:val="20"/>
              </w:rPr>
            </w:pPr>
            <w:r w:rsidRPr="00A434EE">
              <w:rPr>
                <w:rFonts w:ascii="Times New Roman" w:hAnsi="Times New Roman" w:cs="Times New Roman"/>
                <w:sz w:val="20"/>
                <w:szCs w:val="20"/>
              </w:rPr>
              <w:t>27,066</w:t>
            </w: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pStyle w:val="ConsPlusCell"/>
              <w:jc w:val="center"/>
              <w:rPr>
                <w:rFonts w:ascii="Times New Roman" w:hAnsi="Times New Roman" w:cs="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B3850" w:rsidRPr="00A434EE" w:rsidRDefault="00A434EE" w:rsidP="00D60C1F">
            <w:pPr>
              <w:pStyle w:val="ConsPlusCell"/>
              <w:widowControl/>
              <w:jc w:val="center"/>
              <w:rPr>
                <w:rFonts w:ascii="Times New Roman" w:hAnsi="Times New Roman" w:cs="Times New Roman"/>
                <w:sz w:val="20"/>
                <w:szCs w:val="20"/>
              </w:rPr>
            </w:pPr>
            <w:r w:rsidRPr="00A434EE">
              <w:rPr>
                <w:rFonts w:ascii="Times New Roman" w:hAnsi="Times New Roman" w:cs="Times New Roman"/>
                <w:sz w:val="20"/>
                <w:szCs w:val="20"/>
              </w:rPr>
              <w:t>28,974</w:t>
            </w:r>
          </w:p>
        </w:tc>
      </w:tr>
      <w:tr w:rsidR="00EB3850"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C85CD4" w:rsidRDefault="00A434EE" w:rsidP="00C85CD4">
            <w:pPr>
              <w:pStyle w:val="ConsPlusCell"/>
              <w:widowControl/>
              <w:jc w:val="center"/>
              <w:rPr>
                <w:rFonts w:ascii="Times New Roman" w:hAnsi="Times New Roman" w:cs="Times New Roman"/>
                <w:sz w:val="20"/>
                <w:szCs w:val="20"/>
                <w:lang w:val="en-US"/>
              </w:rPr>
            </w:pPr>
            <w:r w:rsidRPr="00A434EE">
              <w:rPr>
                <w:rFonts w:ascii="Times New Roman" w:hAnsi="Times New Roman" w:cs="Times New Roman"/>
                <w:sz w:val="20"/>
                <w:szCs w:val="20"/>
              </w:rPr>
              <w:t>33,83</w:t>
            </w:r>
            <w:r w:rsidR="00C85CD4">
              <w:rPr>
                <w:rFonts w:ascii="Times New Roman" w:hAnsi="Times New Roman" w:cs="Times New Roman"/>
                <w:sz w:val="20"/>
                <w:szCs w:val="20"/>
                <w:lang w:val="en-US"/>
              </w:rPr>
              <w:t>3</w:t>
            </w: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pStyle w:val="ConsPlusCell"/>
              <w:jc w:val="center"/>
              <w:rPr>
                <w:rFonts w:ascii="Times New Roman" w:hAnsi="Times New Roman" w:cs="Times New Roman"/>
                <w:sz w:val="20"/>
                <w:szCs w:val="20"/>
              </w:rPr>
            </w:pP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B3850" w:rsidRPr="00C85CD4" w:rsidRDefault="00A434EE" w:rsidP="00C85CD4">
            <w:pPr>
              <w:pStyle w:val="ConsPlusCell"/>
              <w:widowControl/>
              <w:jc w:val="center"/>
              <w:rPr>
                <w:rFonts w:ascii="Times New Roman" w:hAnsi="Times New Roman" w:cs="Times New Roman"/>
                <w:sz w:val="20"/>
                <w:szCs w:val="20"/>
                <w:lang w:val="en-US"/>
              </w:rPr>
            </w:pPr>
            <w:r w:rsidRPr="00A434EE">
              <w:rPr>
                <w:rFonts w:ascii="Times New Roman" w:hAnsi="Times New Roman" w:cs="Times New Roman"/>
                <w:sz w:val="20"/>
                <w:szCs w:val="20"/>
              </w:rPr>
              <w:t>36,21</w:t>
            </w:r>
            <w:r w:rsidR="00C85CD4">
              <w:rPr>
                <w:rFonts w:ascii="Times New Roman" w:hAnsi="Times New Roman" w:cs="Times New Roman"/>
                <w:sz w:val="20"/>
                <w:szCs w:val="20"/>
                <w:lang w:val="en-US"/>
              </w:rPr>
              <w:t>8</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roofErr w:type="spellStart"/>
            <w:r w:rsidRPr="00A434EE">
              <w:rPr>
                <w:rFonts w:ascii="Times New Roman" w:hAnsi="Times New Roman"/>
                <w:color w:val="auto"/>
                <w:sz w:val="20"/>
              </w:rPr>
              <w:t>Одноставочные</w:t>
            </w:r>
            <w:proofErr w:type="spellEnd"/>
            <w:r w:rsidRPr="00A434EE">
              <w:rPr>
                <w:rFonts w:ascii="Times New Roman" w:hAnsi="Times New Roman"/>
                <w:color w:val="auto"/>
                <w:sz w:val="20"/>
              </w:rPr>
              <w:t xml:space="preserve"> тарифы, дифференцированные по двум зонам суток</w:t>
            </w:r>
            <w:r w:rsidR="00D60C1F" w:rsidRPr="00A434EE">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F7724F" w:rsidRPr="00A434EE" w:rsidRDefault="00F7724F" w:rsidP="00D60C1F">
            <w:pPr>
              <w:widowControl w:val="0"/>
              <w:autoSpaceDE w:val="0"/>
              <w:autoSpaceDN w:val="0"/>
              <w:spacing w:after="0" w:line="240" w:lineRule="auto"/>
              <w:jc w:val="center"/>
              <w:rPr>
                <w:rFonts w:ascii="Times New Roman" w:hAnsi="Times New Roman"/>
                <w:color w:val="auto"/>
                <w:sz w:val="20"/>
              </w:rPr>
            </w:pPr>
          </w:p>
        </w:tc>
      </w:tr>
      <w:tr w:rsidR="00EB3850"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A434EE" w:rsidRDefault="00A434EE" w:rsidP="00D60C1F">
            <w:pPr>
              <w:pStyle w:val="ConsPlusCell"/>
              <w:widowControl/>
              <w:jc w:val="center"/>
              <w:rPr>
                <w:rFonts w:ascii="Times New Roman" w:hAnsi="Times New Roman" w:cs="Times New Roman"/>
                <w:sz w:val="20"/>
                <w:szCs w:val="20"/>
              </w:rPr>
            </w:pPr>
            <w:r w:rsidRPr="00A434EE">
              <w:rPr>
                <w:rFonts w:ascii="Times New Roman" w:hAnsi="Times New Roman" w:cs="Times New Roman"/>
                <w:sz w:val="20"/>
                <w:szCs w:val="20"/>
              </w:rPr>
              <w:t>18,946</w:t>
            </w: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B3850" w:rsidRPr="00C85CD4" w:rsidRDefault="00A434EE" w:rsidP="00C85CD4">
            <w:pPr>
              <w:pStyle w:val="ConsPlusCell"/>
              <w:widowControl/>
              <w:jc w:val="center"/>
              <w:rPr>
                <w:rFonts w:ascii="Times New Roman" w:hAnsi="Times New Roman" w:cs="Times New Roman"/>
                <w:sz w:val="20"/>
                <w:szCs w:val="20"/>
                <w:lang w:val="en-US"/>
              </w:rPr>
            </w:pPr>
            <w:r w:rsidRPr="00A434EE">
              <w:rPr>
                <w:rFonts w:ascii="Times New Roman" w:hAnsi="Times New Roman" w:cs="Times New Roman"/>
                <w:sz w:val="20"/>
                <w:szCs w:val="20"/>
              </w:rPr>
              <w:t>20,2</w:t>
            </w:r>
            <w:r w:rsidR="00C85CD4">
              <w:rPr>
                <w:rFonts w:ascii="Times New Roman" w:hAnsi="Times New Roman" w:cs="Times New Roman"/>
                <w:sz w:val="20"/>
                <w:szCs w:val="20"/>
                <w:lang w:val="en-US"/>
              </w:rPr>
              <w:t>82</w:t>
            </w:r>
          </w:p>
        </w:tc>
      </w:tr>
      <w:tr w:rsidR="00EB3850"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3850" w:rsidRPr="005821B6" w:rsidRDefault="00EB3850" w:rsidP="00EB3850">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3850" w:rsidRPr="00C90F22" w:rsidRDefault="00EB3850" w:rsidP="00EB3850">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B3850" w:rsidRPr="00C85CD4" w:rsidRDefault="00A434EE" w:rsidP="00C85CD4">
            <w:pPr>
              <w:pStyle w:val="ConsPlusCell"/>
              <w:widowControl/>
              <w:jc w:val="center"/>
              <w:rPr>
                <w:rFonts w:ascii="Times New Roman" w:hAnsi="Times New Roman" w:cs="Times New Roman"/>
                <w:sz w:val="20"/>
                <w:szCs w:val="20"/>
                <w:lang w:val="en-US"/>
              </w:rPr>
            </w:pPr>
            <w:r w:rsidRPr="00A434EE">
              <w:rPr>
                <w:rFonts w:ascii="Times New Roman" w:hAnsi="Times New Roman" w:cs="Times New Roman"/>
                <w:sz w:val="20"/>
                <w:szCs w:val="20"/>
              </w:rPr>
              <w:t>31,12</w:t>
            </w:r>
            <w:r w:rsidR="00C85CD4">
              <w:rPr>
                <w:rFonts w:ascii="Times New Roman" w:hAnsi="Times New Roman" w:cs="Times New Roman"/>
                <w:sz w:val="20"/>
                <w:szCs w:val="20"/>
                <w:lang w:val="en-US"/>
              </w:rPr>
              <w:t>6</w:t>
            </w:r>
          </w:p>
        </w:tc>
        <w:tc>
          <w:tcPr>
            <w:tcW w:w="567"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vAlign w:val="center"/>
          </w:tcPr>
          <w:p w:rsidR="00EB3850" w:rsidRPr="00A434EE" w:rsidRDefault="00EB3850" w:rsidP="00D60C1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EB3850" w:rsidRPr="00C85CD4" w:rsidRDefault="00A434EE" w:rsidP="00C85CD4">
            <w:pPr>
              <w:pStyle w:val="ConsPlusCell"/>
              <w:widowControl/>
              <w:jc w:val="center"/>
              <w:rPr>
                <w:rFonts w:ascii="Times New Roman" w:hAnsi="Times New Roman" w:cs="Times New Roman"/>
                <w:sz w:val="20"/>
                <w:szCs w:val="20"/>
                <w:lang w:val="en-US"/>
              </w:rPr>
            </w:pPr>
            <w:r w:rsidRPr="00A434EE">
              <w:rPr>
                <w:rFonts w:ascii="Times New Roman" w:hAnsi="Times New Roman" w:cs="Times New Roman"/>
                <w:sz w:val="20"/>
                <w:szCs w:val="20"/>
              </w:rPr>
              <w:t>33,32</w:t>
            </w:r>
            <w:r w:rsidR="00C85CD4">
              <w:rPr>
                <w:rFonts w:ascii="Times New Roman" w:hAnsi="Times New Roman" w:cs="Times New Roman"/>
                <w:sz w:val="20"/>
                <w:szCs w:val="20"/>
                <w:lang w:val="en-US"/>
              </w:rPr>
              <w:t>0</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518"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518"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518"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518"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7.3</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518"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567"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518"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2F763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C90F22" w:rsidRPr="00C90F22" w:rsidRDefault="00C90F22" w:rsidP="00C90F22">
      <w:pPr>
        <w:spacing w:after="0"/>
        <w:ind w:right="-143" w:firstLine="567"/>
        <w:contextualSpacing/>
        <w:jc w:val="both"/>
        <w:rPr>
          <w:rFonts w:ascii="Times New Roman" w:hAnsi="Times New Roman"/>
          <w:bCs/>
          <w:sz w:val="20"/>
          <w:lang w:val="x-none"/>
        </w:rPr>
      </w:pPr>
      <w:r w:rsidRPr="00C90F22">
        <w:rPr>
          <w:rFonts w:ascii="Times New Roman" w:hAnsi="Times New Roman"/>
          <w:sz w:val="20"/>
        </w:rPr>
        <w:t>Примечание:</w:t>
      </w:r>
      <w:r w:rsidRPr="00C90F22">
        <w:rPr>
          <w:rFonts w:ascii="Times New Roman" w:hAnsi="Times New Roman"/>
          <w:bCs/>
          <w:sz w:val="20"/>
          <w:lang w:val="x-none"/>
        </w:rPr>
        <w:t xml:space="preserve"> </w:t>
      </w:r>
    </w:p>
    <w:p w:rsidR="00C90F22" w:rsidRPr="00C90F22" w:rsidRDefault="00C90F22" w:rsidP="00C90F22">
      <w:pPr>
        <w:spacing w:after="0"/>
        <w:ind w:firstLine="567"/>
        <w:contextualSpacing/>
        <w:jc w:val="both"/>
        <w:rPr>
          <w:rFonts w:ascii="Times New Roman" w:hAnsi="Times New Roman"/>
          <w:sz w:val="20"/>
        </w:rPr>
      </w:pPr>
      <w:r w:rsidRPr="00C90F22">
        <w:rPr>
          <w:rFonts w:ascii="Times New Roman" w:hAnsi="Times New Roman"/>
          <w:sz w:val="20"/>
        </w:rPr>
        <w:t xml:space="preserve">&lt;1&gt;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w:t>
      </w:r>
      <w:r w:rsidRPr="00C90F22">
        <w:rPr>
          <w:rFonts w:ascii="Times New Roman" w:hAnsi="Times New Roman"/>
          <w:sz w:val="20"/>
        </w:rPr>
        <w:lastRenderedPageBreak/>
        <w:t>(мощность), утвержденных постановлением Правительства Российской Федерации от 26.11.2021 № 2062 (далее – Критерии определения потребителей).</w:t>
      </w:r>
    </w:p>
    <w:p w:rsidR="00C90F22" w:rsidRPr="00C90F22" w:rsidRDefault="00C90F22" w:rsidP="00C90F22">
      <w:pPr>
        <w:spacing w:after="0"/>
        <w:ind w:right="-1" w:firstLine="567"/>
        <w:contextualSpacing/>
        <w:jc w:val="both"/>
        <w:rPr>
          <w:rFonts w:ascii="Times New Roman" w:hAnsi="Times New Roman"/>
          <w:sz w:val="20"/>
        </w:rPr>
      </w:pPr>
      <w:r w:rsidRPr="00C90F22">
        <w:rPr>
          <w:rFonts w:ascii="Times New Roman" w:hAnsi="Times New Roman"/>
          <w:sz w:val="20"/>
        </w:rPr>
        <w:t>&lt;2&gt; Интервалы тарифных зон суток (по месяцам календарного года) утверждаются Федеральной антимонопольной службой.».</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1477D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E01C02"/>
    <w:multiLevelType w:val="hybridMultilevel"/>
    <w:tmpl w:val="BE18331A"/>
    <w:lvl w:ilvl="0" w:tplc="2BC48250">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2"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5ECF7B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C43A8C"/>
    <w:multiLevelType w:val="multilevel"/>
    <w:tmpl w:val="CF0EEC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F322F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3"/>
  </w:num>
  <w:num w:numId="3">
    <w:abstractNumId w:val="28"/>
  </w:num>
  <w:num w:numId="4">
    <w:abstractNumId w:val="34"/>
  </w:num>
  <w:num w:numId="5">
    <w:abstractNumId w:val="0"/>
  </w:num>
  <w:num w:numId="6">
    <w:abstractNumId w:val="11"/>
  </w:num>
  <w:num w:numId="7">
    <w:abstractNumId w:val="1"/>
  </w:num>
  <w:num w:numId="8">
    <w:abstractNumId w:val="8"/>
  </w:num>
  <w:num w:numId="9">
    <w:abstractNumId w:val="24"/>
  </w:num>
  <w:num w:numId="10">
    <w:abstractNumId w:val="4"/>
  </w:num>
  <w:num w:numId="11">
    <w:abstractNumId w:val="25"/>
  </w:num>
  <w:num w:numId="12">
    <w:abstractNumId w:val="13"/>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5"/>
  </w:num>
  <w:num w:numId="18">
    <w:abstractNumId w:val="32"/>
  </w:num>
  <w:num w:numId="19">
    <w:abstractNumId w:val="31"/>
  </w:num>
  <w:num w:numId="20">
    <w:abstractNumId w:val="7"/>
  </w:num>
  <w:num w:numId="21">
    <w:abstractNumId w:val="3"/>
  </w:num>
  <w:num w:numId="22">
    <w:abstractNumId w:val="14"/>
  </w:num>
  <w:num w:numId="23">
    <w:abstractNumId w:val="16"/>
  </w:num>
  <w:num w:numId="24">
    <w:abstractNumId w:val="9"/>
  </w:num>
  <w:num w:numId="25">
    <w:abstractNumId w:val="18"/>
  </w:num>
  <w:num w:numId="26">
    <w:abstractNumId w:val="12"/>
  </w:num>
  <w:num w:numId="27">
    <w:abstractNumId w:val="30"/>
  </w:num>
  <w:num w:numId="28">
    <w:abstractNumId w:val="20"/>
  </w:num>
  <w:num w:numId="29">
    <w:abstractNumId w:val="15"/>
  </w:num>
  <w:num w:numId="30">
    <w:abstractNumId w:val="27"/>
  </w:num>
  <w:num w:numId="31">
    <w:abstractNumId w:val="2"/>
  </w:num>
  <w:num w:numId="32">
    <w:abstractNumId w:val="22"/>
  </w:num>
  <w:num w:numId="33">
    <w:abstractNumId w:val="21"/>
  </w:num>
  <w:num w:numId="34">
    <w:abstractNumId w:val="10"/>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73E03"/>
    <w:rsid w:val="00085A92"/>
    <w:rsid w:val="001477D7"/>
    <w:rsid w:val="001579AE"/>
    <w:rsid w:val="001D4D7E"/>
    <w:rsid w:val="00233186"/>
    <w:rsid w:val="002504B9"/>
    <w:rsid w:val="002C45D4"/>
    <w:rsid w:val="002F7632"/>
    <w:rsid w:val="003B40D8"/>
    <w:rsid w:val="0040332A"/>
    <w:rsid w:val="004602C2"/>
    <w:rsid w:val="0047574F"/>
    <w:rsid w:val="004C2A7E"/>
    <w:rsid w:val="005821B6"/>
    <w:rsid w:val="006D0485"/>
    <w:rsid w:val="006E12FD"/>
    <w:rsid w:val="006F47E5"/>
    <w:rsid w:val="007574F8"/>
    <w:rsid w:val="00774572"/>
    <w:rsid w:val="008625C5"/>
    <w:rsid w:val="008E504F"/>
    <w:rsid w:val="00905E14"/>
    <w:rsid w:val="009353AD"/>
    <w:rsid w:val="00951EAF"/>
    <w:rsid w:val="00A434EE"/>
    <w:rsid w:val="00A519F8"/>
    <w:rsid w:val="00A52B47"/>
    <w:rsid w:val="00AC35C1"/>
    <w:rsid w:val="00AD3247"/>
    <w:rsid w:val="00AD7D7C"/>
    <w:rsid w:val="00AE70FA"/>
    <w:rsid w:val="00B30671"/>
    <w:rsid w:val="00B73B68"/>
    <w:rsid w:val="00B94BFA"/>
    <w:rsid w:val="00BA429C"/>
    <w:rsid w:val="00BD51AC"/>
    <w:rsid w:val="00BD5C78"/>
    <w:rsid w:val="00C076F9"/>
    <w:rsid w:val="00C112C6"/>
    <w:rsid w:val="00C85CD4"/>
    <w:rsid w:val="00C90F22"/>
    <w:rsid w:val="00CC7893"/>
    <w:rsid w:val="00D516F6"/>
    <w:rsid w:val="00D52080"/>
    <w:rsid w:val="00D60C1F"/>
    <w:rsid w:val="00D91FE7"/>
    <w:rsid w:val="00D9358F"/>
    <w:rsid w:val="00DC0247"/>
    <w:rsid w:val="00DC739A"/>
    <w:rsid w:val="00EB3850"/>
    <w:rsid w:val="00F443AD"/>
    <w:rsid w:val="00F72B80"/>
    <w:rsid w:val="00F7724F"/>
    <w:rsid w:val="00F969A7"/>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9675"/>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Марина Владимировна</dc:creator>
  <cp:lastModifiedBy>Меньщикова Марина Владимировна</cp:lastModifiedBy>
  <cp:revision>15</cp:revision>
  <cp:lastPrinted>2023-10-17T20:59:00Z</cp:lastPrinted>
  <dcterms:created xsi:type="dcterms:W3CDTF">2023-10-20T05:44:00Z</dcterms:created>
  <dcterms:modified xsi:type="dcterms:W3CDTF">2023-12-07T04:06:00Z</dcterms:modified>
</cp:coreProperties>
</file>