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B9B" w:rsidRDefault="002247F7">
      <w:pPr>
        <w:spacing w:line="276" w:lineRule="auto"/>
        <w:rPr>
          <w:sz w:val="28"/>
        </w:rPr>
      </w:pPr>
      <w:r>
        <w:rPr>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647700" cy="807720"/>
                    </a:xfrm>
                    <a:prstGeom prst="rect">
                      <a:avLst/>
                    </a:prstGeom>
                  </pic:spPr>
                </pic:pic>
              </a:graphicData>
            </a:graphic>
          </wp:anchor>
        </w:drawing>
      </w:r>
    </w:p>
    <w:p w:rsidR="00A63B9B" w:rsidRDefault="00A63B9B">
      <w:pPr>
        <w:spacing w:line="360" w:lineRule="auto"/>
        <w:jc w:val="center"/>
        <w:rPr>
          <w:sz w:val="32"/>
        </w:rPr>
      </w:pPr>
    </w:p>
    <w:p w:rsidR="00A63B9B" w:rsidRDefault="00A63B9B">
      <w:pPr>
        <w:jc w:val="center"/>
        <w:rPr>
          <w:b/>
          <w:sz w:val="32"/>
        </w:rPr>
      </w:pPr>
    </w:p>
    <w:p w:rsidR="00A63B9B" w:rsidRDefault="00A63B9B">
      <w:pPr>
        <w:rPr>
          <w:b/>
          <w:sz w:val="32"/>
        </w:rPr>
      </w:pPr>
    </w:p>
    <w:p w:rsidR="00A63B9B" w:rsidRDefault="002247F7">
      <w:pPr>
        <w:jc w:val="center"/>
        <w:rPr>
          <w:sz w:val="28"/>
        </w:rPr>
      </w:pPr>
      <w:r>
        <w:rPr>
          <w:sz w:val="28"/>
        </w:rPr>
        <w:t>РЕГИОНАЛЬНАЯ СЛУЖБА</w:t>
      </w:r>
    </w:p>
    <w:p w:rsidR="00A63B9B" w:rsidRDefault="002247F7">
      <w:pPr>
        <w:jc w:val="center"/>
        <w:rPr>
          <w:sz w:val="28"/>
        </w:rPr>
      </w:pPr>
      <w:r>
        <w:rPr>
          <w:sz w:val="28"/>
        </w:rPr>
        <w:t>ПО ТАРИФАМ И ЦЕНАМ КАМЧАТСКОГО КРАЯ</w:t>
      </w:r>
    </w:p>
    <w:p w:rsidR="00A63B9B" w:rsidRDefault="002247F7">
      <w:pPr>
        <w:jc w:val="both"/>
        <w:rPr>
          <w:sz w:val="28"/>
        </w:rPr>
      </w:pPr>
      <w:r>
        <w:rPr>
          <w:sz w:val="28"/>
        </w:rPr>
        <w:t> </w:t>
      </w:r>
    </w:p>
    <w:p w:rsidR="00A63B9B" w:rsidRDefault="002247F7">
      <w:pPr>
        <w:jc w:val="center"/>
        <w:rPr>
          <w:sz w:val="28"/>
        </w:rPr>
      </w:pPr>
      <w:r>
        <w:rPr>
          <w:sz w:val="28"/>
        </w:rPr>
        <w:t>ПОСТАНОВЛЕНИЕ</w:t>
      </w:r>
    </w:p>
    <w:p w:rsidR="00A63B9B" w:rsidRDefault="00A63B9B">
      <w:pPr>
        <w:ind w:firstLine="709"/>
        <w:jc w:val="center"/>
        <w:rPr>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A63B9B">
        <w:trPr>
          <w:trHeight w:val="427"/>
        </w:trPr>
        <w:tc>
          <w:tcPr>
            <w:tcW w:w="4253" w:type="dxa"/>
            <w:tcBorders>
              <w:top w:val="nil"/>
              <w:left w:val="nil"/>
              <w:right w:val="nil"/>
            </w:tcBorders>
            <w:tcMar>
              <w:left w:w="0" w:type="dxa"/>
              <w:right w:w="0" w:type="dxa"/>
            </w:tcMar>
          </w:tcPr>
          <w:p w:rsidR="00A63B9B" w:rsidRDefault="002247F7">
            <w:pPr>
              <w:ind w:left="142" w:hanging="142"/>
            </w:pPr>
            <w:bookmarkStart w:id="0" w:name="REGNUMDATESTAMP"/>
            <w:r>
              <w:rPr>
                <w:color w:val="FFFFFF"/>
              </w:rPr>
              <w:t>[Дата регистрации] № [Номер</w:t>
            </w:r>
            <w:r>
              <w:rPr>
                <w:color w:val="FFFFFF"/>
                <w:sz w:val="20"/>
              </w:rPr>
              <w:t xml:space="preserve"> документа</w:t>
            </w:r>
            <w:r>
              <w:rPr>
                <w:color w:val="FFFFFF"/>
              </w:rPr>
              <w:t>]</w:t>
            </w:r>
            <w:bookmarkEnd w:id="0"/>
          </w:p>
        </w:tc>
      </w:tr>
      <w:tr w:rsidR="00A63B9B">
        <w:trPr>
          <w:trHeight w:val="247"/>
        </w:trPr>
        <w:tc>
          <w:tcPr>
            <w:tcW w:w="4253" w:type="dxa"/>
            <w:tcBorders>
              <w:left w:val="nil"/>
              <w:bottom w:val="nil"/>
              <w:right w:val="nil"/>
            </w:tcBorders>
            <w:tcMar>
              <w:left w:w="0" w:type="dxa"/>
              <w:right w:w="0" w:type="dxa"/>
            </w:tcMar>
          </w:tcPr>
          <w:p w:rsidR="00A63B9B" w:rsidRDefault="002247F7">
            <w:pPr>
              <w:jc w:val="center"/>
              <w:rPr>
                <w:u w:val="single"/>
              </w:rPr>
            </w:pPr>
            <w:r>
              <w:t>г. Петропавловск-Камчатский</w:t>
            </w:r>
          </w:p>
        </w:tc>
      </w:tr>
      <w:tr w:rsidR="00A63B9B">
        <w:trPr>
          <w:trHeight w:val="80"/>
        </w:trPr>
        <w:tc>
          <w:tcPr>
            <w:tcW w:w="4253" w:type="dxa"/>
            <w:tcMar>
              <w:left w:w="0" w:type="dxa"/>
              <w:right w:w="0" w:type="dxa"/>
            </w:tcMar>
          </w:tcPr>
          <w:p w:rsidR="00A63B9B" w:rsidRDefault="00A63B9B">
            <w:pPr>
              <w:jc w:val="both"/>
              <w:rPr>
                <w:sz w:val="20"/>
              </w:rPr>
            </w:pPr>
          </w:p>
        </w:tc>
      </w:tr>
    </w:tbl>
    <w:p w:rsidR="00A63B9B" w:rsidRDefault="00A63B9B">
      <w:pPr>
        <w:ind w:firstLine="709"/>
        <w:jc w:val="both"/>
        <w:rPr>
          <w:sz w:val="28"/>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779"/>
      </w:tblGrid>
      <w:tr w:rsidR="00A63B9B">
        <w:tc>
          <w:tcPr>
            <w:tcW w:w="9779" w:type="dxa"/>
            <w:tcBorders>
              <w:top w:val="nil"/>
              <w:left w:val="nil"/>
              <w:bottom w:val="nil"/>
              <w:right w:val="nil"/>
            </w:tcBorders>
          </w:tcPr>
          <w:p w:rsidR="00A63B9B" w:rsidRPr="000422A6" w:rsidRDefault="00520C6E" w:rsidP="00E818D0">
            <w:pPr>
              <w:ind w:left="30"/>
              <w:jc w:val="center"/>
              <w:rPr>
                <w:b/>
                <w:sz w:val="28"/>
                <w:szCs w:val="28"/>
              </w:rPr>
            </w:pPr>
            <w:r w:rsidRPr="000422A6">
              <w:rPr>
                <w:b/>
                <w:sz w:val="28"/>
                <w:szCs w:val="28"/>
              </w:rPr>
              <w:t xml:space="preserve">О внесении изменений в постановление Региональной службы по тарифам и ценам Камчатского края от </w:t>
            </w:r>
            <w:r w:rsidR="00E818D0">
              <w:rPr>
                <w:b/>
                <w:sz w:val="28"/>
                <w:szCs w:val="28"/>
              </w:rPr>
              <w:t>24</w:t>
            </w:r>
            <w:r w:rsidRPr="000422A6">
              <w:rPr>
                <w:b/>
                <w:sz w:val="28"/>
                <w:szCs w:val="28"/>
              </w:rPr>
              <w:t>.1</w:t>
            </w:r>
            <w:r w:rsidR="00B13316">
              <w:rPr>
                <w:b/>
                <w:sz w:val="28"/>
                <w:szCs w:val="28"/>
              </w:rPr>
              <w:t>1</w:t>
            </w:r>
            <w:r w:rsidRPr="000422A6">
              <w:rPr>
                <w:b/>
                <w:sz w:val="28"/>
                <w:szCs w:val="28"/>
              </w:rPr>
              <w:t>.</w:t>
            </w:r>
            <w:r w:rsidRPr="00B13316">
              <w:rPr>
                <w:b/>
                <w:sz w:val="28"/>
                <w:szCs w:val="28"/>
              </w:rPr>
              <w:t xml:space="preserve">2022 № </w:t>
            </w:r>
            <w:r w:rsidR="00E818D0">
              <w:rPr>
                <w:b/>
                <w:sz w:val="28"/>
                <w:szCs w:val="28"/>
              </w:rPr>
              <w:t>416</w:t>
            </w:r>
            <w:r w:rsidRPr="00B13316">
              <w:rPr>
                <w:b/>
                <w:sz w:val="28"/>
                <w:szCs w:val="28"/>
              </w:rPr>
              <w:t xml:space="preserve"> «</w:t>
            </w:r>
            <w:r w:rsidR="00E818D0" w:rsidRPr="00E818D0">
              <w:rPr>
                <w:b/>
                <w:sz w:val="28"/>
                <w:szCs w:val="28"/>
              </w:rPr>
              <w:t>Об утверждении цен (тарифов) на э</w:t>
            </w:r>
            <w:r w:rsidR="00E818D0">
              <w:rPr>
                <w:b/>
                <w:sz w:val="28"/>
                <w:szCs w:val="28"/>
              </w:rPr>
              <w:t>лектрическую энергию, поставляемую ООО </w:t>
            </w:r>
            <w:r w:rsidR="00E818D0" w:rsidRPr="00E818D0">
              <w:rPr>
                <w:b/>
                <w:sz w:val="28"/>
                <w:szCs w:val="28"/>
              </w:rPr>
              <w:t>«Электрические сети Ив</w:t>
            </w:r>
            <w:r w:rsidR="00E818D0">
              <w:rPr>
                <w:b/>
                <w:sz w:val="28"/>
                <w:szCs w:val="28"/>
              </w:rPr>
              <w:t xml:space="preserve">ашки» по объектам электроснабжения </w:t>
            </w:r>
            <w:proofErr w:type="spellStart"/>
            <w:r w:rsidR="00E818D0">
              <w:rPr>
                <w:b/>
                <w:sz w:val="28"/>
                <w:szCs w:val="28"/>
              </w:rPr>
              <w:t>рыбоперерабатывающих</w:t>
            </w:r>
            <w:proofErr w:type="spellEnd"/>
            <w:r w:rsidR="00E818D0">
              <w:rPr>
                <w:b/>
                <w:sz w:val="28"/>
                <w:szCs w:val="28"/>
              </w:rPr>
              <w:t xml:space="preserve"> компа</w:t>
            </w:r>
            <w:r w:rsidR="00E818D0" w:rsidRPr="00E818D0">
              <w:rPr>
                <w:b/>
                <w:sz w:val="28"/>
                <w:szCs w:val="28"/>
              </w:rPr>
              <w:t>ний, осуществляющих деятельность на территории, располо</w:t>
            </w:r>
            <w:r w:rsidR="00E818D0">
              <w:rPr>
                <w:b/>
                <w:sz w:val="28"/>
                <w:szCs w:val="28"/>
              </w:rPr>
              <w:t>женной в рай</w:t>
            </w:r>
            <w:r w:rsidR="00E818D0" w:rsidRPr="00E818D0">
              <w:rPr>
                <w:b/>
                <w:sz w:val="28"/>
                <w:szCs w:val="28"/>
              </w:rPr>
              <w:t xml:space="preserve">оне </w:t>
            </w:r>
            <w:proofErr w:type="spellStart"/>
            <w:r w:rsidR="00E818D0" w:rsidRPr="00E818D0">
              <w:rPr>
                <w:b/>
                <w:sz w:val="28"/>
                <w:szCs w:val="28"/>
              </w:rPr>
              <w:t>Укинской</w:t>
            </w:r>
            <w:proofErr w:type="spellEnd"/>
            <w:r w:rsidR="00E818D0" w:rsidRPr="00E818D0">
              <w:rPr>
                <w:b/>
                <w:sz w:val="28"/>
                <w:szCs w:val="28"/>
              </w:rPr>
              <w:t xml:space="preserve"> губы </w:t>
            </w:r>
            <w:proofErr w:type="spellStart"/>
            <w:r w:rsidR="00E818D0" w:rsidRPr="00E818D0">
              <w:rPr>
                <w:b/>
                <w:sz w:val="28"/>
                <w:szCs w:val="28"/>
              </w:rPr>
              <w:t>Карагинского</w:t>
            </w:r>
            <w:proofErr w:type="spellEnd"/>
            <w:r w:rsidR="00E818D0" w:rsidRPr="00E818D0">
              <w:rPr>
                <w:b/>
                <w:sz w:val="28"/>
                <w:szCs w:val="28"/>
              </w:rPr>
              <w:t xml:space="preserve"> района Камчатского края на 2023-2027 годы</w:t>
            </w:r>
            <w:r w:rsidRPr="00B13316">
              <w:rPr>
                <w:b/>
                <w:sz w:val="28"/>
                <w:szCs w:val="28"/>
              </w:rPr>
              <w:t>»</w:t>
            </w:r>
          </w:p>
        </w:tc>
      </w:tr>
    </w:tbl>
    <w:p w:rsidR="00A63B9B" w:rsidRDefault="00A63B9B">
      <w:pPr>
        <w:ind w:firstLine="709"/>
        <w:jc w:val="both"/>
        <w:rPr>
          <w:sz w:val="28"/>
        </w:rPr>
      </w:pPr>
    </w:p>
    <w:p w:rsidR="00520C6E" w:rsidRDefault="00520C6E">
      <w:pPr>
        <w:ind w:firstLine="709"/>
        <w:jc w:val="both"/>
        <w:rPr>
          <w:sz w:val="28"/>
        </w:rPr>
      </w:pPr>
    </w:p>
    <w:p w:rsidR="00E7276E" w:rsidRDefault="00520C6E" w:rsidP="00E818D0">
      <w:pPr>
        <w:ind w:firstLine="709"/>
        <w:jc w:val="both"/>
        <w:rPr>
          <w:sz w:val="28"/>
        </w:rPr>
      </w:pPr>
      <w:r w:rsidRPr="009A5A68">
        <w:rPr>
          <w:sz w:val="28"/>
        </w:rPr>
        <w:t xml:space="preserve">В соответствии с Федеральным законом от 26.03.2003 № 35-ФЗ </w:t>
      </w:r>
      <w:r w:rsidRPr="009A5A68">
        <w:rPr>
          <w:sz w:val="28"/>
        </w:rPr>
        <w:br/>
        <w:t xml:space="preserve">«Об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w:t>
      </w:r>
      <w:r>
        <w:rPr>
          <w:sz w:val="28"/>
        </w:rPr>
        <w:t>постановлением Правительства Камчатского края от 07.04.2023 № 204-П «Об утверждении Положения о Региональной службе по тарифам и ценам Камчатского края»</w:t>
      </w:r>
      <w:r w:rsidRPr="009A5A68">
        <w:rPr>
          <w:sz w:val="28"/>
        </w:rPr>
        <w:t xml:space="preserve">, протоколом Правления Региональной службы по тарифам и ценам Камчатского края от </w:t>
      </w:r>
      <w:r>
        <w:rPr>
          <w:sz w:val="28"/>
        </w:rPr>
        <w:t>ХХ</w:t>
      </w:r>
      <w:r w:rsidRPr="009A5A68">
        <w:rPr>
          <w:sz w:val="28"/>
        </w:rPr>
        <w:t>.</w:t>
      </w:r>
      <w:r>
        <w:rPr>
          <w:sz w:val="28"/>
        </w:rPr>
        <w:t>ХХ</w:t>
      </w:r>
      <w:r w:rsidRPr="009A5A68">
        <w:rPr>
          <w:sz w:val="28"/>
        </w:rPr>
        <w:t>.202</w:t>
      </w:r>
      <w:r>
        <w:rPr>
          <w:sz w:val="28"/>
        </w:rPr>
        <w:t>3</w:t>
      </w:r>
      <w:r w:rsidRPr="009A5A68">
        <w:rPr>
          <w:sz w:val="28"/>
        </w:rPr>
        <w:t xml:space="preserve"> № </w:t>
      </w:r>
      <w:r>
        <w:rPr>
          <w:sz w:val="28"/>
        </w:rPr>
        <w:t>ХХ</w:t>
      </w:r>
    </w:p>
    <w:p w:rsidR="00520C6E" w:rsidRDefault="00520C6E">
      <w:pPr>
        <w:ind w:firstLine="709"/>
        <w:jc w:val="both"/>
        <w:rPr>
          <w:sz w:val="28"/>
        </w:rPr>
      </w:pPr>
    </w:p>
    <w:p w:rsidR="00520C6E" w:rsidRPr="00E818D0" w:rsidRDefault="00520C6E" w:rsidP="00520C6E">
      <w:pPr>
        <w:spacing w:line="360" w:lineRule="auto"/>
        <w:ind w:firstLine="720"/>
        <w:jc w:val="both"/>
        <w:rPr>
          <w:sz w:val="28"/>
        </w:rPr>
      </w:pPr>
      <w:r w:rsidRPr="00E818D0">
        <w:rPr>
          <w:sz w:val="28"/>
        </w:rPr>
        <w:t>ПОСТАНОВЛЯЮ:</w:t>
      </w:r>
    </w:p>
    <w:p w:rsidR="00520C6E" w:rsidRPr="009A5A68" w:rsidRDefault="00520C6E" w:rsidP="00520C6E">
      <w:pPr>
        <w:autoSpaceDE w:val="0"/>
        <w:autoSpaceDN w:val="0"/>
        <w:adjustRightInd w:val="0"/>
        <w:ind w:firstLine="709"/>
        <w:jc w:val="both"/>
        <w:rPr>
          <w:sz w:val="28"/>
        </w:rPr>
      </w:pPr>
      <w:r w:rsidRPr="00E818D0">
        <w:rPr>
          <w:sz w:val="28"/>
        </w:rPr>
        <w:t xml:space="preserve">1. Внести в </w:t>
      </w:r>
      <w:r w:rsidR="00E818D0" w:rsidRPr="00E818D0">
        <w:rPr>
          <w:sz w:val="28"/>
        </w:rPr>
        <w:t xml:space="preserve">приложение 2 </w:t>
      </w:r>
      <w:r w:rsidRPr="00E818D0">
        <w:rPr>
          <w:sz w:val="28"/>
        </w:rPr>
        <w:t xml:space="preserve">к постановлению Региональной службы по тарифам и ценам Камчатского края от </w:t>
      </w:r>
      <w:r w:rsidR="00E818D0" w:rsidRPr="00E818D0">
        <w:rPr>
          <w:sz w:val="28"/>
        </w:rPr>
        <w:t>24</w:t>
      </w:r>
      <w:r w:rsidRPr="00E818D0">
        <w:rPr>
          <w:sz w:val="28"/>
        </w:rPr>
        <w:t>.1</w:t>
      </w:r>
      <w:r w:rsidR="000422A6" w:rsidRPr="00E818D0">
        <w:rPr>
          <w:sz w:val="28"/>
        </w:rPr>
        <w:t>1</w:t>
      </w:r>
      <w:r w:rsidRPr="00E818D0">
        <w:rPr>
          <w:sz w:val="28"/>
        </w:rPr>
        <w:t xml:space="preserve">.2022 № </w:t>
      </w:r>
      <w:r w:rsidR="00E818D0" w:rsidRPr="00E818D0">
        <w:rPr>
          <w:sz w:val="28"/>
        </w:rPr>
        <w:t>416</w:t>
      </w:r>
      <w:r w:rsidRPr="00E818D0">
        <w:rPr>
          <w:sz w:val="28"/>
        </w:rPr>
        <w:t xml:space="preserve"> «</w:t>
      </w:r>
      <w:r w:rsidR="00E818D0" w:rsidRPr="00E818D0">
        <w:rPr>
          <w:sz w:val="28"/>
          <w:szCs w:val="28"/>
        </w:rPr>
        <w:t xml:space="preserve">Об утверждении цен (тарифов) на электрическую энергию, поставляемую ООО «Электрические сети Ивашки» по объектам электроснабжения </w:t>
      </w:r>
      <w:proofErr w:type="spellStart"/>
      <w:r w:rsidR="00E818D0" w:rsidRPr="00E818D0">
        <w:rPr>
          <w:sz w:val="28"/>
          <w:szCs w:val="28"/>
        </w:rPr>
        <w:t>рыбоперерабатывающих</w:t>
      </w:r>
      <w:proofErr w:type="spellEnd"/>
      <w:r w:rsidR="00E818D0" w:rsidRPr="00E818D0">
        <w:rPr>
          <w:sz w:val="28"/>
          <w:szCs w:val="28"/>
        </w:rPr>
        <w:t xml:space="preserve"> компаний, осуществляющих деятельность на территории, расположенной в районе </w:t>
      </w:r>
      <w:proofErr w:type="spellStart"/>
      <w:r w:rsidR="00E818D0" w:rsidRPr="00E818D0">
        <w:rPr>
          <w:sz w:val="28"/>
          <w:szCs w:val="28"/>
        </w:rPr>
        <w:t>Укинской</w:t>
      </w:r>
      <w:proofErr w:type="spellEnd"/>
      <w:r w:rsidR="00E818D0" w:rsidRPr="00E818D0">
        <w:rPr>
          <w:sz w:val="28"/>
          <w:szCs w:val="28"/>
        </w:rPr>
        <w:t xml:space="preserve"> губы </w:t>
      </w:r>
      <w:proofErr w:type="spellStart"/>
      <w:r w:rsidR="00E818D0" w:rsidRPr="00E818D0">
        <w:rPr>
          <w:sz w:val="28"/>
          <w:szCs w:val="28"/>
        </w:rPr>
        <w:t>Карагинского</w:t>
      </w:r>
      <w:proofErr w:type="spellEnd"/>
      <w:r w:rsidR="00E818D0" w:rsidRPr="00E818D0">
        <w:rPr>
          <w:sz w:val="28"/>
          <w:szCs w:val="28"/>
        </w:rPr>
        <w:t xml:space="preserve"> района Камчатского края на 2023-2027 годы</w:t>
      </w:r>
      <w:r w:rsidRPr="00E818D0">
        <w:rPr>
          <w:sz w:val="28"/>
        </w:rPr>
        <w:t>»</w:t>
      </w:r>
      <w:r w:rsidR="00E818D0">
        <w:rPr>
          <w:sz w:val="28"/>
        </w:rPr>
        <w:t xml:space="preserve"> изменения, изложив в редакции, согласно приложению</w:t>
      </w:r>
      <w:r w:rsidRPr="009A5A68">
        <w:rPr>
          <w:sz w:val="28"/>
        </w:rPr>
        <w:t xml:space="preserve"> 1 к настоящему постановлению.</w:t>
      </w:r>
    </w:p>
    <w:p w:rsidR="00520C6E" w:rsidRPr="009A5A68" w:rsidRDefault="00520C6E" w:rsidP="00520C6E">
      <w:pPr>
        <w:autoSpaceDE w:val="0"/>
        <w:autoSpaceDN w:val="0"/>
        <w:adjustRightInd w:val="0"/>
        <w:ind w:firstLine="709"/>
        <w:jc w:val="both"/>
        <w:rPr>
          <w:sz w:val="28"/>
        </w:rPr>
      </w:pPr>
      <w:r w:rsidRPr="009A5A68">
        <w:rPr>
          <w:sz w:val="28"/>
        </w:rPr>
        <w:t>2. Настоящее постановление вступает в силу после дня его официального опубликования.</w:t>
      </w:r>
    </w:p>
    <w:p w:rsidR="00580CB9" w:rsidRDefault="00580CB9">
      <w:pPr>
        <w:spacing w:line="276" w:lineRule="auto"/>
        <w:ind w:firstLine="709"/>
        <w:jc w:val="both"/>
        <w:rPr>
          <w:sz w:val="28"/>
        </w:rPr>
      </w:pPr>
    </w:p>
    <w:p w:rsidR="00A63B9B" w:rsidRDefault="00A63B9B">
      <w:pPr>
        <w:spacing w:line="276" w:lineRule="auto"/>
        <w:ind w:firstLine="709"/>
        <w:jc w:val="both"/>
        <w:rPr>
          <w:sz w:val="28"/>
        </w:rPr>
      </w:pPr>
    </w:p>
    <w:p w:rsidR="00BF623E" w:rsidRDefault="00BF623E">
      <w:pPr>
        <w:spacing w:line="276" w:lineRule="auto"/>
        <w:ind w:firstLine="709"/>
        <w:jc w:val="both"/>
        <w:rPr>
          <w:sz w:val="28"/>
        </w:rPr>
      </w:pPr>
    </w:p>
    <w:tbl>
      <w:tblPr>
        <w:tblW w:w="0" w:type="auto"/>
        <w:tblInd w:w="-34" w:type="dxa"/>
        <w:tblLayout w:type="fixed"/>
        <w:tblCellMar>
          <w:left w:w="0" w:type="dxa"/>
          <w:right w:w="0" w:type="dxa"/>
        </w:tblCellMar>
        <w:tblLook w:val="04A0" w:firstRow="1" w:lastRow="0" w:firstColumn="1" w:lastColumn="0" w:noHBand="0" w:noVBand="1"/>
      </w:tblPr>
      <w:tblGrid>
        <w:gridCol w:w="3578"/>
        <w:gridCol w:w="3544"/>
        <w:gridCol w:w="2410"/>
      </w:tblGrid>
      <w:tr w:rsidR="00A63B9B">
        <w:trPr>
          <w:trHeight w:val="2220"/>
        </w:trPr>
        <w:tc>
          <w:tcPr>
            <w:tcW w:w="3578" w:type="dxa"/>
            <w:shd w:val="clear" w:color="auto" w:fill="auto"/>
            <w:tcMar>
              <w:left w:w="0" w:type="dxa"/>
              <w:right w:w="0" w:type="dxa"/>
            </w:tcMar>
          </w:tcPr>
          <w:p w:rsidR="00A63B9B" w:rsidRDefault="00520C6E" w:rsidP="00520C6E">
            <w:pPr>
              <w:ind w:left="30" w:right="27"/>
              <w:rPr>
                <w:sz w:val="28"/>
              </w:rPr>
            </w:pPr>
            <w:r>
              <w:rPr>
                <w:sz w:val="28"/>
              </w:rPr>
              <w:t>Р</w:t>
            </w:r>
            <w:r w:rsidR="002247F7">
              <w:rPr>
                <w:sz w:val="28"/>
              </w:rPr>
              <w:t>у</w:t>
            </w:r>
            <w:r w:rsidR="002247F7">
              <w:rPr>
                <w:rStyle w:val="12"/>
                <w:sz w:val="28"/>
              </w:rPr>
              <w:t>ководител</w:t>
            </w:r>
            <w:r>
              <w:rPr>
                <w:rStyle w:val="12"/>
                <w:sz w:val="28"/>
              </w:rPr>
              <w:t>ь</w:t>
            </w:r>
          </w:p>
        </w:tc>
        <w:tc>
          <w:tcPr>
            <w:tcW w:w="3544" w:type="dxa"/>
            <w:shd w:val="clear" w:color="auto" w:fill="auto"/>
            <w:tcMar>
              <w:left w:w="0" w:type="dxa"/>
              <w:right w:w="0" w:type="dxa"/>
            </w:tcMar>
          </w:tcPr>
          <w:p w:rsidR="00A63B9B" w:rsidRDefault="002247F7">
            <w:pPr>
              <w:ind w:left="3" w:hanging="3"/>
              <w:rPr>
                <w:color w:val="FFFFFF"/>
              </w:rPr>
            </w:pPr>
            <w:bookmarkStart w:id="1" w:name="SIGNERSTAMP1"/>
            <w:r>
              <w:rPr>
                <w:color w:val="FFFFFF"/>
              </w:rPr>
              <w:t>[горизонтальный штамп подписи 1]</w:t>
            </w:r>
            <w:bookmarkEnd w:id="1"/>
          </w:p>
          <w:p w:rsidR="00A63B9B" w:rsidRDefault="00A63B9B">
            <w:pPr>
              <w:ind w:left="142" w:hanging="142"/>
            </w:pPr>
          </w:p>
        </w:tc>
        <w:tc>
          <w:tcPr>
            <w:tcW w:w="2410" w:type="dxa"/>
            <w:shd w:val="clear" w:color="auto" w:fill="auto"/>
            <w:tcMar>
              <w:left w:w="0" w:type="dxa"/>
              <w:right w:w="0" w:type="dxa"/>
            </w:tcMar>
          </w:tcPr>
          <w:p w:rsidR="00A63B9B" w:rsidRDefault="002247F7">
            <w:pPr>
              <w:jc w:val="right"/>
              <w:rPr>
                <w:sz w:val="28"/>
              </w:rPr>
            </w:pPr>
            <w:r>
              <w:rPr>
                <w:sz w:val="28"/>
              </w:rPr>
              <w:t>М.В. Лопатникова</w:t>
            </w:r>
          </w:p>
        </w:tc>
      </w:tr>
    </w:tbl>
    <w:p w:rsidR="00A63B9B" w:rsidRDefault="00A63B9B">
      <w:pPr>
        <w:spacing w:line="276" w:lineRule="auto"/>
        <w:ind w:firstLine="709"/>
        <w:jc w:val="both"/>
        <w:rPr>
          <w:sz w:val="28"/>
        </w:rPr>
      </w:pPr>
    </w:p>
    <w:p w:rsidR="00A63B9B" w:rsidRDefault="002247F7">
      <w:r>
        <w:br w:type="page"/>
      </w:r>
    </w:p>
    <w:tbl>
      <w:tblPr>
        <w:tblpPr w:leftFromText="180" w:rightFromText="180" w:vertAnchor="text" w:horzAnchor="margin" w:tblpXSpec="right" w:tblpY="-485"/>
        <w:tblW w:w="0" w:type="auto"/>
        <w:tblLook w:val="04A0" w:firstRow="1" w:lastRow="0" w:firstColumn="1" w:lastColumn="0" w:noHBand="0" w:noVBand="1"/>
      </w:tblPr>
      <w:tblGrid>
        <w:gridCol w:w="5143"/>
      </w:tblGrid>
      <w:tr w:rsidR="009D1D41" w:rsidRPr="009D1D41" w:rsidTr="00E818D0">
        <w:trPr>
          <w:trHeight w:val="3105"/>
        </w:trPr>
        <w:tc>
          <w:tcPr>
            <w:tcW w:w="5143" w:type="dxa"/>
            <w:shd w:val="clear" w:color="auto" w:fill="auto"/>
          </w:tcPr>
          <w:tbl>
            <w:tblPr>
              <w:tblpPr w:leftFromText="180" w:rightFromText="180" w:vertAnchor="text" w:horzAnchor="margin" w:tblpXSpec="right" w:tblpY="-485"/>
              <w:tblW w:w="0" w:type="auto"/>
              <w:tblLook w:val="04A0" w:firstRow="1" w:lastRow="0" w:firstColumn="1" w:lastColumn="0" w:noHBand="0" w:noVBand="1"/>
            </w:tblPr>
            <w:tblGrid>
              <w:gridCol w:w="4927"/>
            </w:tblGrid>
            <w:tr w:rsidR="009D1D41" w:rsidRPr="005A3724" w:rsidTr="00E818D0">
              <w:trPr>
                <w:trHeight w:val="3105"/>
              </w:trPr>
              <w:tc>
                <w:tcPr>
                  <w:tcW w:w="5143" w:type="dxa"/>
                  <w:shd w:val="clear" w:color="auto" w:fill="auto"/>
                </w:tcPr>
                <w:p w:rsidR="009D1D41" w:rsidRPr="005A3724" w:rsidRDefault="009D1D41" w:rsidP="009D1D41">
                  <w:pPr>
                    <w:widowControl w:val="0"/>
                    <w:autoSpaceDE w:val="0"/>
                    <w:autoSpaceDN w:val="0"/>
                    <w:adjustRightInd w:val="0"/>
                    <w:jc w:val="both"/>
                    <w:rPr>
                      <w:rFonts w:cs="Arial"/>
                      <w:sz w:val="28"/>
                    </w:rPr>
                  </w:pPr>
                  <w:r w:rsidRPr="005A3724">
                    <w:rPr>
                      <w:sz w:val="28"/>
                      <w:szCs w:val="28"/>
                    </w:rPr>
                    <w:lastRenderedPageBreak/>
                    <w:t>Приложение к постановлению</w:t>
                  </w:r>
                </w:p>
                <w:p w:rsidR="009D1D41" w:rsidRPr="005A3724" w:rsidRDefault="009D1D41" w:rsidP="009D1D41">
                  <w:pPr>
                    <w:widowControl w:val="0"/>
                    <w:autoSpaceDE w:val="0"/>
                    <w:autoSpaceDN w:val="0"/>
                    <w:adjustRightInd w:val="0"/>
                    <w:jc w:val="both"/>
                    <w:rPr>
                      <w:rFonts w:cs="Arial"/>
                      <w:sz w:val="28"/>
                    </w:rPr>
                  </w:pPr>
                  <w:r w:rsidRPr="005A3724">
                    <w:rPr>
                      <w:rFonts w:cs="Arial"/>
                      <w:sz w:val="28"/>
                    </w:rPr>
                    <w:t>Региональной службы</w:t>
                  </w:r>
                </w:p>
                <w:p w:rsidR="009D1D41" w:rsidRPr="005A3724" w:rsidRDefault="009D1D41" w:rsidP="009D1D41">
                  <w:pPr>
                    <w:widowControl w:val="0"/>
                    <w:autoSpaceDE w:val="0"/>
                    <w:autoSpaceDN w:val="0"/>
                    <w:adjustRightInd w:val="0"/>
                    <w:jc w:val="both"/>
                    <w:rPr>
                      <w:rFonts w:cs="Arial"/>
                      <w:sz w:val="28"/>
                    </w:rPr>
                  </w:pPr>
                  <w:r w:rsidRPr="005A3724">
                    <w:rPr>
                      <w:rFonts w:cs="Arial"/>
                      <w:sz w:val="28"/>
                    </w:rPr>
                    <w:t>по тарифам и ценам Камчатского края</w:t>
                  </w:r>
                </w:p>
                <w:p w:rsidR="009D1D41" w:rsidRPr="005A3724" w:rsidRDefault="009D1D41" w:rsidP="009D1D41">
                  <w:pPr>
                    <w:widowControl w:val="0"/>
                    <w:autoSpaceDE w:val="0"/>
                    <w:autoSpaceDN w:val="0"/>
                    <w:adjustRightInd w:val="0"/>
                    <w:jc w:val="both"/>
                    <w:rPr>
                      <w:rFonts w:cs="Arial"/>
                      <w:sz w:val="28"/>
                    </w:rPr>
                  </w:pPr>
                  <w:r w:rsidRPr="005A3724">
                    <w:rPr>
                      <w:rFonts w:cs="Arial"/>
                      <w:sz w:val="28"/>
                    </w:rPr>
                    <w:t xml:space="preserve">от </w:t>
                  </w:r>
                  <w:r w:rsidR="00520C6E">
                    <w:rPr>
                      <w:rFonts w:cs="Arial"/>
                      <w:sz w:val="28"/>
                    </w:rPr>
                    <w:t>ХХ</w:t>
                  </w:r>
                  <w:r w:rsidR="00BF623E" w:rsidRPr="00BF623E">
                    <w:rPr>
                      <w:rFonts w:cs="Arial"/>
                      <w:sz w:val="28"/>
                    </w:rPr>
                    <w:t>.</w:t>
                  </w:r>
                  <w:r w:rsidR="00520C6E">
                    <w:rPr>
                      <w:rFonts w:cs="Arial"/>
                      <w:sz w:val="28"/>
                    </w:rPr>
                    <w:t>ХХ</w:t>
                  </w:r>
                  <w:r w:rsidR="005A3724" w:rsidRPr="00BF623E">
                    <w:rPr>
                      <w:rFonts w:cs="Arial"/>
                      <w:sz w:val="28"/>
                    </w:rPr>
                    <w:t>.2023</w:t>
                  </w:r>
                  <w:r w:rsidRPr="00BF623E">
                    <w:rPr>
                      <w:rFonts w:cs="Arial"/>
                      <w:sz w:val="28"/>
                    </w:rPr>
                    <w:t xml:space="preserve"> № </w:t>
                  </w:r>
                  <w:r w:rsidR="00520C6E">
                    <w:rPr>
                      <w:rFonts w:cs="Arial"/>
                      <w:sz w:val="28"/>
                    </w:rPr>
                    <w:t>ХХ</w:t>
                  </w:r>
                </w:p>
                <w:p w:rsidR="009D1D41" w:rsidRPr="005A3724" w:rsidRDefault="009D1D41" w:rsidP="009D1D41">
                  <w:pPr>
                    <w:widowControl w:val="0"/>
                    <w:autoSpaceDE w:val="0"/>
                    <w:autoSpaceDN w:val="0"/>
                    <w:adjustRightInd w:val="0"/>
                    <w:jc w:val="both"/>
                    <w:rPr>
                      <w:rFonts w:cs="Arial"/>
                      <w:sz w:val="28"/>
                    </w:rPr>
                  </w:pPr>
                </w:p>
                <w:p w:rsidR="009D1D41" w:rsidRPr="005A3724" w:rsidRDefault="009D1D41" w:rsidP="009D1D41">
                  <w:pPr>
                    <w:widowControl w:val="0"/>
                    <w:autoSpaceDE w:val="0"/>
                    <w:autoSpaceDN w:val="0"/>
                    <w:adjustRightInd w:val="0"/>
                    <w:jc w:val="both"/>
                    <w:rPr>
                      <w:rFonts w:cs="Arial"/>
                      <w:sz w:val="28"/>
                    </w:rPr>
                  </w:pPr>
                  <w:r w:rsidRPr="005A3724">
                    <w:rPr>
                      <w:rFonts w:cs="Arial"/>
                      <w:sz w:val="28"/>
                    </w:rPr>
                    <w:t xml:space="preserve">«Приложение к постановлению </w:t>
                  </w:r>
                </w:p>
                <w:p w:rsidR="009D1D41" w:rsidRPr="005A3724" w:rsidRDefault="009D1D41" w:rsidP="009D1D41">
                  <w:pPr>
                    <w:widowControl w:val="0"/>
                    <w:autoSpaceDE w:val="0"/>
                    <w:autoSpaceDN w:val="0"/>
                    <w:adjustRightInd w:val="0"/>
                    <w:jc w:val="both"/>
                    <w:rPr>
                      <w:rFonts w:cs="Arial"/>
                      <w:sz w:val="28"/>
                    </w:rPr>
                  </w:pPr>
                  <w:r w:rsidRPr="005A3724">
                    <w:rPr>
                      <w:rFonts w:cs="Arial"/>
                      <w:sz w:val="28"/>
                    </w:rPr>
                    <w:t>Региональной службы</w:t>
                  </w:r>
                </w:p>
                <w:p w:rsidR="009D1D41" w:rsidRPr="005A3724" w:rsidRDefault="009D1D41" w:rsidP="009D1D41">
                  <w:pPr>
                    <w:widowControl w:val="0"/>
                    <w:autoSpaceDE w:val="0"/>
                    <w:autoSpaceDN w:val="0"/>
                    <w:adjustRightInd w:val="0"/>
                    <w:jc w:val="both"/>
                    <w:rPr>
                      <w:rFonts w:cs="Arial"/>
                      <w:sz w:val="28"/>
                    </w:rPr>
                  </w:pPr>
                  <w:r w:rsidRPr="005A3724">
                    <w:rPr>
                      <w:rFonts w:cs="Arial"/>
                      <w:sz w:val="28"/>
                    </w:rPr>
                    <w:t>по тарифам и ценам Камчатского края</w:t>
                  </w:r>
                </w:p>
                <w:p w:rsidR="009D1D41" w:rsidRPr="005A3724" w:rsidRDefault="009D1D41" w:rsidP="00E818D0">
                  <w:pPr>
                    <w:rPr>
                      <w:sz w:val="28"/>
                      <w:szCs w:val="28"/>
                    </w:rPr>
                  </w:pPr>
                  <w:r w:rsidRPr="005A3724">
                    <w:rPr>
                      <w:sz w:val="28"/>
                    </w:rPr>
                    <w:t xml:space="preserve">от </w:t>
                  </w:r>
                  <w:r w:rsidR="00E818D0">
                    <w:rPr>
                      <w:sz w:val="28"/>
                    </w:rPr>
                    <w:t>24</w:t>
                  </w:r>
                  <w:r w:rsidR="00520C6E">
                    <w:rPr>
                      <w:sz w:val="28"/>
                    </w:rPr>
                    <w:t>.1</w:t>
                  </w:r>
                  <w:r w:rsidR="000422A6">
                    <w:rPr>
                      <w:sz w:val="28"/>
                    </w:rPr>
                    <w:t>1</w:t>
                  </w:r>
                  <w:r w:rsidRPr="005A3724">
                    <w:rPr>
                      <w:sz w:val="28"/>
                    </w:rPr>
                    <w:t>.202</w:t>
                  </w:r>
                  <w:r w:rsidR="00520C6E">
                    <w:rPr>
                      <w:sz w:val="28"/>
                    </w:rPr>
                    <w:t>2</w:t>
                  </w:r>
                  <w:r w:rsidR="000422A6">
                    <w:rPr>
                      <w:sz w:val="28"/>
                    </w:rPr>
                    <w:t xml:space="preserve"> № </w:t>
                  </w:r>
                  <w:r w:rsidR="00E818D0">
                    <w:rPr>
                      <w:sz w:val="28"/>
                    </w:rPr>
                    <w:t>416</w:t>
                  </w:r>
                </w:p>
              </w:tc>
            </w:tr>
          </w:tbl>
          <w:p w:rsidR="009D1D41" w:rsidRPr="009D1D41" w:rsidRDefault="009D1D41" w:rsidP="009D1D41">
            <w:pPr>
              <w:rPr>
                <w:sz w:val="28"/>
              </w:rPr>
            </w:pPr>
          </w:p>
        </w:tc>
      </w:tr>
    </w:tbl>
    <w:p w:rsidR="00A63B9B" w:rsidRDefault="00A63B9B"/>
    <w:p w:rsidR="00A63B9B" w:rsidRDefault="00A63B9B"/>
    <w:p w:rsidR="00580CB9" w:rsidRDefault="00580CB9" w:rsidP="00580CB9">
      <w:pPr>
        <w:widowControl w:val="0"/>
        <w:ind w:left="-142" w:firstLine="142"/>
        <w:jc w:val="center"/>
        <w:rPr>
          <w:bCs/>
          <w:szCs w:val="28"/>
        </w:rPr>
      </w:pPr>
    </w:p>
    <w:p w:rsidR="00A63B9B" w:rsidRDefault="00A63B9B"/>
    <w:p w:rsidR="009D1D41" w:rsidRDefault="009D1D41"/>
    <w:p w:rsidR="009D1D41" w:rsidRDefault="009D1D41"/>
    <w:p w:rsidR="009D1D41" w:rsidRPr="002904A8" w:rsidRDefault="002904A8" w:rsidP="002904A8">
      <w:pPr>
        <w:widowControl w:val="0"/>
        <w:autoSpaceDE w:val="0"/>
        <w:autoSpaceDN w:val="0"/>
        <w:adjustRightInd w:val="0"/>
        <w:ind w:firstLine="720"/>
        <w:jc w:val="right"/>
        <w:rPr>
          <w:szCs w:val="22"/>
        </w:rPr>
      </w:pPr>
      <w:r w:rsidRPr="002904A8">
        <w:rPr>
          <w:szCs w:val="22"/>
        </w:rPr>
        <w:t xml:space="preserve"> </w:t>
      </w:r>
    </w:p>
    <w:p w:rsidR="000422A6" w:rsidRDefault="000422A6" w:rsidP="00520C6E">
      <w:pPr>
        <w:autoSpaceDE w:val="0"/>
        <w:autoSpaceDN w:val="0"/>
        <w:adjustRightInd w:val="0"/>
        <w:jc w:val="center"/>
        <w:rPr>
          <w:rFonts w:eastAsia="Calibri"/>
          <w:sz w:val="28"/>
          <w:szCs w:val="28"/>
        </w:rPr>
      </w:pPr>
    </w:p>
    <w:p w:rsidR="000422A6" w:rsidRDefault="000422A6" w:rsidP="00520C6E">
      <w:pPr>
        <w:autoSpaceDE w:val="0"/>
        <w:autoSpaceDN w:val="0"/>
        <w:adjustRightInd w:val="0"/>
        <w:jc w:val="center"/>
        <w:rPr>
          <w:rFonts w:eastAsia="Calibri"/>
          <w:sz w:val="28"/>
          <w:szCs w:val="28"/>
        </w:rPr>
      </w:pPr>
    </w:p>
    <w:p w:rsidR="000422A6" w:rsidRDefault="000422A6" w:rsidP="00520C6E">
      <w:pPr>
        <w:autoSpaceDE w:val="0"/>
        <w:autoSpaceDN w:val="0"/>
        <w:adjustRightInd w:val="0"/>
        <w:jc w:val="center"/>
        <w:rPr>
          <w:rFonts w:eastAsia="Calibri"/>
          <w:sz w:val="28"/>
          <w:szCs w:val="28"/>
        </w:rPr>
      </w:pPr>
    </w:p>
    <w:p w:rsidR="00E818D0" w:rsidRDefault="00E818D0" w:rsidP="00E818D0">
      <w:pPr>
        <w:keepNext/>
        <w:jc w:val="center"/>
        <w:outlineLvl w:val="2"/>
      </w:pPr>
      <w:r>
        <w:rPr>
          <w:rFonts w:eastAsia="Calibri"/>
          <w:lang w:eastAsia="en-US"/>
        </w:rPr>
        <w:t>Ц</w:t>
      </w:r>
      <w:r w:rsidRPr="003D64F1">
        <w:rPr>
          <w:rFonts w:eastAsia="Calibri"/>
          <w:lang w:eastAsia="en-US"/>
        </w:rPr>
        <w:t xml:space="preserve">ены (тарифы) на электрическую энергию (мощность), поставляемую </w:t>
      </w:r>
      <w:r w:rsidRPr="003D64F1">
        <w:rPr>
          <w:rFonts w:eastAsia="Calibri"/>
          <w:bCs/>
          <w:lang w:eastAsia="en-US"/>
        </w:rPr>
        <w:t xml:space="preserve">ООО «Электрические сети Ивашки» </w:t>
      </w:r>
      <w:r w:rsidRPr="003D64F1">
        <w:rPr>
          <w:rFonts w:eastAsia="Calibri"/>
          <w:lang w:eastAsia="en-US"/>
        </w:rPr>
        <w:t xml:space="preserve">по объектам электроснабжения </w:t>
      </w:r>
      <w:proofErr w:type="spellStart"/>
      <w:r w:rsidRPr="003D64F1">
        <w:rPr>
          <w:rFonts w:eastAsia="Calibri"/>
          <w:lang w:eastAsia="en-US"/>
        </w:rPr>
        <w:t>рыбоперерабатывающих</w:t>
      </w:r>
      <w:proofErr w:type="spellEnd"/>
      <w:r w:rsidRPr="003D64F1">
        <w:rPr>
          <w:rFonts w:eastAsia="Calibri"/>
          <w:lang w:eastAsia="en-US"/>
        </w:rPr>
        <w:t xml:space="preserve"> компаний, осуществляющих деятельность на территории, расположенной в районе </w:t>
      </w:r>
      <w:proofErr w:type="spellStart"/>
      <w:r w:rsidRPr="003D64F1">
        <w:rPr>
          <w:rFonts w:eastAsia="Calibri"/>
          <w:lang w:eastAsia="en-US"/>
        </w:rPr>
        <w:t>Укинской</w:t>
      </w:r>
      <w:proofErr w:type="spellEnd"/>
      <w:r w:rsidRPr="003D64F1">
        <w:rPr>
          <w:rFonts w:eastAsia="Calibri"/>
          <w:lang w:eastAsia="en-US"/>
        </w:rPr>
        <w:t xml:space="preserve"> губы </w:t>
      </w:r>
      <w:proofErr w:type="spellStart"/>
      <w:r w:rsidRPr="003D64F1">
        <w:rPr>
          <w:rFonts w:eastAsia="Calibri"/>
          <w:lang w:eastAsia="en-US"/>
        </w:rPr>
        <w:t>Карагинского</w:t>
      </w:r>
      <w:proofErr w:type="spellEnd"/>
      <w:r w:rsidRPr="003D64F1">
        <w:rPr>
          <w:rFonts w:eastAsia="Calibri"/>
          <w:lang w:eastAsia="en-US"/>
        </w:rPr>
        <w:t xml:space="preserve"> района Камчатского края</w:t>
      </w:r>
      <w:r w:rsidRPr="003D64F1">
        <w:rPr>
          <w:rFonts w:eastAsia="Calibri"/>
          <w:bCs/>
          <w:lang w:eastAsia="en-US"/>
        </w:rPr>
        <w:t xml:space="preserve">, </w:t>
      </w:r>
      <w:r w:rsidRPr="003D64F1">
        <w:rPr>
          <w:rFonts w:eastAsia="Calibri"/>
          <w:lang w:eastAsia="en-US"/>
        </w:rPr>
        <w:t>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w:t>
      </w:r>
      <w:r>
        <w:rPr>
          <w:rFonts w:eastAsia="Calibri"/>
          <w:lang w:eastAsia="en-US"/>
        </w:rPr>
        <w:t>,</w:t>
      </w:r>
      <w:r w:rsidRPr="00434C49">
        <w:rPr>
          <w:rFonts w:eastAsia="Calibri"/>
          <w:lang w:eastAsia="en-US"/>
        </w:rPr>
        <w:t xml:space="preserve"> на 202</w:t>
      </w:r>
      <w:r>
        <w:rPr>
          <w:rFonts w:eastAsia="Calibri"/>
          <w:lang w:eastAsia="en-US"/>
        </w:rPr>
        <w:t>4</w:t>
      </w:r>
      <w:r w:rsidRPr="00434C49">
        <w:rPr>
          <w:rFonts w:eastAsia="Calibri"/>
          <w:lang w:eastAsia="en-US"/>
        </w:rPr>
        <w:t xml:space="preserve"> год </w:t>
      </w:r>
      <w:r w:rsidRPr="00434C49">
        <w:t>(тарифы указываются без НДС)</w:t>
      </w:r>
    </w:p>
    <w:p w:rsidR="00E818D0" w:rsidRDefault="00E818D0" w:rsidP="00E818D0">
      <w:pPr>
        <w:keepNext/>
        <w:jc w:val="center"/>
        <w:outlineLvl w:val="2"/>
      </w:pPr>
    </w:p>
    <w:p w:rsidR="00E818D0" w:rsidRDefault="00E818D0" w:rsidP="00E818D0">
      <w:pPr>
        <w:keepNext/>
        <w:jc w:val="center"/>
        <w:outlineLvl w:val="2"/>
      </w:pPr>
    </w:p>
    <w:tbl>
      <w:tblPr>
        <w:tblW w:w="10763" w:type="dxa"/>
        <w:jc w:val="center"/>
        <w:tblLayout w:type="fixed"/>
        <w:tblCellMar>
          <w:left w:w="70" w:type="dxa"/>
          <w:right w:w="70" w:type="dxa"/>
        </w:tblCellMar>
        <w:tblLook w:val="0000" w:firstRow="0" w:lastRow="0" w:firstColumn="0" w:lastColumn="0" w:noHBand="0" w:noVBand="0"/>
      </w:tblPr>
      <w:tblGrid>
        <w:gridCol w:w="680"/>
        <w:gridCol w:w="2786"/>
        <w:gridCol w:w="1134"/>
        <w:gridCol w:w="637"/>
        <w:gridCol w:w="567"/>
        <w:gridCol w:w="709"/>
        <w:gridCol w:w="850"/>
        <w:gridCol w:w="850"/>
        <w:gridCol w:w="850"/>
        <w:gridCol w:w="850"/>
        <w:gridCol w:w="850"/>
      </w:tblGrid>
      <w:tr w:rsidR="00E818D0" w:rsidRPr="00C44AD7" w:rsidTr="00E818D0">
        <w:trPr>
          <w:cantSplit/>
          <w:trHeight w:val="477"/>
          <w:jc w:val="center"/>
        </w:trPr>
        <w:tc>
          <w:tcPr>
            <w:tcW w:w="680" w:type="dxa"/>
            <w:vMerge w:val="restart"/>
            <w:tcBorders>
              <w:top w:val="single" w:sz="6" w:space="0" w:color="auto"/>
              <w:left w:val="single" w:sz="6" w:space="0" w:color="auto"/>
              <w:right w:val="single" w:sz="6" w:space="0" w:color="auto"/>
            </w:tcBorders>
            <w:vAlign w:val="center"/>
          </w:tcPr>
          <w:p w:rsidR="00E818D0" w:rsidRPr="00C44AD7" w:rsidRDefault="00E818D0" w:rsidP="00E818D0">
            <w:pPr>
              <w:widowControl w:val="0"/>
              <w:autoSpaceDE w:val="0"/>
              <w:autoSpaceDN w:val="0"/>
              <w:jc w:val="center"/>
              <w:rPr>
                <w:sz w:val="20"/>
              </w:rPr>
            </w:pPr>
            <w:r w:rsidRPr="00C44AD7">
              <w:rPr>
                <w:sz w:val="20"/>
              </w:rPr>
              <w:t xml:space="preserve">№ </w:t>
            </w:r>
          </w:p>
          <w:p w:rsidR="00E818D0" w:rsidRPr="00C44AD7" w:rsidRDefault="00E818D0" w:rsidP="00E818D0">
            <w:pPr>
              <w:widowControl w:val="0"/>
              <w:autoSpaceDE w:val="0"/>
              <w:autoSpaceDN w:val="0"/>
              <w:jc w:val="center"/>
              <w:rPr>
                <w:sz w:val="20"/>
              </w:rPr>
            </w:pPr>
            <w:r w:rsidRPr="00C44AD7">
              <w:rPr>
                <w:sz w:val="20"/>
              </w:rPr>
              <w:t>п/п</w:t>
            </w:r>
          </w:p>
        </w:tc>
        <w:tc>
          <w:tcPr>
            <w:tcW w:w="2786" w:type="dxa"/>
            <w:vMerge w:val="restart"/>
            <w:tcBorders>
              <w:top w:val="single" w:sz="6" w:space="0" w:color="auto"/>
              <w:left w:val="single" w:sz="6" w:space="0" w:color="auto"/>
              <w:right w:val="single" w:sz="6" w:space="0" w:color="auto"/>
            </w:tcBorders>
            <w:vAlign w:val="center"/>
          </w:tcPr>
          <w:p w:rsidR="00E818D0" w:rsidRPr="00C44AD7" w:rsidRDefault="00E818D0" w:rsidP="00E818D0">
            <w:pPr>
              <w:widowControl w:val="0"/>
              <w:autoSpaceDE w:val="0"/>
              <w:autoSpaceDN w:val="0"/>
              <w:rPr>
                <w:sz w:val="20"/>
              </w:rPr>
            </w:pPr>
            <w:r w:rsidRPr="00C44AD7">
              <w:rPr>
                <w:sz w:val="20"/>
              </w:rPr>
              <w:t xml:space="preserve">Показатель (группы потребителей с разбивкой </w:t>
            </w:r>
          </w:p>
          <w:p w:rsidR="00E818D0" w:rsidRPr="00C44AD7" w:rsidRDefault="00E818D0" w:rsidP="00E818D0">
            <w:pPr>
              <w:widowControl w:val="0"/>
              <w:autoSpaceDE w:val="0"/>
              <w:autoSpaceDN w:val="0"/>
              <w:rPr>
                <w:sz w:val="20"/>
              </w:rPr>
            </w:pPr>
            <w:r w:rsidRPr="00C44AD7">
              <w:rPr>
                <w:sz w:val="20"/>
              </w:rPr>
              <w:t>тарифа по ставкам и дифференциацией по зонам суток)</w:t>
            </w:r>
          </w:p>
        </w:tc>
        <w:tc>
          <w:tcPr>
            <w:tcW w:w="1134" w:type="dxa"/>
            <w:vMerge w:val="restart"/>
            <w:tcBorders>
              <w:top w:val="single" w:sz="6" w:space="0" w:color="auto"/>
              <w:left w:val="single" w:sz="6" w:space="0" w:color="auto"/>
              <w:right w:val="single" w:sz="6" w:space="0" w:color="auto"/>
            </w:tcBorders>
            <w:vAlign w:val="center"/>
          </w:tcPr>
          <w:p w:rsidR="00E818D0" w:rsidRPr="00C44AD7" w:rsidRDefault="00E818D0" w:rsidP="00E818D0">
            <w:pPr>
              <w:widowControl w:val="0"/>
              <w:autoSpaceDE w:val="0"/>
              <w:autoSpaceDN w:val="0"/>
              <w:jc w:val="center"/>
              <w:rPr>
                <w:sz w:val="20"/>
              </w:rPr>
            </w:pPr>
            <w:r w:rsidRPr="00C44AD7">
              <w:rPr>
                <w:sz w:val="20"/>
              </w:rPr>
              <w:t>Единица измерения</w:t>
            </w:r>
          </w:p>
        </w:tc>
        <w:tc>
          <w:tcPr>
            <w:tcW w:w="2763" w:type="dxa"/>
            <w:gridSpan w:val="4"/>
            <w:tcBorders>
              <w:top w:val="single" w:sz="6" w:space="0" w:color="auto"/>
              <w:left w:val="single" w:sz="6" w:space="0" w:color="auto"/>
              <w:bottom w:val="single" w:sz="6" w:space="0" w:color="auto"/>
              <w:right w:val="single" w:sz="6" w:space="0" w:color="auto"/>
            </w:tcBorders>
          </w:tcPr>
          <w:p w:rsidR="00E818D0" w:rsidRPr="00E31C59" w:rsidRDefault="00E818D0" w:rsidP="00E818D0">
            <w:pPr>
              <w:pStyle w:val="ConsPlusCell"/>
              <w:widowControl/>
              <w:jc w:val="center"/>
              <w:rPr>
                <w:rFonts w:ascii="Times New Roman" w:hAnsi="Times New Roman" w:cs="Times New Roman"/>
              </w:rPr>
            </w:pPr>
            <w:r>
              <w:rPr>
                <w:rFonts w:ascii="Times New Roman" w:hAnsi="Times New Roman" w:cs="Times New Roman"/>
              </w:rPr>
              <w:t>Цена (тариф)</w:t>
            </w:r>
            <w:r w:rsidRPr="00E31C59">
              <w:rPr>
                <w:rFonts w:ascii="Times New Roman" w:hAnsi="Times New Roman" w:cs="Times New Roman"/>
              </w:rPr>
              <w:t>.</w:t>
            </w:r>
          </w:p>
        </w:tc>
        <w:tc>
          <w:tcPr>
            <w:tcW w:w="3400" w:type="dxa"/>
            <w:gridSpan w:val="4"/>
            <w:tcBorders>
              <w:top w:val="single" w:sz="6" w:space="0" w:color="auto"/>
              <w:left w:val="single" w:sz="6" w:space="0" w:color="auto"/>
              <w:bottom w:val="single" w:sz="6" w:space="0" w:color="auto"/>
              <w:right w:val="single" w:sz="6" w:space="0" w:color="auto"/>
            </w:tcBorders>
          </w:tcPr>
          <w:p w:rsidR="00E818D0" w:rsidRPr="00E31C59" w:rsidRDefault="00E818D0" w:rsidP="00E818D0">
            <w:pPr>
              <w:pStyle w:val="ConsPlusCell"/>
              <w:widowControl/>
              <w:jc w:val="center"/>
              <w:rPr>
                <w:rFonts w:ascii="Times New Roman" w:hAnsi="Times New Roman" w:cs="Times New Roman"/>
              </w:rPr>
            </w:pPr>
            <w:r>
              <w:rPr>
                <w:rFonts w:ascii="Times New Roman" w:hAnsi="Times New Roman" w:cs="Times New Roman"/>
              </w:rPr>
              <w:t>Цена (тариф)</w:t>
            </w:r>
          </w:p>
        </w:tc>
      </w:tr>
      <w:tr w:rsidR="00E818D0" w:rsidRPr="00C44AD7" w:rsidTr="00E818D0">
        <w:trPr>
          <w:cantSplit/>
          <w:trHeight w:val="199"/>
          <w:jc w:val="center"/>
        </w:trPr>
        <w:tc>
          <w:tcPr>
            <w:tcW w:w="680" w:type="dxa"/>
            <w:vMerge/>
            <w:tcBorders>
              <w:left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2786" w:type="dxa"/>
            <w:vMerge/>
            <w:tcBorders>
              <w:left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1134" w:type="dxa"/>
            <w:vMerge/>
            <w:tcBorders>
              <w:left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2763" w:type="dxa"/>
            <w:gridSpan w:val="4"/>
            <w:tcBorders>
              <w:top w:val="single" w:sz="6" w:space="0" w:color="auto"/>
              <w:left w:val="single" w:sz="6" w:space="0" w:color="auto"/>
              <w:bottom w:val="single" w:sz="6" w:space="0" w:color="auto"/>
              <w:right w:val="single" w:sz="6" w:space="0" w:color="auto"/>
            </w:tcBorders>
          </w:tcPr>
          <w:p w:rsidR="00E818D0" w:rsidRPr="006F72B9" w:rsidRDefault="00E818D0" w:rsidP="00E818D0">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 полугодие</w:t>
            </w:r>
          </w:p>
          <w:p w:rsidR="00E818D0" w:rsidRPr="006F72B9" w:rsidRDefault="00E818D0" w:rsidP="00E818D0">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01.01.2024 г.-30.06.2024 г.</w:t>
            </w:r>
          </w:p>
        </w:tc>
        <w:tc>
          <w:tcPr>
            <w:tcW w:w="3400" w:type="dxa"/>
            <w:gridSpan w:val="4"/>
            <w:tcBorders>
              <w:top w:val="single" w:sz="6" w:space="0" w:color="auto"/>
              <w:left w:val="single" w:sz="6" w:space="0" w:color="auto"/>
              <w:bottom w:val="single" w:sz="6" w:space="0" w:color="auto"/>
              <w:right w:val="single" w:sz="6" w:space="0" w:color="auto"/>
            </w:tcBorders>
          </w:tcPr>
          <w:p w:rsidR="00E818D0" w:rsidRPr="006F72B9" w:rsidRDefault="00E818D0" w:rsidP="00E818D0">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II полугодие</w:t>
            </w:r>
          </w:p>
          <w:p w:rsidR="00E818D0" w:rsidRPr="006F72B9" w:rsidRDefault="00E818D0" w:rsidP="00E818D0">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01.07.2024 г.-31.12.2024 г.</w:t>
            </w:r>
          </w:p>
        </w:tc>
      </w:tr>
      <w:tr w:rsidR="00E818D0" w:rsidRPr="00C44AD7" w:rsidTr="00E818D0">
        <w:trPr>
          <w:cantSplit/>
          <w:trHeight w:val="238"/>
          <w:jc w:val="center"/>
        </w:trPr>
        <w:tc>
          <w:tcPr>
            <w:tcW w:w="680" w:type="dxa"/>
            <w:vMerge/>
            <w:tcBorders>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2786" w:type="dxa"/>
            <w:vMerge/>
            <w:tcBorders>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1134" w:type="dxa"/>
            <w:vMerge/>
            <w:tcBorders>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637" w:type="dxa"/>
            <w:tcBorders>
              <w:top w:val="single" w:sz="6" w:space="0" w:color="auto"/>
              <w:left w:val="single" w:sz="6" w:space="0" w:color="auto"/>
              <w:bottom w:val="single" w:sz="6" w:space="0" w:color="auto"/>
              <w:right w:val="single" w:sz="6" w:space="0" w:color="auto"/>
            </w:tcBorders>
            <w:vAlign w:val="center"/>
          </w:tcPr>
          <w:p w:rsidR="00E818D0" w:rsidRPr="00C44AD7" w:rsidRDefault="00E818D0" w:rsidP="00E818D0">
            <w:pPr>
              <w:widowControl w:val="0"/>
              <w:autoSpaceDE w:val="0"/>
              <w:autoSpaceDN w:val="0"/>
              <w:jc w:val="center"/>
              <w:rPr>
                <w:sz w:val="20"/>
              </w:rPr>
            </w:pPr>
            <w:r w:rsidRPr="00C44AD7">
              <w:rPr>
                <w:sz w:val="20"/>
              </w:rPr>
              <w:t>ВН</w:t>
            </w:r>
          </w:p>
        </w:tc>
        <w:tc>
          <w:tcPr>
            <w:tcW w:w="567" w:type="dxa"/>
            <w:tcBorders>
              <w:top w:val="single" w:sz="6" w:space="0" w:color="auto"/>
              <w:left w:val="single" w:sz="6" w:space="0" w:color="auto"/>
              <w:bottom w:val="single" w:sz="6" w:space="0" w:color="auto"/>
              <w:right w:val="single" w:sz="6" w:space="0" w:color="auto"/>
            </w:tcBorders>
            <w:vAlign w:val="center"/>
          </w:tcPr>
          <w:p w:rsidR="00E818D0" w:rsidRPr="00C44AD7" w:rsidRDefault="00E818D0" w:rsidP="00E818D0">
            <w:pPr>
              <w:widowControl w:val="0"/>
              <w:autoSpaceDE w:val="0"/>
              <w:autoSpaceDN w:val="0"/>
              <w:jc w:val="center"/>
              <w:rPr>
                <w:sz w:val="20"/>
              </w:rPr>
            </w:pPr>
            <w:r w:rsidRPr="00C44AD7">
              <w:rPr>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E818D0" w:rsidRPr="00C44AD7" w:rsidRDefault="00E818D0" w:rsidP="00E818D0">
            <w:pPr>
              <w:widowControl w:val="0"/>
              <w:autoSpaceDE w:val="0"/>
              <w:autoSpaceDN w:val="0"/>
              <w:jc w:val="center"/>
              <w:rPr>
                <w:sz w:val="20"/>
              </w:rPr>
            </w:pPr>
            <w:r w:rsidRPr="00C44AD7">
              <w:rPr>
                <w:sz w:val="20"/>
              </w:rPr>
              <w:t>СН-II</w:t>
            </w:r>
          </w:p>
        </w:tc>
        <w:tc>
          <w:tcPr>
            <w:tcW w:w="850" w:type="dxa"/>
            <w:tcBorders>
              <w:top w:val="single" w:sz="6" w:space="0" w:color="auto"/>
              <w:left w:val="single" w:sz="6" w:space="0" w:color="auto"/>
              <w:bottom w:val="single" w:sz="6" w:space="0" w:color="auto"/>
              <w:right w:val="single" w:sz="6" w:space="0" w:color="auto"/>
            </w:tcBorders>
            <w:vAlign w:val="center"/>
          </w:tcPr>
          <w:p w:rsidR="00E818D0" w:rsidRPr="00C44AD7" w:rsidRDefault="00E818D0" w:rsidP="00E818D0">
            <w:pPr>
              <w:widowControl w:val="0"/>
              <w:autoSpaceDE w:val="0"/>
              <w:autoSpaceDN w:val="0"/>
              <w:jc w:val="center"/>
              <w:rPr>
                <w:sz w:val="20"/>
              </w:rPr>
            </w:pPr>
            <w:r w:rsidRPr="00C44AD7">
              <w:rPr>
                <w:sz w:val="20"/>
              </w:rPr>
              <w:t>НН</w:t>
            </w:r>
          </w:p>
        </w:tc>
        <w:tc>
          <w:tcPr>
            <w:tcW w:w="850" w:type="dxa"/>
            <w:tcBorders>
              <w:top w:val="single" w:sz="6" w:space="0" w:color="auto"/>
              <w:left w:val="single" w:sz="6" w:space="0" w:color="auto"/>
              <w:bottom w:val="single" w:sz="6" w:space="0" w:color="auto"/>
              <w:right w:val="single" w:sz="6" w:space="0" w:color="auto"/>
            </w:tcBorders>
            <w:vAlign w:val="center"/>
          </w:tcPr>
          <w:p w:rsidR="00E818D0" w:rsidRPr="00C44AD7" w:rsidRDefault="00E818D0" w:rsidP="00E818D0">
            <w:pPr>
              <w:widowControl w:val="0"/>
              <w:autoSpaceDE w:val="0"/>
              <w:autoSpaceDN w:val="0"/>
              <w:jc w:val="center"/>
              <w:rPr>
                <w:sz w:val="20"/>
              </w:rPr>
            </w:pPr>
            <w:r w:rsidRPr="00C44AD7">
              <w:rPr>
                <w:sz w:val="20"/>
              </w:rPr>
              <w:t>ВН</w:t>
            </w:r>
          </w:p>
        </w:tc>
        <w:tc>
          <w:tcPr>
            <w:tcW w:w="850" w:type="dxa"/>
            <w:tcBorders>
              <w:top w:val="single" w:sz="6" w:space="0" w:color="auto"/>
              <w:left w:val="single" w:sz="6" w:space="0" w:color="auto"/>
              <w:bottom w:val="single" w:sz="6" w:space="0" w:color="auto"/>
              <w:right w:val="single" w:sz="6" w:space="0" w:color="auto"/>
            </w:tcBorders>
            <w:vAlign w:val="center"/>
          </w:tcPr>
          <w:p w:rsidR="00E818D0" w:rsidRPr="00C44AD7" w:rsidRDefault="00E818D0" w:rsidP="00E818D0">
            <w:pPr>
              <w:widowControl w:val="0"/>
              <w:autoSpaceDE w:val="0"/>
              <w:autoSpaceDN w:val="0"/>
              <w:jc w:val="center"/>
              <w:rPr>
                <w:sz w:val="20"/>
              </w:rPr>
            </w:pPr>
            <w:r w:rsidRPr="00C44AD7">
              <w:rPr>
                <w:sz w:val="20"/>
              </w:rPr>
              <w:t>СН-I</w:t>
            </w:r>
          </w:p>
        </w:tc>
        <w:tc>
          <w:tcPr>
            <w:tcW w:w="850" w:type="dxa"/>
            <w:tcBorders>
              <w:top w:val="single" w:sz="6" w:space="0" w:color="auto"/>
              <w:left w:val="single" w:sz="6" w:space="0" w:color="auto"/>
              <w:bottom w:val="single" w:sz="6" w:space="0" w:color="auto"/>
              <w:right w:val="single" w:sz="6" w:space="0" w:color="auto"/>
            </w:tcBorders>
            <w:vAlign w:val="center"/>
          </w:tcPr>
          <w:p w:rsidR="00E818D0" w:rsidRPr="00C44AD7" w:rsidRDefault="00E818D0" w:rsidP="00E818D0">
            <w:pPr>
              <w:widowControl w:val="0"/>
              <w:autoSpaceDE w:val="0"/>
              <w:autoSpaceDN w:val="0"/>
              <w:jc w:val="center"/>
              <w:rPr>
                <w:sz w:val="20"/>
              </w:rPr>
            </w:pPr>
            <w:r w:rsidRPr="00C44AD7">
              <w:rPr>
                <w:sz w:val="20"/>
              </w:rPr>
              <w:t>СН-II</w:t>
            </w:r>
          </w:p>
        </w:tc>
        <w:tc>
          <w:tcPr>
            <w:tcW w:w="850" w:type="dxa"/>
            <w:tcBorders>
              <w:top w:val="single" w:sz="6" w:space="0" w:color="auto"/>
              <w:left w:val="single" w:sz="6" w:space="0" w:color="auto"/>
              <w:bottom w:val="single" w:sz="6" w:space="0" w:color="auto"/>
              <w:right w:val="single" w:sz="6" w:space="0" w:color="auto"/>
            </w:tcBorders>
            <w:vAlign w:val="center"/>
          </w:tcPr>
          <w:p w:rsidR="00E818D0" w:rsidRPr="00C44AD7" w:rsidRDefault="00E818D0" w:rsidP="00E818D0">
            <w:pPr>
              <w:widowControl w:val="0"/>
              <w:autoSpaceDE w:val="0"/>
              <w:autoSpaceDN w:val="0"/>
              <w:jc w:val="center"/>
              <w:rPr>
                <w:sz w:val="20"/>
              </w:rPr>
            </w:pPr>
            <w:r w:rsidRPr="00C44AD7">
              <w:rPr>
                <w:sz w:val="20"/>
              </w:rPr>
              <w:t>НН</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1</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2</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3</w:t>
            </w:r>
          </w:p>
        </w:tc>
        <w:tc>
          <w:tcPr>
            <w:tcW w:w="637"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4</w:t>
            </w:r>
          </w:p>
        </w:tc>
        <w:tc>
          <w:tcPr>
            <w:tcW w:w="567"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5</w:t>
            </w:r>
          </w:p>
        </w:tc>
        <w:tc>
          <w:tcPr>
            <w:tcW w:w="709"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6</w:t>
            </w:r>
          </w:p>
        </w:tc>
        <w:tc>
          <w:tcPr>
            <w:tcW w:w="85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7</w:t>
            </w:r>
          </w:p>
        </w:tc>
        <w:tc>
          <w:tcPr>
            <w:tcW w:w="85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Pr>
                <w:sz w:val="20"/>
              </w:rPr>
              <w:t>8</w:t>
            </w:r>
          </w:p>
        </w:tc>
        <w:tc>
          <w:tcPr>
            <w:tcW w:w="85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Pr>
                <w:sz w:val="20"/>
              </w:rPr>
              <w:t>9</w:t>
            </w:r>
          </w:p>
        </w:tc>
        <w:tc>
          <w:tcPr>
            <w:tcW w:w="85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Pr>
                <w:sz w:val="20"/>
              </w:rPr>
              <w:t>10</w:t>
            </w:r>
          </w:p>
        </w:tc>
        <w:tc>
          <w:tcPr>
            <w:tcW w:w="85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Pr>
                <w:sz w:val="20"/>
              </w:rPr>
              <w:t>11</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1</w:t>
            </w:r>
          </w:p>
        </w:tc>
        <w:tc>
          <w:tcPr>
            <w:tcW w:w="10083" w:type="dxa"/>
            <w:gridSpan w:val="10"/>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1.1</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818D0" w:rsidRPr="0009518B" w:rsidRDefault="00E818D0" w:rsidP="00E818D0">
            <w:pPr>
              <w:widowControl w:val="0"/>
              <w:autoSpaceDE w:val="0"/>
              <w:autoSpaceDN w:val="0"/>
              <w:jc w:val="center"/>
              <w:rPr>
                <w:sz w:val="20"/>
                <w:highlight w:val="yellow"/>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818D0" w:rsidRPr="0009518B" w:rsidRDefault="00DB05D2" w:rsidP="00E818D0">
            <w:pPr>
              <w:widowControl w:val="0"/>
              <w:autoSpaceDE w:val="0"/>
              <w:autoSpaceDN w:val="0"/>
              <w:jc w:val="center"/>
              <w:rPr>
                <w:sz w:val="20"/>
                <w:highlight w:val="yellow"/>
              </w:rPr>
            </w:pPr>
            <w:r w:rsidRPr="00DB05D2">
              <w:rPr>
                <w:sz w:val="20"/>
                <w:szCs w:val="22"/>
                <w:highlight w:val="yellow"/>
              </w:rPr>
              <w:t>25,911</w:t>
            </w:r>
          </w:p>
        </w:tc>
        <w:tc>
          <w:tcPr>
            <w:tcW w:w="850" w:type="dxa"/>
            <w:tcBorders>
              <w:top w:val="single" w:sz="4" w:space="0" w:color="auto"/>
              <w:left w:val="nil"/>
              <w:bottom w:val="single" w:sz="4" w:space="0" w:color="auto"/>
              <w:right w:val="single" w:sz="4"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4" w:space="0" w:color="auto"/>
              <w:left w:val="nil"/>
              <w:bottom w:val="single" w:sz="4" w:space="0" w:color="auto"/>
              <w:right w:val="single" w:sz="4"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4" w:space="0" w:color="auto"/>
              <w:left w:val="nil"/>
              <w:bottom w:val="single" w:sz="4" w:space="0" w:color="auto"/>
              <w:right w:val="single" w:sz="4"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4" w:space="0" w:color="auto"/>
              <w:left w:val="nil"/>
              <w:bottom w:val="single" w:sz="4" w:space="0" w:color="auto"/>
              <w:right w:val="single" w:sz="4" w:space="0" w:color="auto"/>
            </w:tcBorders>
          </w:tcPr>
          <w:p w:rsidR="00E818D0" w:rsidRPr="00C44AD7" w:rsidRDefault="00E818D0" w:rsidP="00DB05D2">
            <w:pPr>
              <w:widowControl w:val="0"/>
              <w:autoSpaceDE w:val="0"/>
              <w:autoSpaceDN w:val="0"/>
              <w:jc w:val="center"/>
              <w:rPr>
                <w:sz w:val="20"/>
              </w:rPr>
            </w:pPr>
            <w:r w:rsidRPr="00DB05D2">
              <w:rPr>
                <w:sz w:val="20"/>
                <w:highlight w:val="yellow"/>
              </w:rPr>
              <w:t>2</w:t>
            </w:r>
            <w:r w:rsidR="00DB05D2" w:rsidRPr="00DB05D2">
              <w:rPr>
                <w:sz w:val="20"/>
                <w:highlight w:val="yellow"/>
              </w:rPr>
              <w:t>7</w:t>
            </w:r>
            <w:r w:rsidRPr="00DB05D2">
              <w:rPr>
                <w:sz w:val="20"/>
                <w:highlight w:val="yellow"/>
              </w:rPr>
              <w:t>,</w:t>
            </w:r>
            <w:r w:rsidR="00DB05D2" w:rsidRPr="00DB05D2">
              <w:rPr>
                <w:sz w:val="20"/>
                <w:highlight w:val="yellow"/>
              </w:rPr>
              <w:t>777</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1.2</w:t>
            </w:r>
          </w:p>
        </w:tc>
        <w:tc>
          <w:tcPr>
            <w:tcW w:w="6683" w:type="dxa"/>
            <w:gridSpan w:val="6"/>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 </w:t>
            </w:r>
          </w:p>
        </w:tc>
        <w:tc>
          <w:tcPr>
            <w:tcW w:w="85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DB05D2" w:rsidRPr="00C44AD7" w:rsidTr="007D301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B05D2" w:rsidRPr="00C44AD7" w:rsidRDefault="00DB05D2" w:rsidP="00DB05D2">
            <w:pPr>
              <w:widowControl w:val="0"/>
              <w:autoSpaceDE w:val="0"/>
              <w:autoSpaceDN w:val="0"/>
              <w:jc w:val="center"/>
              <w:rPr>
                <w:sz w:val="20"/>
              </w:rPr>
            </w:pPr>
            <w:r w:rsidRPr="00C44AD7">
              <w:rPr>
                <w:sz w:val="20"/>
              </w:rPr>
              <w:t>1.2.1</w:t>
            </w:r>
          </w:p>
        </w:tc>
        <w:tc>
          <w:tcPr>
            <w:tcW w:w="2786" w:type="dxa"/>
            <w:tcBorders>
              <w:top w:val="single" w:sz="6" w:space="0" w:color="auto"/>
              <w:left w:val="single" w:sz="6" w:space="0" w:color="auto"/>
              <w:bottom w:val="single" w:sz="6" w:space="0" w:color="auto"/>
              <w:right w:val="single" w:sz="6" w:space="0" w:color="auto"/>
            </w:tcBorders>
          </w:tcPr>
          <w:p w:rsidR="00DB05D2" w:rsidRPr="00C44AD7" w:rsidRDefault="00DB05D2" w:rsidP="00DB05D2">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DB05D2" w:rsidRPr="00C44AD7" w:rsidRDefault="00DB05D2" w:rsidP="00DB05D2">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DB05D2" w:rsidRPr="00C44AD7" w:rsidRDefault="00DB05D2" w:rsidP="00DB05D2">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DB05D2" w:rsidRPr="00C44AD7" w:rsidRDefault="00DB05D2" w:rsidP="00DB05D2">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B05D2" w:rsidRPr="0009518B" w:rsidRDefault="00DB05D2" w:rsidP="00DB05D2">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DB05D2" w:rsidRPr="00DB05D2" w:rsidRDefault="00DB05D2" w:rsidP="00DB05D2">
            <w:pPr>
              <w:pStyle w:val="ConsPlusCell"/>
              <w:widowControl/>
              <w:jc w:val="center"/>
              <w:rPr>
                <w:rFonts w:ascii="Times New Roman" w:hAnsi="Times New Roman" w:cs="Times New Roman"/>
                <w:sz w:val="20"/>
                <w:highlight w:val="yellow"/>
              </w:rPr>
            </w:pPr>
            <w:r w:rsidRPr="00DB05D2">
              <w:rPr>
                <w:rFonts w:ascii="Times New Roman" w:hAnsi="Times New Roman" w:cs="Times New Roman"/>
                <w:sz w:val="20"/>
                <w:highlight w:val="yellow"/>
              </w:rPr>
              <w:t>18,137</w:t>
            </w:r>
          </w:p>
        </w:tc>
        <w:tc>
          <w:tcPr>
            <w:tcW w:w="850" w:type="dxa"/>
            <w:tcBorders>
              <w:top w:val="single" w:sz="6" w:space="0" w:color="auto"/>
              <w:left w:val="single" w:sz="4" w:space="0" w:color="auto"/>
              <w:bottom w:val="single" w:sz="6" w:space="0" w:color="auto"/>
              <w:right w:val="single" w:sz="6" w:space="0" w:color="auto"/>
            </w:tcBorders>
          </w:tcPr>
          <w:p w:rsidR="00DB05D2" w:rsidRPr="00C44AD7" w:rsidRDefault="00DB05D2" w:rsidP="00DB05D2">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DB05D2" w:rsidRPr="00C44AD7" w:rsidRDefault="00DB05D2" w:rsidP="00DB05D2">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DB05D2" w:rsidRPr="00C44AD7" w:rsidRDefault="00DB05D2" w:rsidP="00DB05D2">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bottom"/>
          </w:tcPr>
          <w:p w:rsidR="00DB05D2" w:rsidRPr="00DB05D2" w:rsidRDefault="00DB05D2" w:rsidP="00DB05D2">
            <w:pPr>
              <w:jc w:val="center"/>
              <w:rPr>
                <w:rFonts w:ascii="Times New Roman CYR" w:hAnsi="Times New Roman CYR" w:cs="Times New Roman CYR"/>
                <w:sz w:val="20"/>
                <w:szCs w:val="20"/>
                <w:highlight w:val="yellow"/>
              </w:rPr>
            </w:pPr>
            <w:r w:rsidRPr="00DB05D2">
              <w:rPr>
                <w:rFonts w:ascii="Times New Roman CYR" w:hAnsi="Times New Roman CYR" w:cs="Times New Roman CYR"/>
                <w:sz w:val="20"/>
                <w:szCs w:val="20"/>
                <w:highlight w:val="yellow"/>
              </w:rPr>
              <w:t>19,443</w:t>
            </w:r>
          </w:p>
        </w:tc>
      </w:tr>
      <w:tr w:rsidR="00DB05D2" w:rsidRPr="00C44AD7" w:rsidTr="007D301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B05D2" w:rsidRPr="00C44AD7" w:rsidRDefault="00DB05D2" w:rsidP="00DB05D2">
            <w:pPr>
              <w:widowControl w:val="0"/>
              <w:autoSpaceDE w:val="0"/>
              <w:autoSpaceDN w:val="0"/>
              <w:jc w:val="center"/>
              <w:rPr>
                <w:sz w:val="20"/>
              </w:rPr>
            </w:pPr>
            <w:r w:rsidRPr="00C44AD7">
              <w:rPr>
                <w:sz w:val="20"/>
              </w:rPr>
              <w:t>1.2.2</w:t>
            </w:r>
          </w:p>
        </w:tc>
        <w:tc>
          <w:tcPr>
            <w:tcW w:w="2786" w:type="dxa"/>
            <w:tcBorders>
              <w:top w:val="single" w:sz="6" w:space="0" w:color="auto"/>
              <w:left w:val="single" w:sz="6" w:space="0" w:color="auto"/>
              <w:bottom w:val="single" w:sz="6" w:space="0" w:color="auto"/>
              <w:right w:val="single" w:sz="6" w:space="0" w:color="auto"/>
            </w:tcBorders>
          </w:tcPr>
          <w:p w:rsidR="00DB05D2" w:rsidRPr="00C44AD7" w:rsidRDefault="00DB05D2" w:rsidP="00DB05D2">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DB05D2" w:rsidRPr="00C44AD7" w:rsidRDefault="00DB05D2" w:rsidP="00DB05D2">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DB05D2" w:rsidRPr="00C44AD7" w:rsidRDefault="00DB05D2" w:rsidP="00DB05D2">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DB05D2" w:rsidRPr="00C44AD7" w:rsidRDefault="00DB05D2" w:rsidP="00DB05D2">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B05D2" w:rsidRPr="0009518B" w:rsidRDefault="00DB05D2" w:rsidP="00DB05D2">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DB05D2" w:rsidRPr="00DB05D2" w:rsidRDefault="00DB05D2" w:rsidP="00DB05D2">
            <w:pPr>
              <w:pStyle w:val="ConsPlusCell"/>
              <w:widowControl/>
              <w:jc w:val="center"/>
              <w:rPr>
                <w:rFonts w:ascii="Times New Roman" w:hAnsi="Times New Roman" w:cs="Times New Roman"/>
                <w:sz w:val="20"/>
                <w:highlight w:val="yellow"/>
              </w:rPr>
            </w:pPr>
            <w:r w:rsidRPr="00DB05D2">
              <w:rPr>
                <w:rFonts w:ascii="Times New Roman" w:hAnsi="Times New Roman" w:cs="Times New Roman"/>
                <w:sz w:val="20"/>
                <w:highlight w:val="yellow"/>
              </w:rPr>
              <w:t>25,911</w:t>
            </w:r>
          </w:p>
        </w:tc>
        <w:tc>
          <w:tcPr>
            <w:tcW w:w="850" w:type="dxa"/>
            <w:tcBorders>
              <w:top w:val="single" w:sz="6" w:space="0" w:color="auto"/>
              <w:left w:val="single" w:sz="4" w:space="0" w:color="auto"/>
              <w:bottom w:val="single" w:sz="6" w:space="0" w:color="auto"/>
              <w:right w:val="single" w:sz="6" w:space="0" w:color="auto"/>
            </w:tcBorders>
          </w:tcPr>
          <w:p w:rsidR="00DB05D2" w:rsidRPr="00C44AD7" w:rsidRDefault="00DB05D2" w:rsidP="00DB05D2">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DB05D2" w:rsidRPr="00C44AD7" w:rsidRDefault="00DB05D2" w:rsidP="00DB05D2">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DB05D2" w:rsidRPr="00C44AD7" w:rsidRDefault="00DB05D2" w:rsidP="00DB05D2">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bottom"/>
          </w:tcPr>
          <w:p w:rsidR="00DB05D2" w:rsidRPr="00DB05D2" w:rsidRDefault="00DB05D2" w:rsidP="00DB05D2">
            <w:pPr>
              <w:jc w:val="center"/>
              <w:rPr>
                <w:rFonts w:ascii="Times New Roman CYR" w:hAnsi="Times New Roman CYR" w:cs="Times New Roman CYR"/>
                <w:sz w:val="20"/>
                <w:szCs w:val="20"/>
                <w:highlight w:val="yellow"/>
              </w:rPr>
            </w:pPr>
            <w:r w:rsidRPr="00DB05D2">
              <w:rPr>
                <w:rFonts w:ascii="Times New Roman CYR" w:hAnsi="Times New Roman CYR" w:cs="Times New Roman CYR"/>
                <w:sz w:val="20"/>
                <w:szCs w:val="20"/>
                <w:highlight w:val="yellow"/>
              </w:rPr>
              <w:t>27,777</w:t>
            </w:r>
          </w:p>
        </w:tc>
      </w:tr>
      <w:tr w:rsidR="00DB05D2" w:rsidRPr="00C44AD7" w:rsidTr="007D301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B05D2" w:rsidRPr="00C44AD7" w:rsidRDefault="00DB05D2" w:rsidP="00DB05D2">
            <w:pPr>
              <w:widowControl w:val="0"/>
              <w:autoSpaceDE w:val="0"/>
              <w:autoSpaceDN w:val="0"/>
              <w:jc w:val="center"/>
              <w:rPr>
                <w:sz w:val="20"/>
              </w:rPr>
            </w:pPr>
            <w:r w:rsidRPr="00C44AD7">
              <w:rPr>
                <w:sz w:val="20"/>
              </w:rPr>
              <w:t>1.2.3</w:t>
            </w:r>
          </w:p>
        </w:tc>
        <w:tc>
          <w:tcPr>
            <w:tcW w:w="2786" w:type="dxa"/>
            <w:tcBorders>
              <w:top w:val="single" w:sz="6" w:space="0" w:color="auto"/>
              <w:left w:val="single" w:sz="6" w:space="0" w:color="auto"/>
              <w:bottom w:val="single" w:sz="6" w:space="0" w:color="auto"/>
              <w:right w:val="single" w:sz="6" w:space="0" w:color="auto"/>
            </w:tcBorders>
          </w:tcPr>
          <w:p w:rsidR="00DB05D2" w:rsidRPr="00C44AD7" w:rsidRDefault="00DB05D2" w:rsidP="00DB05D2">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DB05D2" w:rsidRPr="00C44AD7" w:rsidRDefault="00DB05D2" w:rsidP="00DB05D2">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DB05D2" w:rsidRPr="00C44AD7" w:rsidRDefault="00DB05D2" w:rsidP="00DB05D2">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DB05D2" w:rsidRPr="00C44AD7" w:rsidRDefault="00DB05D2" w:rsidP="00DB05D2">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B05D2" w:rsidRPr="0009518B" w:rsidRDefault="00DB05D2" w:rsidP="00DB05D2">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DB05D2" w:rsidRPr="00DB05D2" w:rsidRDefault="00DB05D2" w:rsidP="00DB05D2">
            <w:pPr>
              <w:pStyle w:val="ConsPlusCell"/>
              <w:widowControl/>
              <w:jc w:val="center"/>
              <w:rPr>
                <w:rFonts w:ascii="Times New Roman" w:hAnsi="Times New Roman" w:cs="Times New Roman"/>
                <w:sz w:val="20"/>
                <w:highlight w:val="yellow"/>
              </w:rPr>
            </w:pPr>
            <w:r w:rsidRPr="00DB05D2">
              <w:rPr>
                <w:rFonts w:ascii="Times New Roman" w:hAnsi="Times New Roman" w:cs="Times New Roman"/>
                <w:sz w:val="20"/>
                <w:highlight w:val="yellow"/>
              </w:rPr>
              <w:t>33,684</w:t>
            </w:r>
          </w:p>
        </w:tc>
        <w:tc>
          <w:tcPr>
            <w:tcW w:w="850" w:type="dxa"/>
            <w:tcBorders>
              <w:top w:val="single" w:sz="6" w:space="0" w:color="auto"/>
              <w:left w:val="single" w:sz="4" w:space="0" w:color="auto"/>
              <w:bottom w:val="single" w:sz="6" w:space="0" w:color="auto"/>
              <w:right w:val="single" w:sz="6" w:space="0" w:color="auto"/>
            </w:tcBorders>
          </w:tcPr>
          <w:p w:rsidR="00DB05D2" w:rsidRPr="00C44AD7" w:rsidRDefault="00DB05D2" w:rsidP="00DB05D2">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DB05D2" w:rsidRPr="00C44AD7" w:rsidRDefault="00DB05D2" w:rsidP="00DB05D2">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DB05D2" w:rsidRPr="00C44AD7" w:rsidRDefault="00DB05D2" w:rsidP="00DB05D2">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bottom"/>
          </w:tcPr>
          <w:p w:rsidR="00DB05D2" w:rsidRPr="00DB05D2" w:rsidRDefault="00DB05D2" w:rsidP="00DB05D2">
            <w:pPr>
              <w:jc w:val="center"/>
              <w:rPr>
                <w:rFonts w:ascii="Times New Roman CYR" w:hAnsi="Times New Roman CYR" w:cs="Times New Roman CYR"/>
                <w:sz w:val="20"/>
                <w:szCs w:val="20"/>
                <w:highlight w:val="yellow"/>
              </w:rPr>
            </w:pPr>
            <w:r w:rsidRPr="00DB05D2">
              <w:rPr>
                <w:rFonts w:ascii="Times New Roman CYR" w:hAnsi="Times New Roman CYR" w:cs="Times New Roman CYR"/>
                <w:sz w:val="20"/>
                <w:szCs w:val="20"/>
                <w:highlight w:val="yellow"/>
              </w:rPr>
              <w:t>36,109</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1.3</w:t>
            </w:r>
          </w:p>
        </w:tc>
        <w:tc>
          <w:tcPr>
            <w:tcW w:w="6683" w:type="dxa"/>
            <w:gridSpan w:val="6"/>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  </w:t>
            </w:r>
          </w:p>
        </w:tc>
        <w:tc>
          <w:tcPr>
            <w:tcW w:w="85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E818D0" w:rsidRPr="00DB05D2" w:rsidRDefault="00E818D0" w:rsidP="00E818D0">
            <w:pPr>
              <w:widowControl w:val="0"/>
              <w:autoSpaceDE w:val="0"/>
              <w:autoSpaceDN w:val="0"/>
              <w:jc w:val="center"/>
              <w:rPr>
                <w:sz w:val="20"/>
                <w:highlight w:val="yellow"/>
              </w:rPr>
            </w:pPr>
          </w:p>
        </w:tc>
      </w:tr>
      <w:tr w:rsidR="00DB05D2" w:rsidRPr="00C44AD7" w:rsidTr="0017325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B05D2" w:rsidRPr="00C44AD7" w:rsidRDefault="00DB05D2" w:rsidP="00DB05D2">
            <w:pPr>
              <w:widowControl w:val="0"/>
              <w:autoSpaceDE w:val="0"/>
              <w:autoSpaceDN w:val="0"/>
              <w:jc w:val="center"/>
              <w:rPr>
                <w:sz w:val="20"/>
              </w:rPr>
            </w:pPr>
            <w:r w:rsidRPr="00C44AD7">
              <w:rPr>
                <w:sz w:val="20"/>
              </w:rPr>
              <w:t>1.3.1</w:t>
            </w:r>
          </w:p>
        </w:tc>
        <w:tc>
          <w:tcPr>
            <w:tcW w:w="2786" w:type="dxa"/>
            <w:tcBorders>
              <w:top w:val="single" w:sz="6" w:space="0" w:color="auto"/>
              <w:left w:val="single" w:sz="6" w:space="0" w:color="auto"/>
              <w:bottom w:val="single" w:sz="6" w:space="0" w:color="auto"/>
              <w:right w:val="single" w:sz="6" w:space="0" w:color="auto"/>
            </w:tcBorders>
          </w:tcPr>
          <w:p w:rsidR="00DB05D2" w:rsidRPr="00C44AD7" w:rsidRDefault="00DB05D2" w:rsidP="00DB05D2">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DB05D2" w:rsidRPr="00C44AD7" w:rsidRDefault="00DB05D2" w:rsidP="00DB05D2">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DB05D2" w:rsidRPr="00C44AD7" w:rsidRDefault="00DB05D2" w:rsidP="00DB05D2">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DB05D2" w:rsidRPr="00C44AD7" w:rsidRDefault="00DB05D2" w:rsidP="00DB05D2">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B05D2" w:rsidRPr="0009518B" w:rsidRDefault="00DB05D2" w:rsidP="00DB05D2">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DB05D2" w:rsidRPr="00DB05D2" w:rsidRDefault="00DB05D2" w:rsidP="00DB05D2">
            <w:pPr>
              <w:pStyle w:val="ConsPlusCell"/>
              <w:widowControl/>
              <w:jc w:val="center"/>
              <w:rPr>
                <w:rFonts w:ascii="Times New Roman" w:hAnsi="Times New Roman" w:cs="Times New Roman"/>
                <w:sz w:val="20"/>
                <w:highlight w:val="yellow"/>
              </w:rPr>
            </w:pPr>
            <w:r w:rsidRPr="00DB05D2">
              <w:rPr>
                <w:rFonts w:ascii="Times New Roman" w:hAnsi="Times New Roman" w:cs="Times New Roman"/>
                <w:sz w:val="20"/>
                <w:highlight w:val="yellow"/>
              </w:rPr>
              <w:t>18,137</w:t>
            </w:r>
          </w:p>
        </w:tc>
        <w:tc>
          <w:tcPr>
            <w:tcW w:w="850" w:type="dxa"/>
            <w:tcBorders>
              <w:top w:val="single" w:sz="6" w:space="0" w:color="auto"/>
              <w:left w:val="single" w:sz="4" w:space="0" w:color="auto"/>
              <w:bottom w:val="single" w:sz="6" w:space="0" w:color="auto"/>
              <w:right w:val="single" w:sz="6" w:space="0" w:color="auto"/>
            </w:tcBorders>
          </w:tcPr>
          <w:p w:rsidR="00DB05D2" w:rsidRPr="00C44AD7" w:rsidRDefault="00DB05D2" w:rsidP="00DB05D2">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DB05D2" w:rsidRPr="00C44AD7" w:rsidRDefault="00DB05D2" w:rsidP="00DB05D2">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DB05D2" w:rsidRPr="00C44AD7" w:rsidRDefault="00DB05D2" w:rsidP="00DB05D2">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bottom"/>
          </w:tcPr>
          <w:p w:rsidR="00DB05D2" w:rsidRPr="00DB05D2" w:rsidRDefault="00DB05D2" w:rsidP="00DB05D2">
            <w:pPr>
              <w:jc w:val="center"/>
              <w:rPr>
                <w:rFonts w:ascii="Times New Roman CYR" w:hAnsi="Times New Roman CYR" w:cs="Times New Roman CYR"/>
                <w:sz w:val="20"/>
                <w:szCs w:val="20"/>
                <w:highlight w:val="yellow"/>
              </w:rPr>
            </w:pPr>
            <w:r w:rsidRPr="00DB05D2">
              <w:rPr>
                <w:rFonts w:ascii="Times New Roman CYR" w:hAnsi="Times New Roman CYR" w:cs="Times New Roman CYR"/>
                <w:sz w:val="20"/>
                <w:szCs w:val="20"/>
                <w:highlight w:val="yellow"/>
              </w:rPr>
              <w:t>19,443</w:t>
            </w:r>
          </w:p>
        </w:tc>
      </w:tr>
      <w:tr w:rsidR="00DB05D2" w:rsidRPr="00C44AD7" w:rsidTr="0017325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B05D2" w:rsidRPr="00C44AD7" w:rsidRDefault="00DB05D2" w:rsidP="00DB05D2">
            <w:pPr>
              <w:widowControl w:val="0"/>
              <w:autoSpaceDE w:val="0"/>
              <w:autoSpaceDN w:val="0"/>
              <w:jc w:val="center"/>
              <w:rPr>
                <w:sz w:val="20"/>
              </w:rPr>
            </w:pPr>
            <w:r w:rsidRPr="00C44AD7">
              <w:rPr>
                <w:sz w:val="20"/>
              </w:rPr>
              <w:t>1.3.2</w:t>
            </w:r>
          </w:p>
        </w:tc>
        <w:tc>
          <w:tcPr>
            <w:tcW w:w="2786" w:type="dxa"/>
            <w:tcBorders>
              <w:top w:val="single" w:sz="6" w:space="0" w:color="auto"/>
              <w:left w:val="single" w:sz="6" w:space="0" w:color="auto"/>
              <w:bottom w:val="single" w:sz="6" w:space="0" w:color="auto"/>
              <w:right w:val="single" w:sz="6" w:space="0" w:color="auto"/>
            </w:tcBorders>
          </w:tcPr>
          <w:p w:rsidR="00DB05D2" w:rsidRPr="00C44AD7" w:rsidRDefault="00DB05D2" w:rsidP="00DB05D2">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DB05D2" w:rsidRPr="00C44AD7" w:rsidRDefault="00DB05D2" w:rsidP="00DB05D2">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DB05D2" w:rsidRPr="00C44AD7" w:rsidRDefault="00DB05D2" w:rsidP="00DB05D2">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DB05D2" w:rsidRPr="00C44AD7" w:rsidRDefault="00DB05D2" w:rsidP="00DB05D2">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B05D2" w:rsidRPr="0009518B" w:rsidRDefault="00DB05D2" w:rsidP="00DB05D2">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DB05D2" w:rsidRPr="00DB05D2" w:rsidRDefault="00DB05D2" w:rsidP="00DB05D2">
            <w:pPr>
              <w:pStyle w:val="ConsPlusCell"/>
              <w:widowControl/>
              <w:jc w:val="center"/>
              <w:rPr>
                <w:rFonts w:ascii="Times New Roman" w:hAnsi="Times New Roman" w:cs="Times New Roman"/>
                <w:sz w:val="20"/>
                <w:highlight w:val="yellow"/>
              </w:rPr>
            </w:pPr>
            <w:r w:rsidRPr="00DB05D2">
              <w:rPr>
                <w:rFonts w:ascii="Times New Roman" w:hAnsi="Times New Roman" w:cs="Times New Roman"/>
                <w:sz w:val="20"/>
                <w:highlight w:val="yellow"/>
              </w:rPr>
              <w:t>29,797</w:t>
            </w:r>
          </w:p>
        </w:tc>
        <w:tc>
          <w:tcPr>
            <w:tcW w:w="850" w:type="dxa"/>
            <w:tcBorders>
              <w:top w:val="single" w:sz="6" w:space="0" w:color="auto"/>
              <w:left w:val="single" w:sz="4" w:space="0" w:color="auto"/>
              <w:bottom w:val="single" w:sz="6" w:space="0" w:color="auto"/>
              <w:right w:val="single" w:sz="6" w:space="0" w:color="auto"/>
            </w:tcBorders>
          </w:tcPr>
          <w:p w:rsidR="00DB05D2" w:rsidRPr="00C44AD7" w:rsidRDefault="00DB05D2" w:rsidP="00DB05D2">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DB05D2" w:rsidRPr="00C44AD7" w:rsidRDefault="00DB05D2" w:rsidP="00DB05D2">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DB05D2" w:rsidRPr="00C44AD7" w:rsidRDefault="00DB05D2" w:rsidP="00DB05D2">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bottom"/>
          </w:tcPr>
          <w:p w:rsidR="00DB05D2" w:rsidRPr="00DB05D2" w:rsidRDefault="00DB05D2" w:rsidP="00DB05D2">
            <w:pPr>
              <w:jc w:val="center"/>
              <w:rPr>
                <w:rFonts w:ascii="Times New Roman CYR" w:hAnsi="Times New Roman CYR" w:cs="Times New Roman CYR"/>
                <w:sz w:val="20"/>
                <w:szCs w:val="20"/>
                <w:highlight w:val="yellow"/>
              </w:rPr>
            </w:pPr>
            <w:r w:rsidRPr="00DB05D2">
              <w:rPr>
                <w:rFonts w:ascii="Times New Roman CYR" w:hAnsi="Times New Roman CYR" w:cs="Times New Roman CYR"/>
                <w:sz w:val="20"/>
                <w:szCs w:val="20"/>
                <w:highlight w:val="yellow"/>
              </w:rPr>
              <w:t>31,942</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2</w:t>
            </w:r>
          </w:p>
        </w:tc>
        <w:tc>
          <w:tcPr>
            <w:tcW w:w="10083" w:type="dxa"/>
            <w:gridSpan w:val="10"/>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2.1</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xml:space="preserve">Одноставочный тариф </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tcPr>
          <w:p w:rsidR="00E818D0" w:rsidRPr="00C44AD7" w:rsidRDefault="00E818D0" w:rsidP="00E818D0">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2.2</w:t>
            </w:r>
          </w:p>
        </w:tc>
        <w:tc>
          <w:tcPr>
            <w:tcW w:w="10083" w:type="dxa"/>
            <w:gridSpan w:val="10"/>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2.2.1</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2.2.2</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2.2.3</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2.3</w:t>
            </w:r>
          </w:p>
        </w:tc>
        <w:tc>
          <w:tcPr>
            <w:tcW w:w="10083" w:type="dxa"/>
            <w:gridSpan w:val="10"/>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 2</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2.3.1</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2.3.2</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2.4</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3</w:t>
            </w:r>
          </w:p>
        </w:tc>
        <w:tc>
          <w:tcPr>
            <w:tcW w:w="10083" w:type="dxa"/>
            <w:gridSpan w:val="10"/>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2 Критериев</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3.1</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lastRenderedPageBreak/>
              <w:t>3.2</w:t>
            </w:r>
          </w:p>
        </w:tc>
        <w:tc>
          <w:tcPr>
            <w:tcW w:w="10083" w:type="dxa"/>
            <w:gridSpan w:val="10"/>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3.2.1</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3.2.2</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3.2.3</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3.3</w:t>
            </w:r>
          </w:p>
        </w:tc>
        <w:tc>
          <w:tcPr>
            <w:tcW w:w="10083" w:type="dxa"/>
            <w:gridSpan w:val="10"/>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3.3.1</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3.3.2</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3.4</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4</w:t>
            </w:r>
          </w:p>
        </w:tc>
        <w:tc>
          <w:tcPr>
            <w:tcW w:w="10083" w:type="dxa"/>
            <w:gridSpan w:val="10"/>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3 Критериев</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4.1</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4.2</w:t>
            </w:r>
          </w:p>
        </w:tc>
        <w:tc>
          <w:tcPr>
            <w:tcW w:w="10083" w:type="dxa"/>
            <w:gridSpan w:val="10"/>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4.2.1</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4.2.2</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4.2.3</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4.3</w:t>
            </w:r>
          </w:p>
        </w:tc>
        <w:tc>
          <w:tcPr>
            <w:tcW w:w="10083" w:type="dxa"/>
            <w:gridSpan w:val="10"/>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4.3.1</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4.3.2</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4.4</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5</w:t>
            </w:r>
          </w:p>
        </w:tc>
        <w:tc>
          <w:tcPr>
            <w:tcW w:w="10083" w:type="dxa"/>
            <w:gridSpan w:val="10"/>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4 Критериев</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5.1</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E818D0" w:rsidRPr="00C44AD7" w:rsidRDefault="00E818D0" w:rsidP="00E818D0">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5.2</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E818D0" w:rsidRPr="00C44AD7" w:rsidRDefault="00E818D0" w:rsidP="00E818D0">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5.2.1</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E818D0" w:rsidRPr="00C44AD7" w:rsidRDefault="00E818D0" w:rsidP="00E818D0">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5.2.2</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E818D0" w:rsidRPr="00C44AD7" w:rsidRDefault="00E818D0" w:rsidP="00E818D0">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5.2.3</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E818D0" w:rsidRPr="00C44AD7" w:rsidRDefault="00E818D0" w:rsidP="00E818D0">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5.3</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E818D0" w:rsidRPr="00C44AD7" w:rsidRDefault="00E818D0" w:rsidP="00E818D0">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5.3.1</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E818D0" w:rsidRPr="00C44AD7" w:rsidRDefault="00E818D0" w:rsidP="00E818D0">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5.3.2</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E818D0" w:rsidRPr="00C44AD7" w:rsidRDefault="00E818D0" w:rsidP="00E818D0">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5.4</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ind w:left="-134"/>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E818D0" w:rsidRPr="00C44AD7" w:rsidRDefault="00E818D0" w:rsidP="00E818D0">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6</w:t>
            </w:r>
          </w:p>
        </w:tc>
        <w:tc>
          <w:tcPr>
            <w:tcW w:w="10083" w:type="dxa"/>
            <w:gridSpan w:val="10"/>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5 Критериев</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6.1</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6.2</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E818D0" w:rsidRPr="00C44AD7" w:rsidRDefault="00E818D0" w:rsidP="00E818D0">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6.2.1</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6.2.2</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6.2.3</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6.3</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E818D0" w:rsidRPr="00C44AD7" w:rsidRDefault="00E818D0" w:rsidP="00E818D0">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6.3.1</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6.3.2</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6.4</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E818D0" w:rsidRPr="00C44AD7" w:rsidRDefault="00E818D0" w:rsidP="00E818D0">
            <w:pPr>
              <w:widowControl w:val="0"/>
              <w:autoSpaceDE w:val="0"/>
              <w:autoSpaceDN w:val="0"/>
              <w:ind w:left="-133"/>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ind w:left="-133"/>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ind w:left="-133"/>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ind w:left="-133"/>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ind w:left="-133"/>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7</w:t>
            </w:r>
          </w:p>
        </w:tc>
        <w:tc>
          <w:tcPr>
            <w:tcW w:w="10083" w:type="dxa"/>
            <w:gridSpan w:val="10"/>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6 Критериев</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7.1</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7.2</w:t>
            </w:r>
          </w:p>
        </w:tc>
        <w:tc>
          <w:tcPr>
            <w:tcW w:w="10083" w:type="dxa"/>
            <w:gridSpan w:val="10"/>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7.2.1</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E818D0" w:rsidRPr="00C44AD7" w:rsidRDefault="00E818D0" w:rsidP="00E818D0">
            <w:pPr>
              <w:widowControl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7.2.2</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E818D0" w:rsidRPr="00C44AD7" w:rsidRDefault="00E818D0" w:rsidP="00E818D0">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E818D0" w:rsidRPr="00C44AD7" w:rsidRDefault="00E818D0" w:rsidP="00E818D0">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E818D0" w:rsidRPr="00C44AD7" w:rsidRDefault="00E818D0" w:rsidP="00E818D0">
            <w:pPr>
              <w:widowControl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7.2.3</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E818D0" w:rsidRPr="00C44AD7" w:rsidRDefault="00E818D0" w:rsidP="00E818D0">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E818D0" w:rsidRPr="00C44AD7" w:rsidRDefault="00E818D0" w:rsidP="00E818D0">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E818D0" w:rsidRPr="00C44AD7" w:rsidRDefault="00E818D0" w:rsidP="00E818D0">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E818D0" w:rsidRPr="00C44AD7" w:rsidRDefault="00E818D0" w:rsidP="00E818D0">
            <w:pPr>
              <w:widowControl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7.3</w:t>
            </w:r>
          </w:p>
        </w:tc>
        <w:tc>
          <w:tcPr>
            <w:tcW w:w="10083" w:type="dxa"/>
            <w:gridSpan w:val="10"/>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7.3.1</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E818D0" w:rsidRPr="00C44AD7" w:rsidRDefault="00E818D0" w:rsidP="00E818D0">
            <w:pPr>
              <w:widowControl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7.3.2</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bottom"/>
          </w:tcPr>
          <w:p w:rsidR="00E818D0" w:rsidRPr="00C44AD7" w:rsidRDefault="00E818D0" w:rsidP="00E818D0">
            <w:pPr>
              <w:widowControl w:val="0"/>
              <w:jc w:val="center"/>
              <w:rPr>
                <w:sz w:val="20"/>
              </w:rPr>
            </w:pPr>
          </w:p>
        </w:tc>
        <w:tc>
          <w:tcPr>
            <w:tcW w:w="850" w:type="dxa"/>
            <w:tcBorders>
              <w:top w:val="nil"/>
              <w:left w:val="nil"/>
              <w:bottom w:val="single" w:sz="8" w:space="0" w:color="auto"/>
              <w:right w:val="single" w:sz="8" w:space="0" w:color="auto"/>
            </w:tcBorders>
          </w:tcPr>
          <w:p w:rsidR="00E818D0" w:rsidRPr="00C44AD7" w:rsidRDefault="00E818D0" w:rsidP="00E818D0">
            <w:pPr>
              <w:widowControl w:val="0"/>
              <w:jc w:val="center"/>
              <w:rPr>
                <w:sz w:val="20"/>
              </w:rPr>
            </w:pPr>
          </w:p>
        </w:tc>
        <w:tc>
          <w:tcPr>
            <w:tcW w:w="850" w:type="dxa"/>
            <w:tcBorders>
              <w:top w:val="nil"/>
              <w:left w:val="nil"/>
              <w:bottom w:val="single" w:sz="8" w:space="0" w:color="auto"/>
              <w:right w:val="single" w:sz="8" w:space="0" w:color="auto"/>
            </w:tcBorders>
          </w:tcPr>
          <w:p w:rsidR="00E818D0" w:rsidRPr="00C44AD7" w:rsidRDefault="00E818D0" w:rsidP="00E818D0">
            <w:pPr>
              <w:widowControl w:val="0"/>
              <w:jc w:val="center"/>
              <w:rPr>
                <w:sz w:val="20"/>
              </w:rPr>
            </w:pPr>
          </w:p>
        </w:tc>
        <w:tc>
          <w:tcPr>
            <w:tcW w:w="850" w:type="dxa"/>
            <w:tcBorders>
              <w:top w:val="nil"/>
              <w:left w:val="nil"/>
              <w:bottom w:val="single" w:sz="8" w:space="0" w:color="auto"/>
              <w:right w:val="single" w:sz="8" w:space="0" w:color="auto"/>
            </w:tcBorders>
          </w:tcPr>
          <w:p w:rsidR="00E818D0" w:rsidRPr="00C44AD7" w:rsidRDefault="00E818D0" w:rsidP="00E818D0">
            <w:pPr>
              <w:widowControl w:val="0"/>
              <w:jc w:val="center"/>
              <w:rPr>
                <w:sz w:val="20"/>
              </w:rPr>
            </w:pPr>
          </w:p>
        </w:tc>
        <w:tc>
          <w:tcPr>
            <w:tcW w:w="850" w:type="dxa"/>
            <w:tcBorders>
              <w:top w:val="nil"/>
              <w:left w:val="nil"/>
              <w:bottom w:val="single" w:sz="8" w:space="0" w:color="auto"/>
              <w:right w:val="single" w:sz="8" w:space="0" w:color="auto"/>
            </w:tcBorders>
          </w:tcPr>
          <w:p w:rsidR="00E818D0" w:rsidRPr="00C44AD7" w:rsidRDefault="00E818D0" w:rsidP="00E818D0">
            <w:pPr>
              <w:widowControl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7.4</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8</w:t>
            </w:r>
          </w:p>
        </w:tc>
        <w:tc>
          <w:tcPr>
            <w:tcW w:w="10083" w:type="dxa"/>
            <w:gridSpan w:val="10"/>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7 Критериев</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8.1</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8.2</w:t>
            </w:r>
          </w:p>
        </w:tc>
        <w:tc>
          <w:tcPr>
            <w:tcW w:w="10083" w:type="dxa"/>
            <w:gridSpan w:val="10"/>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8.2.1</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E818D0" w:rsidRPr="00C44AD7" w:rsidRDefault="00E818D0" w:rsidP="00E818D0">
            <w:pPr>
              <w:widowControl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8.2.2</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E818D0" w:rsidRPr="00C44AD7" w:rsidRDefault="00E818D0" w:rsidP="00E818D0">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E818D0" w:rsidRPr="00C44AD7" w:rsidRDefault="00E818D0" w:rsidP="00E818D0">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E818D0" w:rsidRPr="00C44AD7" w:rsidRDefault="00E818D0" w:rsidP="00E818D0">
            <w:pPr>
              <w:widowControl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lastRenderedPageBreak/>
              <w:t>8.2.3</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E818D0" w:rsidRPr="00C44AD7" w:rsidRDefault="00E818D0" w:rsidP="00E818D0">
            <w:pPr>
              <w:widowControl w:val="0"/>
              <w:jc w:val="center"/>
              <w:rPr>
                <w:sz w:val="20"/>
              </w:rPr>
            </w:pPr>
          </w:p>
        </w:tc>
        <w:tc>
          <w:tcPr>
            <w:tcW w:w="850" w:type="dxa"/>
            <w:tcBorders>
              <w:top w:val="nil"/>
              <w:left w:val="single" w:sz="4" w:space="0" w:color="auto"/>
              <w:bottom w:val="nil"/>
              <w:right w:val="single" w:sz="8" w:space="0" w:color="auto"/>
            </w:tcBorders>
            <w:shd w:val="clear" w:color="auto" w:fill="auto"/>
            <w:vAlign w:val="bottom"/>
          </w:tcPr>
          <w:p w:rsidR="00E818D0" w:rsidRPr="00C44AD7" w:rsidRDefault="00E818D0" w:rsidP="00E818D0">
            <w:pPr>
              <w:widowControl w:val="0"/>
              <w:jc w:val="center"/>
              <w:rPr>
                <w:sz w:val="20"/>
              </w:rPr>
            </w:pPr>
          </w:p>
        </w:tc>
        <w:tc>
          <w:tcPr>
            <w:tcW w:w="850" w:type="dxa"/>
            <w:tcBorders>
              <w:top w:val="nil"/>
              <w:left w:val="single" w:sz="4" w:space="0" w:color="auto"/>
              <w:bottom w:val="nil"/>
              <w:right w:val="single" w:sz="8" w:space="0" w:color="auto"/>
            </w:tcBorders>
          </w:tcPr>
          <w:p w:rsidR="00E818D0" w:rsidRPr="00C44AD7" w:rsidRDefault="00E818D0" w:rsidP="00E818D0">
            <w:pPr>
              <w:widowControl w:val="0"/>
              <w:jc w:val="center"/>
              <w:rPr>
                <w:sz w:val="20"/>
              </w:rPr>
            </w:pPr>
          </w:p>
        </w:tc>
        <w:tc>
          <w:tcPr>
            <w:tcW w:w="850" w:type="dxa"/>
            <w:tcBorders>
              <w:top w:val="nil"/>
              <w:left w:val="single" w:sz="4" w:space="0" w:color="auto"/>
              <w:bottom w:val="nil"/>
              <w:right w:val="single" w:sz="8" w:space="0" w:color="auto"/>
            </w:tcBorders>
          </w:tcPr>
          <w:p w:rsidR="00E818D0" w:rsidRPr="00C44AD7" w:rsidRDefault="00E818D0" w:rsidP="00E818D0">
            <w:pPr>
              <w:widowControl w:val="0"/>
              <w:jc w:val="center"/>
              <w:rPr>
                <w:sz w:val="20"/>
              </w:rPr>
            </w:pPr>
          </w:p>
        </w:tc>
        <w:tc>
          <w:tcPr>
            <w:tcW w:w="850" w:type="dxa"/>
            <w:tcBorders>
              <w:top w:val="nil"/>
              <w:left w:val="single" w:sz="4" w:space="0" w:color="auto"/>
              <w:bottom w:val="nil"/>
              <w:right w:val="single" w:sz="8" w:space="0" w:color="auto"/>
            </w:tcBorders>
          </w:tcPr>
          <w:p w:rsidR="00E818D0" w:rsidRPr="00C44AD7" w:rsidRDefault="00E818D0" w:rsidP="00E818D0">
            <w:pPr>
              <w:widowControl w:val="0"/>
              <w:jc w:val="center"/>
              <w:rPr>
                <w:sz w:val="20"/>
              </w:rPr>
            </w:pPr>
          </w:p>
        </w:tc>
        <w:tc>
          <w:tcPr>
            <w:tcW w:w="850" w:type="dxa"/>
            <w:tcBorders>
              <w:top w:val="nil"/>
              <w:left w:val="single" w:sz="4" w:space="0" w:color="auto"/>
              <w:bottom w:val="nil"/>
              <w:right w:val="single" w:sz="8" w:space="0" w:color="auto"/>
            </w:tcBorders>
          </w:tcPr>
          <w:p w:rsidR="00E818D0" w:rsidRPr="00C44AD7" w:rsidRDefault="00E818D0" w:rsidP="00E818D0">
            <w:pPr>
              <w:widowControl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8.3</w:t>
            </w:r>
          </w:p>
        </w:tc>
        <w:tc>
          <w:tcPr>
            <w:tcW w:w="10083" w:type="dxa"/>
            <w:gridSpan w:val="10"/>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8.3.1</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E818D0" w:rsidRPr="00C44AD7" w:rsidRDefault="00E818D0" w:rsidP="00E818D0">
            <w:pPr>
              <w:widowControl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8.3.2</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bottom"/>
          </w:tcPr>
          <w:p w:rsidR="00E818D0" w:rsidRPr="00C44AD7" w:rsidRDefault="00E818D0" w:rsidP="00E818D0">
            <w:pPr>
              <w:widowControl w:val="0"/>
              <w:jc w:val="center"/>
              <w:rPr>
                <w:sz w:val="20"/>
              </w:rPr>
            </w:pPr>
          </w:p>
        </w:tc>
        <w:tc>
          <w:tcPr>
            <w:tcW w:w="850" w:type="dxa"/>
            <w:tcBorders>
              <w:top w:val="nil"/>
              <w:left w:val="nil"/>
              <w:bottom w:val="single" w:sz="8" w:space="0" w:color="auto"/>
              <w:right w:val="single" w:sz="8" w:space="0" w:color="auto"/>
            </w:tcBorders>
          </w:tcPr>
          <w:p w:rsidR="00E818D0" w:rsidRPr="00C44AD7" w:rsidRDefault="00E818D0" w:rsidP="00E818D0">
            <w:pPr>
              <w:widowControl w:val="0"/>
              <w:jc w:val="center"/>
              <w:rPr>
                <w:sz w:val="20"/>
              </w:rPr>
            </w:pPr>
          </w:p>
        </w:tc>
        <w:tc>
          <w:tcPr>
            <w:tcW w:w="850" w:type="dxa"/>
            <w:tcBorders>
              <w:top w:val="nil"/>
              <w:left w:val="nil"/>
              <w:bottom w:val="single" w:sz="8" w:space="0" w:color="auto"/>
              <w:right w:val="single" w:sz="8" w:space="0" w:color="auto"/>
            </w:tcBorders>
          </w:tcPr>
          <w:p w:rsidR="00E818D0" w:rsidRPr="00C44AD7" w:rsidRDefault="00E818D0" w:rsidP="00E818D0">
            <w:pPr>
              <w:widowControl w:val="0"/>
              <w:jc w:val="center"/>
              <w:rPr>
                <w:sz w:val="20"/>
              </w:rPr>
            </w:pPr>
          </w:p>
        </w:tc>
        <w:tc>
          <w:tcPr>
            <w:tcW w:w="850" w:type="dxa"/>
            <w:tcBorders>
              <w:top w:val="nil"/>
              <w:left w:val="nil"/>
              <w:bottom w:val="single" w:sz="8" w:space="0" w:color="auto"/>
              <w:right w:val="single" w:sz="8" w:space="0" w:color="auto"/>
            </w:tcBorders>
          </w:tcPr>
          <w:p w:rsidR="00E818D0" w:rsidRPr="00C44AD7" w:rsidRDefault="00E818D0" w:rsidP="00E818D0">
            <w:pPr>
              <w:widowControl w:val="0"/>
              <w:jc w:val="center"/>
              <w:rPr>
                <w:sz w:val="20"/>
              </w:rPr>
            </w:pPr>
          </w:p>
        </w:tc>
        <w:tc>
          <w:tcPr>
            <w:tcW w:w="850" w:type="dxa"/>
            <w:tcBorders>
              <w:top w:val="nil"/>
              <w:left w:val="nil"/>
              <w:bottom w:val="single" w:sz="8" w:space="0" w:color="auto"/>
              <w:right w:val="single" w:sz="8" w:space="0" w:color="auto"/>
            </w:tcBorders>
          </w:tcPr>
          <w:p w:rsidR="00E818D0" w:rsidRPr="00C44AD7" w:rsidRDefault="00E818D0" w:rsidP="00E818D0">
            <w:pPr>
              <w:widowControl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8.4</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ind w:left="-134"/>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9</w:t>
            </w:r>
          </w:p>
        </w:tc>
        <w:tc>
          <w:tcPr>
            <w:tcW w:w="10083" w:type="dxa"/>
            <w:gridSpan w:val="10"/>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8 Критериев</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9.1</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tcPr>
          <w:p w:rsidR="00E818D0" w:rsidRPr="00C44AD7" w:rsidRDefault="00E818D0" w:rsidP="00E818D0">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E818D0" w:rsidRPr="00C44AD7" w:rsidRDefault="00E818D0" w:rsidP="00E818D0">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9.2</w:t>
            </w:r>
          </w:p>
        </w:tc>
        <w:tc>
          <w:tcPr>
            <w:tcW w:w="10083" w:type="dxa"/>
            <w:gridSpan w:val="10"/>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9.2.1</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E818D0" w:rsidRPr="00C44AD7" w:rsidRDefault="00E818D0" w:rsidP="00E818D0">
            <w:pPr>
              <w:widowControl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9.2.2</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E818D0" w:rsidRPr="00C44AD7" w:rsidRDefault="00E818D0" w:rsidP="00E818D0">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E818D0" w:rsidRPr="00C44AD7" w:rsidRDefault="00E818D0" w:rsidP="00E818D0">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E818D0" w:rsidRPr="00C44AD7" w:rsidRDefault="00E818D0" w:rsidP="00E818D0">
            <w:pPr>
              <w:widowControl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9.2.3</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E818D0" w:rsidRPr="00C44AD7" w:rsidRDefault="00E818D0" w:rsidP="00E818D0">
            <w:pPr>
              <w:widowControl w:val="0"/>
              <w:jc w:val="center"/>
              <w:rPr>
                <w:sz w:val="20"/>
              </w:rPr>
            </w:pPr>
          </w:p>
        </w:tc>
        <w:tc>
          <w:tcPr>
            <w:tcW w:w="850" w:type="dxa"/>
            <w:tcBorders>
              <w:top w:val="nil"/>
              <w:left w:val="single" w:sz="4" w:space="0" w:color="auto"/>
              <w:bottom w:val="nil"/>
              <w:right w:val="single" w:sz="8" w:space="0" w:color="auto"/>
            </w:tcBorders>
            <w:shd w:val="clear" w:color="auto" w:fill="auto"/>
            <w:vAlign w:val="bottom"/>
          </w:tcPr>
          <w:p w:rsidR="00E818D0" w:rsidRPr="00C44AD7" w:rsidRDefault="00E818D0" w:rsidP="00E818D0">
            <w:pPr>
              <w:widowControl w:val="0"/>
              <w:jc w:val="center"/>
              <w:rPr>
                <w:sz w:val="20"/>
              </w:rPr>
            </w:pPr>
          </w:p>
        </w:tc>
        <w:tc>
          <w:tcPr>
            <w:tcW w:w="850" w:type="dxa"/>
            <w:tcBorders>
              <w:top w:val="nil"/>
              <w:left w:val="single" w:sz="4" w:space="0" w:color="auto"/>
              <w:bottom w:val="nil"/>
              <w:right w:val="single" w:sz="8" w:space="0" w:color="auto"/>
            </w:tcBorders>
          </w:tcPr>
          <w:p w:rsidR="00E818D0" w:rsidRPr="00C44AD7" w:rsidRDefault="00E818D0" w:rsidP="00E818D0">
            <w:pPr>
              <w:widowControl w:val="0"/>
              <w:jc w:val="center"/>
              <w:rPr>
                <w:sz w:val="20"/>
              </w:rPr>
            </w:pPr>
          </w:p>
        </w:tc>
        <w:tc>
          <w:tcPr>
            <w:tcW w:w="850" w:type="dxa"/>
            <w:tcBorders>
              <w:top w:val="nil"/>
              <w:left w:val="single" w:sz="4" w:space="0" w:color="auto"/>
              <w:bottom w:val="nil"/>
              <w:right w:val="single" w:sz="8" w:space="0" w:color="auto"/>
            </w:tcBorders>
          </w:tcPr>
          <w:p w:rsidR="00E818D0" w:rsidRPr="00C44AD7" w:rsidRDefault="00E818D0" w:rsidP="00E818D0">
            <w:pPr>
              <w:widowControl w:val="0"/>
              <w:jc w:val="center"/>
              <w:rPr>
                <w:sz w:val="20"/>
              </w:rPr>
            </w:pPr>
          </w:p>
        </w:tc>
        <w:tc>
          <w:tcPr>
            <w:tcW w:w="850" w:type="dxa"/>
            <w:tcBorders>
              <w:top w:val="nil"/>
              <w:left w:val="single" w:sz="4" w:space="0" w:color="auto"/>
              <w:bottom w:val="nil"/>
              <w:right w:val="single" w:sz="8" w:space="0" w:color="auto"/>
            </w:tcBorders>
          </w:tcPr>
          <w:p w:rsidR="00E818D0" w:rsidRPr="00C44AD7" w:rsidRDefault="00E818D0" w:rsidP="00E818D0">
            <w:pPr>
              <w:widowControl w:val="0"/>
              <w:jc w:val="center"/>
              <w:rPr>
                <w:sz w:val="20"/>
              </w:rPr>
            </w:pPr>
          </w:p>
        </w:tc>
        <w:tc>
          <w:tcPr>
            <w:tcW w:w="850" w:type="dxa"/>
            <w:tcBorders>
              <w:top w:val="nil"/>
              <w:left w:val="single" w:sz="4" w:space="0" w:color="auto"/>
              <w:bottom w:val="nil"/>
              <w:right w:val="single" w:sz="8" w:space="0" w:color="auto"/>
            </w:tcBorders>
          </w:tcPr>
          <w:p w:rsidR="00E818D0" w:rsidRPr="00C44AD7" w:rsidRDefault="00E818D0" w:rsidP="00E818D0">
            <w:pPr>
              <w:widowControl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9.3</w:t>
            </w:r>
          </w:p>
        </w:tc>
        <w:tc>
          <w:tcPr>
            <w:tcW w:w="10083" w:type="dxa"/>
            <w:gridSpan w:val="10"/>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9.3.1</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E818D0" w:rsidRPr="00C44AD7" w:rsidRDefault="00E818D0" w:rsidP="00E818D0">
            <w:pPr>
              <w:widowControl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9.3.2</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bottom"/>
          </w:tcPr>
          <w:p w:rsidR="00E818D0" w:rsidRPr="00C44AD7" w:rsidRDefault="00E818D0" w:rsidP="00E818D0">
            <w:pPr>
              <w:widowControl w:val="0"/>
              <w:jc w:val="center"/>
              <w:rPr>
                <w:sz w:val="20"/>
              </w:rPr>
            </w:pPr>
          </w:p>
        </w:tc>
        <w:tc>
          <w:tcPr>
            <w:tcW w:w="850" w:type="dxa"/>
            <w:tcBorders>
              <w:top w:val="nil"/>
              <w:left w:val="nil"/>
              <w:bottom w:val="single" w:sz="8" w:space="0" w:color="auto"/>
              <w:right w:val="single" w:sz="8" w:space="0" w:color="auto"/>
            </w:tcBorders>
          </w:tcPr>
          <w:p w:rsidR="00E818D0" w:rsidRPr="00C44AD7" w:rsidRDefault="00E818D0" w:rsidP="00E818D0">
            <w:pPr>
              <w:widowControl w:val="0"/>
              <w:jc w:val="center"/>
              <w:rPr>
                <w:sz w:val="20"/>
              </w:rPr>
            </w:pPr>
          </w:p>
        </w:tc>
        <w:tc>
          <w:tcPr>
            <w:tcW w:w="850" w:type="dxa"/>
            <w:tcBorders>
              <w:top w:val="nil"/>
              <w:left w:val="nil"/>
              <w:bottom w:val="single" w:sz="8" w:space="0" w:color="auto"/>
              <w:right w:val="single" w:sz="8" w:space="0" w:color="auto"/>
            </w:tcBorders>
          </w:tcPr>
          <w:p w:rsidR="00E818D0" w:rsidRPr="00C44AD7" w:rsidRDefault="00E818D0" w:rsidP="00E818D0">
            <w:pPr>
              <w:widowControl w:val="0"/>
              <w:jc w:val="center"/>
              <w:rPr>
                <w:sz w:val="20"/>
              </w:rPr>
            </w:pPr>
          </w:p>
        </w:tc>
        <w:tc>
          <w:tcPr>
            <w:tcW w:w="850" w:type="dxa"/>
            <w:tcBorders>
              <w:top w:val="nil"/>
              <w:left w:val="nil"/>
              <w:bottom w:val="single" w:sz="8" w:space="0" w:color="auto"/>
              <w:right w:val="single" w:sz="8" w:space="0" w:color="auto"/>
            </w:tcBorders>
          </w:tcPr>
          <w:p w:rsidR="00E818D0" w:rsidRPr="00C44AD7" w:rsidRDefault="00E818D0" w:rsidP="00E818D0">
            <w:pPr>
              <w:widowControl w:val="0"/>
              <w:jc w:val="center"/>
              <w:rPr>
                <w:sz w:val="20"/>
              </w:rPr>
            </w:pPr>
          </w:p>
        </w:tc>
        <w:tc>
          <w:tcPr>
            <w:tcW w:w="850" w:type="dxa"/>
            <w:tcBorders>
              <w:top w:val="nil"/>
              <w:left w:val="nil"/>
              <w:bottom w:val="single" w:sz="8" w:space="0" w:color="auto"/>
              <w:right w:val="single" w:sz="8" w:space="0" w:color="auto"/>
            </w:tcBorders>
          </w:tcPr>
          <w:p w:rsidR="00E818D0" w:rsidRPr="00C44AD7" w:rsidRDefault="00E818D0" w:rsidP="00E818D0">
            <w:pPr>
              <w:widowControl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9.4</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10</w:t>
            </w:r>
          </w:p>
        </w:tc>
        <w:tc>
          <w:tcPr>
            <w:tcW w:w="10083" w:type="dxa"/>
            <w:gridSpan w:val="10"/>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9 Критериев</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10.1</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tcPr>
          <w:p w:rsidR="00E818D0" w:rsidRPr="00C44AD7" w:rsidRDefault="00E818D0" w:rsidP="00E818D0">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E818D0" w:rsidRPr="00C44AD7" w:rsidRDefault="00E818D0" w:rsidP="00E818D0">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10.2</w:t>
            </w:r>
          </w:p>
        </w:tc>
        <w:tc>
          <w:tcPr>
            <w:tcW w:w="10083" w:type="dxa"/>
            <w:gridSpan w:val="10"/>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10.2.1</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E818D0" w:rsidRPr="00C44AD7" w:rsidRDefault="00E818D0" w:rsidP="00E818D0">
            <w:pPr>
              <w:widowControl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10.2.2</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E818D0" w:rsidRPr="00C44AD7" w:rsidRDefault="00E818D0" w:rsidP="00E818D0">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E818D0" w:rsidRPr="00C44AD7" w:rsidRDefault="00E818D0" w:rsidP="00E818D0">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E818D0" w:rsidRPr="00C44AD7" w:rsidRDefault="00E818D0" w:rsidP="00E818D0">
            <w:pPr>
              <w:widowControl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10.2.3</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E818D0" w:rsidRPr="00C44AD7" w:rsidRDefault="00E818D0" w:rsidP="00E818D0">
            <w:pPr>
              <w:widowControl w:val="0"/>
              <w:jc w:val="center"/>
              <w:rPr>
                <w:sz w:val="20"/>
              </w:rPr>
            </w:pPr>
          </w:p>
        </w:tc>
        <w:tc>
          <w:tcPr>
            <w:tcW w:w="850" w:type="dxa"/>
            <w:tcBorders>
              <w:top w:val="nil"/>
              <w:left w:val="single" w:sz="4" w:space="0" w:color="auto"/>
              <w:bottom w:val="nil"/>
              <w:right w:val="single" w:sz="8" w:space="0" w:color="auto"/>
            </w:tcBorders>
            <w:shd w:val="clear" w:color="auto" w:fill="auto"/>
            <w:vAlign w:val="bottom"/>
          </w:tcPr>
          <w:p w:rsidR="00E818D0" w:rsidRPr="00C44AD7" w:rsidRDefault="00E818D0" w:rsidP="00E818D0">
            <w:pPr>
              <w:widowControl w:val="0"/>
              <w:jc w:val="center"/>
              <w:rPr>
                <w:sz w:val="20"/>
              </w:rPr>
            </w:pPr>
          </w:p>
        </w:tc>
        <w:tc>
          <w:tcPr>
            <w:tcW w:w="850" w:type="dxa"/>
            <w:tcBorders>
              <w:top w:val="nil"/>
              <w:left w:val="single" w:sz="4" w:space="0" w:color="auto"/>
              <w:bottom w:val="nil"/>
              <w:right w:val="single" w:sz="8" w:space="0" w:color="auto"/>
            </w:tcBorders>
          </w:tcPr>
          <w:p w:rsidR="00E818D0" w:rsidRPr="00C44AD7" w:rsidRDefault="00E818D0" w:rsidP="00E818D0">
            <w:pPr>
              <w:widowControl w:val="0"/>
              <w:jc w:val="center"/>
              <w:rPr>
                <w:sz w:val="20"/>
              </w:rPr>
            </w:pPr>
          </w:p>
        </w:tc>
        <w:tc>
          <w:tcPr>
            <w:tcW w:w="850" w:type="dxa"/>
            <w:tcBorders>
              <w:top w:val="nil"/>
              <w:left w:val="single" w:sz="4" w:space="0" w:color="auto"/>
              <w:bottom w:val="nil"/>
              <w:right w:val="single" w:sz="8" w:space="0" w:color="auto"/>
            </w:tcBorders>
          </w:tcPr>
          <w:p w:rsidR="00E818D0" w:rsidRPr="00C44AD7" w:rsidRDefault="00E818D0" w:rsidP="00E818D0">
            <w:pPr>
              <w:widowControl w:val="0"/>
              <w:jc w:val="center"/>
              <w:rPr>
                <w:sz w:val="20"/>
              </w:rPr>
            </w:pPr>
          </w:p>
        </w:tc>
        <w:tc>
          <w:tcPr>
            <w:tcW w:w="850" w:type="dxa"/>
            <w:tcBorders>
              <w:top w:val="nil"/>
              <w:left w:val="single" w:sz="4" w:space="0" w:color="auto"/>
              <w:bottom w:val="nil"/>
              <w:right w:val="single" w:sz="8" w:space="0" w:color="auto"/>
            </w:tcBorders>
          </w:tcPr>
          <w:p w:rsidR="00E818D0" w:rsidRPr="00C44AD7" w:rsidRDefault="00E818D0" w:rsidP="00E818D0">
            <w:pPr>
              <w:widowControl w:val="0"/>
              <w:jc w:val="center"/>
              <w:rPr>
                <w:sz w:val="20"/>
              </w:rPr>
            </w:pPr>
          </w:p>
        </w:tc>
        <w:tc>
          <w:tcPr>
            <w:tcW w:w="850" w:type="dxa"/>
            <w:tcBorders>
              <w:top w:val="nil"/>
              <w:left w:val="single" w:sz="4" w:space="0" w:color="auto"/>
              <w:bottom w:val="nil"/>
              <w:right w:val="single" w:sz="8" w:space="0" w:color="auto"/>
            </w:tcBorders>
          </w:tcPr>
          <w:p w:rsidR="00E818D0" w:rsidRPr="00C44AD7" w:rsidRDefault="00E818D0" w:rsidP="00E818D0">
            <w:pPr>
              <w:widowControl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10.3</w:t>
            </w:r>
          </w:p>
        </w:tc>
        <w:tc>
          <w:tcPr>
            <w:tcW w:w="10083" w:type="dxa"/>
            <w:gridSpan w:val="10"/>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10.3.1</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E818D0" w:rsidRPr="00C44AD7" w:rsidRDefault="00E818D0" w:rsidP="00E818D0">
            <w:pPr>
              <w:widowControl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10.3.2</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bottom"/>
          </w:tcPr>
          <w:p w:rsidR="00E818D0" w:rsidRPr="00C44AD7" w:rsidRDefault="00E818D0" w:rsidP="00E818D0">
            <w:pPr>
              <w:widowControl w:val="0"/>
              <w:jc w:val="center"/>
              <w:rPr>
                <w:sz w:val="20"/>
              </w:rPr>
            </w:pPr>
          </w:p>
        </w:tc>
        <w:tc>
          <w:tcPr>
            <w:tcW w:w="850" w:type="dxa"/>
            <w:tcBorders>
              <w:top w:val="nil"/>
              <w:left w:val="nil"/>
              <w:bottom w:val="single" w:sz="8" w:space="0" w:color="auto"/>
              <w:right w:val="single" w:sz="8" w:space="0" w:color="auto"/>
            </w:tcBorders>
          </w:tcPr>
          <w:p w:rsidR="00E818D0" w:rsidRPr="00C44AD7" w:rsidRDefault="00E818D0" w:rsidP="00E818D0">
            <w:pPr>
              <w:widowControl w:val="0"/>
              <w:jc w:val="center"/>
              <w:rPr>
                <w:sz w:val="20"/>
              </w:rPr>
            </w:pPr>
          </w:p>
        </w:tc>
        <w:tc>
          <w:tcPr>
            <w:tcW w:w="850" w:type="dxa"/>
            <w:tcBorders>
              <w:top w:val="nil"/>
              <w:left w:val="nil"/>
              <w:bottom w:val="single" w:sz="8" w:space="0" w:color="auto"/>
              <w:right w:val="single" w:sz="8" w:space="0" w:color="auto"/>
            </w:tcBorders>
          </w:tcPr>
          <w:p w:rsidR="00E818D0" w:rsidRPr="00C44AD7" w:rsidRDefault="00E818D0" w:rsidP="00E818D0">
            <w:pPr>
              <w:widowControl w:val="0"/>
              <w:jc w:val="center"/>
              <w:rPr>
                <w:sz w:val="20"/>
              </w:rPr>
            </w:pPr>
          </w:p>
        </w:tc>
        <w:tc>
          <w:tcPr>
            <w:tcW w:w="850" w:type="dxa"/>
            <w:tcBorders>
              <w:top w:val="nil"/>
              <w:left w:val="nil"/>
              <w:bottom w:val="single" w:sz="8" w:space="0" w:color="auto"/>
              <w:right w:val="single" w:sz="8" w:space="0" w:color="auto"/>
            </w:tcBorders>
          </w:tcPr>
          <w:p w:rsidR="00E818D0" w:rsidRPr="00C44AD7" w:rsidRDefault="00E818D0" w:rsidP="00E818D0">
            <w:pPr>
              <w:widowControl w:val="0"/>
              <w:jc w:val="center"/>
              <w:rPr>
                <w:sz w:val="20"/>
              </w:rPr>
            </w:pPr>
          </w:p>
        </w:tc>
        <w:tc>
          <w:tcPr>
            <w:tcW w:w="850" w:type="dxa"/>
            <w:tcBorders>
              <w:top w:val="nil"/>
              <w:left w:val="nil"/>
              <w:bottom w:val="single" w:sz="8" w:space="0" w:color="auto"/>
              <w:right w:val="single" w:sz="8" w:space="0" w:color="auto"/>
            </w:tcBorders>
          </w:tcPr>
          <w:p w:rsidR="00E818D0" w:rsidRPr="00C44AD7" w:rsidRDefault="00E818D0" w:rsidP="00E818D0">
            <w:pPr>
              <w:widowControl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10.4</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11</w:t>
            </w:r>
          </w:p>
        </w:tc>
        <w:tc>
          <w:tcPr>
            <w:tcW w:w="10083" w:type="dxa"/>
            <w:gridSpan w:val="10"/>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rPr>
                <w:sz w:val="20"/>
              </w:rPr>
            </w:pPr>
            <w:r w:rsidRPr="00C44AD7">
              <w:rPr>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11.1</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11.2</w:t>
            </w:r>
          </w:p>
        </w:tc>
        <w:tc>
          <w:tcPr>
            <w:tcW w:w="10083" w:type="dxa"/>
            <w:gridSpan w:val="10"/>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11.2.1</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11.2.2</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11.2.3</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11.3</w:t>
            </w:r>
          </w:p>
        </w:tc>
        <w:tc>
          <w:tcPr>
            <w:tcW w:w="10083" w:type="dxa"/>
            <w:gridSpan w:val="10"/>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11.3.1</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11.3.2</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11.4</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r>
    </w:tbl>
    <w:p w:rsidR="00E818D0" w:rsidRDefault="00E818D0" w:rsidP="00E818D0">
      <w:pPr>
        <w:ind w:right="-143" w:firstLine="567"/>
        <w:jc w:val="both"/>
        <w:rPr>
          <w:sz w:val="18"/>
          <w:szCs w:val="18"/>
        </w:rPr>
      </w:pPr>
    </w:p>
    <w:p w:rsidR="00E818D0" w:rsidRPr="00633EB7" w:rsidRDefault="00E818D0" w:rsidP="00E818D0">
      <w:pPr>
        <w:ind w:right="-143" w:firstLine="567"/>
        <w:jc w:val="both"/>
        <w:rPr>
          <w:bCs/>
          <w:sz w:val="18"/>
          <w:szCs w:val="18"/>
          <w:lang w:val="x-none"/>
        </w:rPr>
      </w:pPr>
      <w:r w:rsidRPr="00633EB7">
        <w:rPr>
          <w:sz w:val="18"/>
          <w:szCs w:val="18"/>
        </w:rPr>
        <w:t>Примечание:</w:t>
      </w:r>
      <w:r w:rsidRPr="00633EB7">
        <w:rPr>
          <w:bCs/>
          <w:sz w:val="18"/>
          <w:szCs w:val="18"/>
          <w:lang w:val="x-none"/>
        </w:rPr>
        <w:t xml:space="preserve"> </w:t>
      </w:r>
    </w:p>
    <w:p w:rsidR="00E818D0" w:rsidRPr="003D64F1" w:rsidRDefault="00E818D0" w:rsidP="00E818D0">
      <w:pPr>
        <w:ind w:firstLine="709"/>
        <w:jc w:val="both"/>
        <w:rPr>
          <w:sz w:val="18"/>
          <w:szCs w:val="18"/>
        </w:rPr>
      </w:pPr>
      <w:r w:rsidRPr="003D64F1">
        <w:rPr>
          <w:sz w:val="18"/>
          <w:szCs w:val="18"/>
        </w:rPr>
        <w:t>&lt;1&gt; Критерии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(далее – Критерии).</w:t>
      </w:r>
    </w:p>
    <w:p w:rsidR="00E818D0" w:rsidRPr="003D64F1" w:rsidRDefault="00E818D0" w:rsidP="00E818D0">
      <w:pPr>
        <w:ind w:firstLine="709"/>
        <w:jc w:val="both"/>
        <w:rPr>
          <w:sz w:val="18"/>
          <w:szCs w:val="18"/>
        </w:rPr>
      </w:pPr>
      <w:r w:rsidRPr="003D64F1">
        <w:rPr>
          <w:sz w:val="18"/>
          <w:szCs w:val="18"/>
        </w:rPr>
        <w:t>&lt;2&gt; Интервалы тарифных зон суток (по месяцам календарного года) утверждаются Федеральной антимонопольной службой.</w:t>
      </w:r>
    </w:p>
    <w:p w:rsidR="00E818D0" w:rsidRDefault="00E818D0" w:rsidP="00E818D0">
      <w:pPr>
        <w:ind w:firstLine="709"/>
        <w:jc w:val="both"/>
        <w:rPr>
          <w:sz w:val="20"/>
          <w:szCs w:val="20"/>
        </w:rPr>
      </w:pPr>
      <w:r w:rsidRPr="003D64F1">
        <w:rPr>
          <w:sz w:val="18"/>
          <w:szCs w:val="18"/>
        </w:rPr>
        <w:t xml:space="preserve">&lt;3&gt; В данном приложении указаны цены (тарифы) на электрическую энергию (мощность), производимую электростанциями </w:t>
      </w:r>
      <w:r w:rsidRPr="003D64F1">
        <w:rPr>
          <w:bCs/>
          <w:sz w:val="18"/>
          <w:szCs w:val="18"/>
        </w:rPr>
        <w:t xml:space="preserve">ООО «Электрические сети Ивашки» </w:t>
      </w:r>
      <w:r w:rsidRPr="003D64F1">
        <w:rPr>
          <w:sz w:val="18"/>
          <w:szCs w:val="18"/>
        </w:rPr>
        <w:t xml:space="preserve">по объектам электроснабжения </w:t>
      </w:r>
      <w:proofErr w:type="spellStart"/>
      <w:r w:rsidRPr="003D64F1">
        <w:rPr>
          <w:sz w:val="18"/>
          <w:szCs w:val="18"/>
        </w:rPr>
        <w:t>рыбоперерабатывающих</w:t>
      </w:r>
      <w:proofErr w:type="spellEnd"/>
      <w:r w:rsidRPr="003D64F1">
        <w:rPr>
          <w:sz w:val="18"/>
          <w:szCs w:val="18"/>
        </w:rPr>
        <w:t xml:space="preserve"> компаний, осуществляющих деятельность на территории, расположенной в районе </w:t>
      </w:r>
      <w:proofErr w:type="spellStart"/>
      <w:r w:rsidRPr="003D64F1">
        <w:rPr>
          <w:sz w:val="18"/>
          <w:szCs w:val="18"/>
        </w:rPr>
        <w:t>Укинской</w:t>
      </w:r>
      <w:proofErr w:type="spellEnd"/>
      <w:r w:rsidRPr="003D64F1">
        <w:rPr>
          <w:sz w:val="18"/>
          <w:szCs w:val="18"/>
        </w:rPr>
        <w:t xml:space="preserve"> губы </w:t>
      </w:r>
      <w:proofErr w:type="spellStart"/>
      <w:r w:rsidRPr="003D64F1">
        <w:rPr>
          <w:sz w:val="18"/>
          <w:szCs w:val="18"/>
        </w:rPr>
        <w:t>Карагинского</w:t>
      </w:r>
      <w:proofErr w:type="spellEnd"/>
      <w:r w:rsidRPr="003D64F1">
        <w:rPr>
          <w:sz w:val="18"/>
          <w:szCs w:val="18"/>
        </w:rPr>
        <w:t xml:space="preserve"> района Камчатского края, с использованием которых осуществляется производство и поставка электрической энергии (мощности) на розничном рынке.</w:t>
      </w:r>
    </w:p>
    <w:p w:rsidR="00E818D0" w:rsidRPr="00E818D0" w:rsidRDefault="00E818D0" w:rsidP="00E818D0">
      <w:pPr>
        <w:ind w:firstLine="709"/>
        <w:jc w:val="right"/>
        <w:rPr>
          <w:szCs w:val="20"/>
        </w:rPr>
      </w:pPr>
      <w:r w:rsidRPr="00E818D0">
        <w:rPr>
          <w:szCs w:val="20"/>
        </w:rPr>
        <w:t>».</w:t>
      </w:r>
    </w:p>
    <w:p w:rsidR="00B13316" w:rsidRDefault="00B13316" w:rsidP="00BF623E">
      <w:pPr>
        <w:jc w:val="right"/>
        <w:rPr>
          <w:sz w:val="28"/>
          <w:szCs w:val="28"/>
        </w:rPr>
      </w:pPr>
    </w:p>
    <w:p w:rsidR="00520C6E" w:rsidRDefault="00520C6E" w:rsidP="00BF623E">
      <w:pPr>
        <w:jc w:val="right"/>
        <w:rPr>
          <w:sz w:val="28"/>
          <w:szCs w:val="28"/>
        </w:rPr>
      </w:pPr>
      <w:bookmarkStart w:id="2" w:name="_GoBack"/>
      <w:bookmarkEnd w:id="2"/>
    </w:p>
    <w:sectPr w:rsidR="00520C6E" w:rsidSect="00BF623E">
      <w:pgSz w:w="11908" w:h="16848"/>
      <w:pgMar w:top="1134" w:right="851" w:bottom="1134"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30D2"/>
    <w:multiLevelType w:val="hybridMultilevel"/>
    <w:tmpl w:val="2C6A469C"/>
    <w:lvl w:ilvl="0" w:tplc="93B40E5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90360D9"/>
    <w:multiLevelType w:val="hybridMultilevel"/>
    <w:tmpl w:val="0D12DDF6"/>
    <w:lvl w:ilvl="0" w:tplc="139CCA78">
      <w:start w:val="2"/>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2" w15:restartNumberingAfterBreak="0">
    <w:nsid w:val="3B823889"/>
    <w:multiLevelType w:val="hybridMultilevel"/>
    <w:tmpl w:val="990E59E4"/>
    <w:lvl w:ilvl="0" w:tplc="38F218F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B9B"/>
    <w:rsid w:val="000422A6"/>
    <w:rsid w:val="000F31A5"/>
    <w:rsid w:val="002247F7"/>
    <w:rsid w:val="002904A8"/>
    <w:rsid w:val="002C4091"/>
    <w:rsid w:val="002D0206"/>
    <w:rsid w:val="00365C54"/>
    <w:rsid w:val="003723FA"/>
    <w:rsid w:val="004C2081"/>
    <w:rsid w:val="00520C6E"/>
    <w:rsid w:val="00580CB9"/>
    <w:rsid w:val="005A3724"/>
    <w:rsid w:val="00632B3D"/>
    <w:rsid w:val="007760E3"/>
    <w:rsid w:val="00951F6D"/>
    <w:rsid w:val="009D1D41"/>
    <w:rsid w:val="009E511C"/>
    <w:rsid w:val="00A63B9B"/>
    <w:rsid w:val="00AD40DC"/>
    <w:rsid w:val="00B13316"/>
    <w:rsid w:val="00BF623E"/>
    <w:rsid w:val="00BF6B79"/>
    <w:rsid w:val="00CB6A27"/>
    <w:rsid w:val="00D13243"/>
    <w:rsid w:val="00D233B2"/>
    <w:rsid w:val="00DB05D2"/>
    <w:rsid w:val="00E7276E"/>
    <w:rsid w:val="00E818D0"/>
    <w:rsid w:val="00F35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1B369"/>
  <w15:docId w15:val="{237F384D-8591-49F4-A3C5-9637A18E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632B3D"/>
    <w:pPr>
      <w:spacing w:after="0" w:line="240" w:lineRule="auto"/>
    </w:pPr>
    <w:rPr>
      <w:rFonts w:ascii="Times New Roman" w:hAnsi="Times New Roman"/>
      <w:color w:val="auto"/>
      <w:sz w:val="24"/>
      <w:szCs w:val="24"/>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3">
    <w:name w:val="Обычный1"/>
    <w:link w:val="1"/>
  </w:style>
  <w:style w:type="character" w:customStyle="1" w:styleId="1">
    <w:name w:val="Обычный1"/>
    <w:link w:val="13"/>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rPr>
      <w:rFonts w:ascii="Segoe UI" w:hAnsi="Segoe UI"/>
      <w:color w:val="000000"/>
      <w:sz w:val="18"/>
      <w:szCs w:val="20"/>
    </w:rPr>
  </w:style>
  <w:style w:type="character" w:customStyle="1" w:styleId="a4">
    <w:name w:val="Текст выноски Знак"/>
    <w:basedOn w:val="12"/>
    <w:link w:val="a3"/>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pPr>
      <w:tabs>
        <w:tab w:val="center" w:pos="4677"/>
        <w:tab w:val="right" w:pos="9355"/>
      </w:tabs>
    </w:pPr>
    <w:rPr>
      <w:color w:val="000000"/>
      <w:sz w:val="28"/>
      <w:szCs w:val="20"/>
    </w:rPr>
  </w:style>
  <w:style w:type="character" w:customStyle="1" w:styleId="a6">
    <w:name w:val="Нижний колонтитул Знак"/>
    <w:basedOn w:val="12"/>
    <w:link w:val="a5"/>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pPr>
      <w:tabs>
        <w:tab w:val="center" w:pos="4677"/>
        <w:tab w:val="right" w:pos="9355"/>
      </w:tabs>
    </w:pPr>
    <w:rPr>
      <w:rFonts w:asciiTheme="minorHAnsi" w:hAnsiTheme="minorHAnsi"/>
      <w:color w:val="000000"/>
      <w:sz w:val="22"/>
      <w:szCs w:val="20"/>
    </w:rPr>
  </w:style>
  <w:style w:type="character" w:customStyle="1" w:styleId="a8">
    <w:name w:val="Верхний колонтитул Знак"/>
    <w:basedOn w:val="12"/>
    <w:link w:val="a7"/>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rPr>
      <w:rFonts w:ascii="Calibri" w:hAnsi="Calibri"/>
      <w:color w:val="000000"/>
      <w:sz w:val="22"/>
      <w:szCs w:val="20"/>
    </w:rPr>
  </w:style>
  <w:style w:type="character" w:customStyle="1" w:styleId="ab">
    <w:name w:val="Текст Знак"/>
    <w:basedOn w:val="12"/>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link w:val="af2"/>
    <w:qFormat/>
    <w:rsid w:val="00BF623E"/>
    <w:pPr>
      <w:spacing w:after="160" w:line="264" w:lineRule="auto"/>
      <w:ind w:left="720"/>
      <w:contextualSpacing/>
    </w:pPr>
    <w:rPr>
      <w:rFonts w:asciiTheme="minorHAnsi" w:hAnsiTheme="minorHAnsi"/>
      <w:color w:val="000000"/>
      <w:sz w:val="22"/>
      <w:szCs w:val="20"/>
    </w:rPr>
  </w:style>
  <w:style w:type="character" w:customStyle="1" w:styleId="af2">
    <w:name w:val="Абзац списка Знак"/>
    <w:basedOn w:val="1"/>
    <w:link w:val="af1"/>
    <w:rsid w:val="00BF623E"/>
  </w:style>
  <w:style w:type="paragraph" w:customStyle="1" w:styleId="ConsPlusCell">
    <w:name w:val="ConsPlusCell"/>
    <w:rsid w:val="00E818D0"/>
    <w:pPr>
      <w:widowControl w:val="0"/>
      <w:autoSpaceDE w:val="0"/>
      <w:autoSpaceDN w:val="0"/>
      <w:adjustRightInd w:val="0"/>
      <w:spacing w:after="0" w:line="240" w:lineRule="auto"/>
    </w:pPr>
    <w:rPr>
      <w:rFonts w:ascii="Calibri" w:hAnsi="Calibri" w:cs="Calibr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91879">
      <w:bodyDiv w:val="1"/>
      <w:marLeft w:val="0"/>
      <w:marRight w:val="0"/>
      <w:marTop w:val="0"/>
      <w:marBottom w:val="0"/>
      <w:divBdr>
        <w:top w:val="none" w:sz="0" w:space="0" w:color="auto"/>
        <w:left w:val="none" w:sz="0" w:space="0" w:color="auto"/>
        <w:bottom w:val="none" w:sz="0" w:space="0" w:color="auto"/>
        <w:right w:val="none" w:sz="0" w:space="0" w:color="auto"/>
      </w:divBdr>
    </w:div>
    <w:div w:id="334694377">
      <w:bodyDiv w:val="1"/>
      <w:marLeft w:val="0"/>
      <w:marRight w:val="0"/>
      <w:marTop w:val="0"/>
      <w:marBottom w:val="0"/>
      <w:divBdr>
        <w:top w:val="none" w:sz="0" w:space="0" w:color="auto"/>
        <w:left w:val="none" w:sz="0" w:space="0" w:color="auto"/>
        <w:bottom w:val="none" w:sz="0" w:space="0" w:color="auto"/>
        <w:right w:val="none" w:sz="0" w:space="0" w:color="auto"/>
      </w:divBdr>
    </w:div>
    <w:div w:id="362557437">
      <w:bodyDiv w:val="1"/>
      <w:marLeft w:val="0"/>
      <w:marRight w:val="0"/>
      <w:marTop w:val="0"/>
      <w:marBottom w:val="0"/>
      <w:divBdr>
        <w:top w:val="none" w:sz="0" w:space="0" w:color="auto"/>
        <w:left w:val="none" w:sz="0" w:space="0" w:color="auto"/>
        <w:bottom w:val="none" w:sz="0" w:space="0" w:color="auto"/>
        <w:right w:val="none" w:sz="0" w:space="0" w:color="auto"/>
      </w:divBdr>
    </w:div>
    <w:div w:id="612713726">
      <w:bodyDiv w:val="1"/>
      <w:marLeft w:val="0"/>
      <w:marRight w:val="0"/>
      <w:marTop w:val="0"/>
      <w:marBottom w:val="0"/>
      <w:divBdr>
        <w:top w:val="none" w:sz="0" w:space="0" w:color="auto"/>
        <w:left w:val="none" w:sz="0" w:space="0" w:color="auto"/>
        <w:bottom w:val="none" w:sz="0" w:space="0" w:color="auto"/>
        <w:right w:val="none" w:sz="0" w:space="0" w:color="auto"/>
      </w:divBdr>
    </w:div>
    <w:div w:id="798062569">
      <w:bodyDiv w:val="1"/>
      <w:marLeft w:val="0"/>
      <w:marRight w:val="0"/>
      <w:marTop w:val="0"/>
      <w:marBottom w:val="0"/>
      <w:divBdr>
        <w:top w:val="none" w:sz="0" w:space="0" w:color="auto"/>
        <w:left w:val="none" w:sz="0" w:space="0" w:color="auto"/>
        <w:bottom w:val="none" w:sz="0" w:space="0" w:color="auto"/>
        <w:right w:val="none" w:sz="0" w:space="0" w:color="auto"/>
      </w:divBdr>
    </w:div>
    <w:div w:id="1046027356">
      <w:bodyDiv w:val="1"/>
      <w:marLeft w:val="0"/>
      <w:marRight w:val="0"/>
      <w:marTop w:val="0"/>
      <w:marBottom w:val="0"/>
      <w:divBdr>
        <w:top w:val="none" w:sz="0" w:space="0" w:color="auto"/>
        <w:left w:val="none" w:sz="0" w:space="0" w:color="auto"/>
        <w:bottom w:val="none" w:sz="0" w:space="0" w:color="auto"/>
        <w:right w:val="none" w:sz="0" w:space="0" w:color="auto"/>
      </w:divBdr>
    </w:div>
    <w:div w:id="1171947027">
      <w:bodyDiv w:val="1"/>
      <w:marLeft w:val="0"/>
      <w:marRight w:val="0"/>
      <w:marTop w:val="0"/>
      <w:marBottom w:val="0"/>
      <w:divBdr>
        <w:top w:val="none" w:sz="0" w:space="0" w:color="auto"/>
        <w:left w:val="none" w:sz="0" w:space="0" w:color="auto"/>
        <w:bottom w:val="none" w:sz="0" w:space="0" w:color="auto"/>
        <w:right w:val="none" w:sz="0" w:space="0" w:color="auto"/>
      </w:divBdr>
    </w:div>
    <w:div w:id="1317609903">
      <w:bodyDiv w:val="1"/>
      <w:marLeft w:val="0"/>
      <w:marRight w:val="0"/>
      <w:marTop w:val="0"/>
      <w:marBottom w:val="0"/>
      <w:divBdr>
        <w:top w:val="none" w:sz="0" w:space="0" w:color="auto"/>
        <w:left w:val="none" w:sz="0" w:space="0" w:color="auto"/>
        <w:bottom w:val="none" w:sz="0" w:space="0" w:color="auto"/>
        <w:right w:val="none" w:sz="0" w:space="0" w:color="auto"/>
      </w:divBdr>
    </w:div>
    <w:div w:id="1718964665">
      <w:bodyDiv w:val="1"/>
      <w:marLeft w:val="0"/>
      <w:marRight w:val="0"/>
      <w:marTop w:val="0"/>
      <w:marBottom w:val="0"/>
      <w:divBdr>
        <w:top w:val="none" w:sz="0" w:space="0" w:color="auto"/>
        <w:left w:val="none" w:sz="0" w:space="0" w:color="auto"/>
        <w:bottom w:val="none" w:sz="0" w:space="0" w:color="auto"/>
        <w:right w:val="none" w:sz="0" w:space="0" w:color="auto"/>
      </w:divBdr>
    </w:div>
    <w:div w:id="17834535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5</Pages>
  <Words>1676</Words>
  <Characters>9554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Цымбал Галина Александровна</cp:lastModifiedBy>
  <cp:revision>13</cp:revision>
  <dcterms:created xsi:type="dcterms:W3CDTF">2023-08-31T07:46:00Z</dcterms:created>
  <dcterms:modified xsi:type="dcterms:W3CDTF">2023-10-20T05:44:00Z</dcterms:modified>
</cp:coreProperties>
</file>