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0B244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F86E5B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7959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</w:t>
      </w:r>
      <w:r w:rsidR="00795997" w:rsidRPr="00795997">
        <w:rPr>
          <w:rFonts w:ascii="Times New Roman" w:hAnsi="Times New Roman"/>
          <w:b/>
          <w:sz w:val="28"/>
        </w:rPr>
        <w:t>от 11.10.2021 № 130 «Об установлении тарифов на услуги по передаче электрической энергии по сетям ООО «Терминал «Сероглазка» на 2023 -2027 годы»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536FF" w:rsidRPr="000B2445">
        <w:rPr>
          <w:rFonts w:ascii="Times New Roman" w:hAnsi="Times New Roman"/>
          <w:sz w:val="28"/>
          <w:lang w:val="en-US"/>
        </w:rPr>
        <w:t>XX</w:t>
      </w:r>
      <w:r w:rsidR="002536FF" w:rsidRPr="000B2445">
        <w:rPr>
          <w:rFonts w:ascii="Times New Roman" w:hAnsi="Times New Roman"/>
          <w:sz w:val="28"/>
        </w:rPr>
        <w:t>.</w:t>
      </w:r>
      <w:r w:rsidR="002536FF" w:rsidRPr="000B2445">
        <w:rPr>
          <w:rFonts w:ascii="Times New Roman" w:hAnsi="Times New Roman"/>
          <w:sz w:val="28"/>
          <w:lang w:val="en-US"/>
        </w:rPr>
        <w:t>XX</w:t>
      </w:r>
      <w:r w:rsidRPr="000B2445">
        <w:rPr>
          <w:rFonts w:ascii="Times New Roman" w:hAnsi="Times New Roman"/>
          <w:sz w:val="28"/>
        </w:rPr>
        <w:t>.202</w:t>
      </w:r>
      <w:r w:rsidR="000B2445" w:rsidRPr="000B244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ХХ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795997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приложения 2, 3 к постановлению Региональной службы по тарифам и</w:t>
      </w:r>
      <w:r w:rsidR="00795997">
        <w:rPr>
          <w:sz w:val="28"/>
        </w:rPr>
        <w:t xml:space="preserve"> ценам Камчатского </w:t>
      </w:r>
      <w:r w:rsidR="002536FF">
        <w:rPr>
          <w:sz w:val="28"/>
        </w:rPr>
        <w:t xml:space="preserve">края </w:t>
      </w:r>
      <w:r w:rsidR="002536FF" w:rsidRPr="00795997">
        <w:t>от</w:t>
      </w:r>
      <w:r w:rsidR="00795997" w:rsidRPr="00795997">
        <w:rPr>
          <w:sz w:val="28"/>
        </w:rPr>
        <w:t xml:space="preserve"> 11.10.2021 № 130 «Об установлении тарифов на услуги по передаче электрической энергии по сетям ООО «Терминал «Сероглазка» на 2023 -2027 годы»</w:t>
      </w:r>
      <w:r>
        <w:rPr>
          <w:sz w:val="28"/>
        </w:rPr>
        <w:t xml:space="preserve"> изменения, изложив их в редакции, согласно приложению, к настоящему постановлению</w:t>
      </w:r>
      <w:r>
        <w:t>.</w:t>
      </w:r>
    </w:p>
    <w:p w:rsidR="00A77966" w:rsidRDefault="00F86E5B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25315">
        <w:rPr>
          <w:rFonts w:ascii="Times New Roman" w:hAnsi="Times New Roman"/>
          <w:sz w:val="28"/>
          <w:highlight w:val="yellow"/>
        </w:rPr>
        <w:t>ХХ.ХХ</w:t>
      </w:r>
      <w:r w:rsidRPr="00795997">
        <w:rPr>
          <w:rFonts w:ascii="Times New Roman" w:hAnsi="Times New Roman"/>
          <w:sz w:val="28"/>
          <w:highlight w:val="yellow"/>
        </w:rPr>
        <w:t>.2023</w:t>
      </w:r>
      <w:r w:rsidRPr="00840F3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Pr="00795997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795997" w:rsidRPr="0079599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795997" w:rsidRPr="00795997">
        <w:rPr>
          <w:rFonts w:ascii="Times New Roman" w:hAnsi="Times New Roman"/>
          <w:sz w:val="28"/>
        </w:rPr>
        <w:t>0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Необходимая валовая выручка </w:t>
      </w:r>
      <w:r w:rsidR="00795997" w:rsidRPr="00795997">
        <w:rPr>
          <w:rFonts w:ascii="Times New Roman" w:hAnsi="Times New Roman"/>
          <w:sz w:val="28"/>
        </w:rPr>
        <w:t>ООО «Терминал «Сероглазка»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– 2027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69"/>
        <w:gridCol w:w="1634"/>
        <w:gridCol w:w="3545"/>
      </w:tblGrid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НВВ </w:t>
            </w:r>
            <w:r w:rsidR="00795997" w:rsidRPr="00795997">
              <w:rPr>
                <w:rFonts w:ascii="Times New Roman" w:hAnsi="Times New Roman"/>
                <w:sz w:val="24"/>
              </w:rPr>
              <w:t xml:space="preserve">ООО «Терминал «Сероглазка» </w:t>
            </w:r>
            <w:r>
              <w:rPr>
                <w:rFonts w:ascii="Times New Roman" w:hAnsi="Times New Roman"/>
                <w:sz w:val="24"/>
              </w:rPr>
              <w:t>без учета оплаты потерь</w:t>
            </w:r>
          </w:p>
        </w:tc>
      </w:tr>
      <w:tr w:rsidR="00A7796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D047A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5997">
              <w:rPr>
                <w:rFonts w:ascii="Times New Roman" w:hAnsi="Times New Roman"/>
                <w:sz w:val="24"/>
              </w:rPr>
              <w:t>ООО «Терминал «Сероглазка»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A6" w:rsidRDefault="00D047A6" w:rsidP="00D0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Pr="007E4D37" w:rsidRDefault="00D047A6" w:rsidP="00D047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4D37">
              <w:rPr>
                <w:sz w:val="24"/>
              </w:rPr>
              <w:t>91</w:t>
            </w:r>
          </w:p>
        </w:tc>
      </w:tr>
      <w:tr w:rsidR="00D047A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A6" w:rsidRDefault="00D047A6" w:rsidP="00D0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Pr="007E4D37" w:rsidRDefault="00351F2B" w:rsidP="00D047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047A6" w:rsidTr="00840F37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A6" w:rsidRPr="00840F37" w:rsidRDefault="00D047A6" w:rsidP="00D0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Pr="007E4D37" w:rsidRDefault="000966DF" w:rsidP="00D047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1 089</w:t>
            </w:r>
          </w:p>
        </w:tc>
      </w:tr>
      <w:tr w:rsidR="00D047A6" w:rsidTr="00840F37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A6" w:rsidRPr="00840F37" w:rsidRDefault="00D047A6" w:rsidP="00D0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Pr="007E4D37" w:rsidRDefault="000966DF" w:rsidP="00D047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2 110</w:t>
            </w:r>
          </w:p>
        </w:tc>
      </w:tr>
      <w:tr w:rsidR="00D047A6" w:rsidTr="00840F37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Default="00D047A6" w:rsidP="00D047A6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A6" w:rsidRPr="00840F37" w:rsidRDefault="00D047A6" w:rsidP="00D0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A6" w:rsidRPr="007E4D37" w:rsidRDefault="000966DF" w:rsidP="00D047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2 176</w:t>
            </w:r>
          </w:p>
        </w:tc>
      </w:tr>
    </w:tbl>
    <w:p w:rsidR="00A77966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</w:rPr>
        <w:t>;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 w:rsidP="00D047A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425315">
        <w:rPr>
          <w:rFonts w:ascii="Times New Roman" w:hAnsi="Times New Roman"/>
          <w:sz w:val="28"/>
          <w:highlight w:val="yellow"/>
          <w:lang w:val="en-US"/>
        </w:rPr>
        <w:t>XX</w:t>
      </w:r>
      <w:r w:rsidRPr="00795997">
        <w:rPr>
          <w:rFonts w:ascii="Times New Roman" w:hAnsi="Times New Roman"/>
          <w:sz w:val="28"/>
          <w:highlight w:val="yellow"/>
        </w:rPr>
        <w:t>.</w:t>
      </w:r>
      <w:r w:rsidR="00425315">
        <w:rPr>
          <w:rFonts w:ascii="Times New Roman" w:hAnsi="Times New Roman"/>
          <w:sz w:val="28"/>
          <w:highlight w:val="yellow"/>
          <w:lang w:val="en-US"/>
        </w:rPr>
        <w:t>XX</w:t>
      </w:r>
      <w:r w:rsidRPr="00795997">
        <w:rPr>
          <w:rFonts w:ascii="Times New Roman" w:hAnsi="Times New Roman"/>
          <w:sz w:val="28"/>
          <w:highlight w:val="yellow"/>
        </w:rPr>
        <w:t>.2023</w:t>
      </w:r>
      <w:r w:rsidRPr="00840F37">
        <w:rPr>
          <w:rFonts w:ascii="Times New Roman" w:hAnsi="Times New Roman"/>
          <w:sz w:val="28"/>
        </w:rPr>
        <w:t xml:space="preserve"> № 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Pr="0068302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795997" w:rsidRPr="0068302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795997" w:rsidRPr="00683026">
        <w:rPr>
          <w:rFonts w:ascii="Times New Roman" w:hAnsi="Times New Roman"/>
          <w:sz w:val="28"/>
        </w:rPr>
        <w:t>0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ПАО «Камчатскэнерго» и </w:t>
      </w:r>
      <w:r w:rsidR="00795997" w:rsidRPr="00795997">
        <w:rPr>
          <w:rFonts w:ascii="Times New Roman" w:hAnsi="Times New Roman"/>
          <w:sz w:val="28"/>
        </w:rPr>
        <w:t>ООО «Терминал «Сероглазка»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2023-2027 годы</w:t>
      </w:r>
    </w:p>
    <w:p w:rsidR="00A77966" w:rsidRDefault="00A77966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5"/>
        <w:gridCol w:w="710"/>
        <w:gridCol w:w="1134"/>
        <w:gridCol w:w="1276"/>
        <w:gridCol w:w="1134"/>
        <w:gridCol w:w="1134"/>
        <w:gridCol w:w="1134"/>
        <w:gridCol w:w="992"/>
      </w:tblGrid>
      <w:tr w:rsidR="00A77966" w:rsidTr="00771F66">
        <w:trPr>
          <w:trHeight w:val="320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сетевых   </w:t>
            </w:r>
            <w:r>
              <w:rPr>
                <w:rFonts w:ascii="Times New Roman" w:hAnsi="Times New Roman"/>
                <w:sz w:val="24"/>
              </w:rPr>
              <w:br/>
              <w:t>организаций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полугодие </w:t>
            </w:r>
          </w:p>
        </w:tc>
      </w:tr>
      <w:tr w:rsidR="00A77966" w:rsidTr="00771F66">
        <w:trPr>
          <w:trHeight w:val="320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A77966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A77966"/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Односта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 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вочный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br/>
              <w:t>тариф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тариф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тариф</w:t>
            </w:r>
          </w:p>
        </w:tc>
      </w:tr>
      <w:tr w:rsidR="00A77966" w:rsidTr="00771F66">
        <w:trPr>
          <w:trHeight w:val="1120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A77966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A77966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ставка за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электрических     </w:t>
            </w:r>
            <w:r>
              <w:rPr>
                <w:rFonts w:ascii="Times New Roman" w:hAnsi="Times New Roman"/>
                <w:sz w:val="24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ставка на </w:t>
            </w:r>
            <w:r>
              <w:rPr>
                <w:rFonts w:ascii="Times New Roman" w:hAnsi="Times New Roman"/>
                <w:sz w:val="24"/>
              </w:rPr>
              <w:br/>
              <w:t xml:space="preserve">оплату     </w:t>
            </w:r>
            <w:r>
              <w:rPr>
                <w:rFonts w:ascii="Times New Roman" w:hAnsi="Times New Roman"/>
                <w:sz w:val="24"/>
              </w:rPr>
              <w:br/>
              <w:t xml:space="preserve">технологического    </w:t>
            </w:r>
            <w:r>
              <w:rPr>
                <w:rFonts w:ascii="Times New Roman" w:hAnsi="Times New Roman"/>
                <w:sz w:val="24"/>
              </w:rPr>
              <w:br/>
              <w:t xml:space="preserve">расхода    </w:t>
            </w:r>
            <w:r>
              <w:rPr>
                <w:rFonts w:ascii="Times New Roman" w:hAnsi="Times New Roman"/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A77966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ставка за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электрических     </w:t>
            </w:r>
            <w:r>
              <w:rPr>
                <w:rFonts w:ascii="Times New Roman" w:hAnsi="Times New Roman"/>
                <w:sz w:val="24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ставка     </w:t>
            </w:r>
            <w:r>
              <w:rPr>
                <w:rFonts w:ascii="Times New Roman" w:hAnsi="Times New Roman"/>
                <w:sz w:val="24"/>
              </w:rPr>
              <w:br/>
              <w:t xml:space="preserve">на оплату </w:t>
            </w:r>
            <w:r>
              <w:rPr>
                <w:rFonts w:ascii="Times New Roman" w:hAnsi="Times New Roman"/>
                <w:sz w:val="24"/>
              </w:rPr>
              <w:br/>
              <w:t xml:space="preserve">технологического    </w:t>
            </w:r>
            <w:r>
              <w:rPr>
                <w:rFonts w:ascii="Times New Roman" w:hAnsi="Times New Roman"/>
                <w:sz w:val="24"/>
              </w:rPr>
              <w:br/>
              <w:t xml:space="preserve">расхода    </w:t>
            </w:r>
            <w:r>
              <w:rPr>
                <w:rFonts w:ascii="Times New Roman" w:hAnsi="Times New Roman"/>
                <w:sz w:val="24"/>
              </w:rPr>
              <w:br/>
              <w:t>(потерь)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A7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7966" w:rsidTr="00771F66">
        <w:trPr>
          <w:trHeight w:val="320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A77966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A77966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руб./</w:t>
            </w:r>
            <w:proofErr w:type="spellStart"/>
            <w:r>
              <w:rPr>
                <w:rFonts w:ascii="Times New Roman" w:hAnsi="Times New Roman"/>
                <w:sz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руб./</w:t>
            </w:r>
            <w:proofErr w:type="spellStart"/>
            <w:r>
              <w:rPr>
                <w:rFonts w:ascii="Times New Roman" w:hAnsi="Times New Roman"/>
                <w:sz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руб./</w:t>
            </w:r>
            <w:proofErr w:type="spellStart"/>
            <w:r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руб./</w:t>
            </w:r>
            <w:proofErr w:type="spellStart"/>
            <w:r>
              <w:rPr>
                <w:rFonts w:ascii="Times New Roman" w:hAnsi="Times New Roman"/>
                <w:sz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руб./</w:t>
            </w:r>
            <w:proofErr w:type="spellStart"/>
            <w:r>
              <w:rPr>
                <w:rFonts w:ascii="Times New Roman" w:hAnsi="Times New Roman"/>
                <w:sz w:val="20"/>
              </w:rPr>
              <w:t>МВт·ч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руб./</w:t>
            </w:r>
            <w:proofErr w:type="spellStart"/>
            <w:r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A77966" w:rsidTr="00771F66"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7966" w:rsidRDefault="00F8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047A6" w:rsidTr="00D047A6">
        <w:trPr>
          <w:trHeight w:val="804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Default="00D047A6" w:rsidP="00D04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ПАО «Камчатскэнерго» и </w:t>
            </w:r>
            <w:r w:rsidRPr="00795997">
              <w:rPr>
                <w:rFonts w:ascii="Times New Roman" w:hAnsi="Times New Roman"/>
                <w:sz w:val="24"/>
              </w:rPr>
              <w:t>ООО «Терминал «Сероглазка»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Default="00D047A6" w:rsidP="00D04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Pr="00B53A08" w:rsidRDefault="00D047A6" w:rsidP="00D047A6">
            <w:pPr>
              <w:jc w:val="center"/>
            </w:pPr>
            <w:r w:rsidRPr="00B53A08">
              <w:t>4 792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Pr="00B53A08" w:rsidRDefault="00D047A6" w:rsidP="00D047A6">
            <w:pPr>
              <w:jc w:val="center"/>
            </w:pPr>
            <w:r w:rsidRPr="00B53A08"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Pr="00B53A08" w:rsidRDefault="00D047A6" w:rsidP="00D047A6">
            <w:pPr>
              <w:jc w:val="center"/>
            </w:pPr>
            <w:r w:rsidRPr="00B53A08">
              <w:t>0,332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Pr="00B53A08" w:rsidRDefault="00D047A6" w:rsidP="00D047A6">
            <w:pPr>
              <w:jc w:val="center"/>
            </w:pPr>
            <w:r w:rsidRPr="00B53A08">
              <w:t>4 792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Pr="00B53A08" w:rsidRDefault="00D047A6" w:rsidP="00D047A6">
            <w:pPr>
              <w:jc w:val="center"/>
            </w:pPr>
            <w:r w:rsidRPr="00B53A08">
              <w:t>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047A6" w:rsidRPr="00B53A08" w:rsidRDefault="00D047A6" w:rsidP="00D047A6">
            <w:pPr>
              <w:jc w:val="center"/>
            </w:pPr>
            <w:r w:rsidRPr="00B53A08">
              <w:t>0,332</w:t>
            </w:r>
          </w:p>
        </w:tc>
      </w:tr>
      <w:tr w:rsidR="004F6CE9" w:rsidTr="00D047A6">
        <w:trPr>
          <w:trHeight w:val="804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/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 xml:space="preserve">4 </w:t>
            </w:r>
            <w:r>
              <w:rPr>
                <w:highlight w:val="yellow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  <w:r w:rsidRPr="00AD6C03">
              <w:rPr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0,332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3</w:t>
            </w:r>
            <w:r>
              <w:rPr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</w:t>
            </w:r>
            <w:r>
              <w:rPr>
                <w:highlight w:val="yellow"/>
              </w:rPr>
              <w:t>,355</w:t>
            </w:r>
          </w:p>
        </w:tc>
      </w:tr>
      <w:tr w:rsidR="004F6CE9" w:rsidTr="00D047A6">
        <w:trPr>
          <w:trHeight w:val="804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4 7</w:t>
            </w:r>
            <w:r>
              <w:rPr>
                <w:highlight w:val="yellow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3</w:t>
            </w:r>
            <w:r>
              <w:rPr>
                <w:highlight w:val="yellow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0,</w:t>
            </w:r>
            <w:r>
              <w:rPr>
                <w:highlight w:val="yellow"/>
                <w:lang w:val="en-US"/>
              </w:rPr>
              <w:t>3</w:t>
            </w:r>
            <w:r>
              <w:rPr>
                <w:highlight w:val="yellow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34</w:t>
            </w:r>
            <w:r>
              <w:rPr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0,</w:t>
            </w:r>
            <w:r>
              <w:rPr>
                <w:highlight w:val="yellow"/>
              </w:rPr>
              <w:t>463</w:t>
            </w:r>
          </w:p>
        </w:tc>
      </w:tr>
      <w:tr w:rsidR="004F6CE9" w:rsidTr="00D047A6">
        <w:trPr>
          <w:trHeight w:val="804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/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55 233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3</w:t>
            </w:r>
            <w:r>
              <w:rPr>
                <w:highlight w:val="yellow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7C2E2A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0,</w:t>
            </w:r>
            <w:r>
              <w:rPr>
                <w:highlight w:val="yellow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106 982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3</w:t>
            </w:r>
            <w:r>
              <w:rPr>
                <w:highlight w:val="yellow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0,5</w:t>
            </w:r>
            <w:r>
              <w:rPr>
                <w:highlight w:val="yellow"/>
              </w:rPr>
              <w:t>85</w:t>
            </w:r>
          </w:p>
        </w:tc>
      </w:tr>
      <w:tr w:rsidR="004F6CE9" w:rsidTr="00D047A6">
        <w:trPr>
          <w:trHeight w:val="912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Default="004F6CE9" w:rsidP="004F6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106 982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3</w:t>
            </w:r>
            <w:r>
              <w:rPr>
                <w:highlight w:val="yellow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6B5947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0,5</w:t>
            </w:r>
            <w:r>
              <w:rPr>
                <w:highlight w:val="yellow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AD6C03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110 324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B83721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3</w:t>
            </w:r>
            <w:r>
              <w:rPr>
                <w:highlight w:val="yellow"/>
                <w:lang w:val="en-US"/>
              </w:rPr>
              <w:t>7</w:t>
            </w:r>
            <w:r>
              <w:rPr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F6CE9" w:rsidRPr="006B5947" w:rsidRDefault="004F6CE9" w:rsidP="004F6C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6C03">
              <w:rPr>
                <w:highlight w:val="yellow"/>
              </w:rPr>
              <w:t>0,</w:t>
            </w:r>
            <w:r>
              <w:rPr>
                <w:highlight w:val="yellow"/>
              </w:rPr>
              <w:t>606</w:t>
            </w:r>
          </w:p>
        </w:tc>
      </w:tr>
    </w:tbl>
    <w:p w:rsidR="00A77966" w:rsidRDefault="00F86E5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>
      <w:headerReference w:type="default" r:id="rId9"/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0966DF"/>
    <w:rsid w:val="000B2445"/>
    <w:rsid w:val="001D6FF0"/>
    <w:rsid w:val="002536FF"/>
    <w:rsid w:val="00351F2B"/>
    <w:rsid w:val="003A15DC"/>
    <w:rsid w:val="00425315"/>
    <w:rsid w:val="004C2178"/>
    <w:rsid w:val="004F6CE9"/>
    <w:rsid w:val="00532652"/>
    <w:rsid w:val="00683026"/>
    <w:rsid w:val="006A1D53"/>
    <w:rsid w:val="00771F66"/>
    <w:rsid w:val="00795997"/>
    <w:rsid w:val="007F0902"/>
    <w:rsid w:val="00840F37"/>
    <w:rsid w:val="008F77BF"/>
    <w:rsid w:val="009C6F83"/>
    <w:rsid w:val="00A54A52"/>
    <w:rsid w:val="00A77966"/>
    <w:rsid w:val="00BE2338"/>
    <w:rsid w:val="00D047A6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E8E7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9</cp:revision>
  <dcterms:created xsi:type="dcterms:W3CDTF">2023-08-23T04:21:00Z</dcterms:created>
  <dcterms:modified xsi:type="dcterms:W3CDTF">2023-09-26T22:39:00Z</dcterms:modified>
</cp:coreProperties>
</file>