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D42B8" w:rsidRDefault="005D42B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5D42B8" w:rsidRDefault="00F977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5D42B8" w:rsidRDefault="005D42B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5D42B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566423" w:rsidP="009E6F9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66423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2</w:t>
            </w:r>
            <w:r w:rsidR="009E6F9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566423">
              <w:rPr>
                <w:rFonts w:ascii="Times New Roman" w:hAnsi="Times New Roman"/>
                <w:b/>
                <w:bCs/>
                <w:sz w:val="28"/>
              </w:rPr>
              <w:t>.11.2022 № 4</w:t>
            </w:r>
            <w:r w:rsidR="009E6F94"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Pr="00566423">
              <w:rPr>
                <w:rFonts w:ascii="Times New Roman" w:hAnsi="Times New Roman"/>
                <w:b/>
                <w:bCs/>
                <w:sz w:val="28"/>
              </w:rPr>
              <w:t xml:space="preserve"> «</w:t>
            </w:r>
            <w:r w:rsidR="009E6F94" w:rsidRPr="009E6F94">
              <w:rPr>
                <w:rFonts w:ascii="Times New Roman" w:hAnsi="Times New Roman"/>
                <w:b/>
                <w:sz w:val="28"/>
              </w:rPr>
              <w:t>Об утверждении тарифов на электрическую энергию, поставляемую ПАО «Камчатскэнерго» (</w:t>
            </w:r>
            <w:proofErr w:type="spellStart"/>
            <w:r w:rsidR="009E6F94" w:rsidRPr="009E6F94">
              <w:rPr>
                <w:rFonts w:ascii="Times New Roman" w:hAnsi="Times New Roman"/>
                <w:b/>
                <w:sz w:val="28"/>
              </w:rPr>
              <w:t>Толмачевские</w:t>
            </w:r>
            <w:proofErr w:type="spellEnd"/>
            <w:r w:rsidR="009E6F94" w:rsidRPr="009E6F94">
              <w:rPr>
                <w:rFonts w:ascii="Times New Roman" w:hAnsi="Times New Roman"/>
                <w:b/>
                <w:sz w:val="28"/>
              </w:rPr>
              <w:t xml:space="preserve"> ГЭС) потребителям на 2023-2027 годы</w:t>
            </w:r>
            <w:r w:rsidRPr="00566423">
              <w:rPr>
                <w:rFonts w:ascii="Times New Roman" w:hAnsi="Times New Roman"/>
                <w:b/>
                <w:sz w:val="28"/>
              </w:rPr>
              <w:t>»</w:t>
            </w:r>
            <w:r w:rsidR="00F97783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24F0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 w:rsidRPr="007524F0">
        <w:rPr>
          <w:rFonts w:ascii="Times New Roman" w:hAnsi="Times New Roman"/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постановлением Правительства Камчатского края от 19.12.2008 </w:t>
      </w:r>
      <w:r w:rsidRPr="007524F0">
        <w:rPr>
          <w:rFonts w:ascii="Times New Roman" w:hAnsi="Times New Roman"/>
          <w:sz w:val="28"/>
        </w:rPr>
        <w:br/>
        <w:t>№ 424-П «Об утверждении Положения о Региональной службе по тарифам и ценам Камчатского края», предписанием Федеральной антимонопольной службы от 1</w:t>
      </w:r>
      <w:r w:rsidR="004A3133">
        <w:rPr>
          <w:rFonts w:ascii="Times New Roman" w:hAnsi="Times New Roman"/>
          <w:sz w:val="28"/>
        </w:rPr>
        <w:t>0</w:t>
      </w:r>
      <w:r w:rsidRPr="007524F0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7</w:t>
      </w:r>
      <w:r w:rsidRPr="007524F0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 w:rsidRPr="007524F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31</w:t>
      </w:r>
      <w:r w:rsidRPr="007524F0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5</w:t>
      </w:r>
      <w:r w:rsidR="004A3133">
        <w:rPr>
          <w:rFonts w:ascii="Times New Roman" w:hAnsi="Times New Roman"/>
          <w:sz w:val="28"/>
        </w:rPr>
        <w:t>454</w:t>
      </w:r>
      <w:r w:rsidR="009E6F9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/23, </w:t>
      </w:r>
      <w:r w:rsidRPr="007524F0">
        <w:rPr>
          <w:rFonts w:ascii="Times New Roman" w:hAnsi="Times New Roman"/>
          <w:sz w:val="28"/>
        </w:rPr>
        <w:t xml:space="preserve">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7524F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09.2023</w:t>
      </w:r>
      <w:r w:rsidRPr="007524F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F977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7783" w:rsidRPr="00F97783" w:rsidRDefault="00270BAE" w:rsidP="00F9778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Внести в 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Региональной службы по тарифам и ценам Камчатского края </w:t>
      </w:r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>от 24.11.2022 № 411 «Об утверждении тарифов на электрическую энергию, поставляемую ПАО</w:t>
      </w:r>
      <w:r w:rsidR="009E6F9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>«Камчатскэнерго» (</w:t>
      </w:r>
      <w:proofErr w:type="spellStart"/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>Толмачевские</w:t>
      </w:r>
      <w:proofErr w:type="spellEnd"/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 xml:space="preserve"> ГЭС) потребителям на 2023-2027 годы</w:t>
      </w:r>
      <w:r w:rsidR="00566423" w:rsidRPr="0056642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97783" w:rsidRPr="00F97783">
        <w:rPr>
          <w:rFonts w:ascii="Times New Roman" w:eastAsia="Calibri" w:hAnsi="Times New Roman"/>
          <w:sz w:val="28"/>
          <w:szCs w:val="28"/>
          <w:lang w:eastAsia="en-US"/>
        </w:rPr>
        <w:t>изменения, изложив их в редакции, согласно приложению 1 к настоящему постановлению.</w:t>
      </w:r>
    </w:p>
    <w:p w:rsidR="005D42B8" w:rsidRPr="00F97783" w:rsidRDefault="00F97783" w:rsidP="00F97783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97783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551"/>
      </w:tblGrid>
      <w:tr w:rsidR="005D42B8" w:rsidTr="007524F0">
        <w:trPr>
          <w:trHeight w:val="1724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f2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5D42B8" w:rsidRDefault="005D42B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7524F0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24F0" w:rsidRDefault="007524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524F0" w:rsidRDefault="007524F0" w:rsidP="007524F0">
      <w:pPr>
        <w:spacing w:after="0" w:line="240" w:lineRule="auto"/>
        <w:jc w:val="both"/>
        <w:rPr>
          <w:rFonts w:ascii="Times New Roman" w:hAnsi="Times New Roman"/>
          <w:sz w:val="28"/>
        </w:rPr>
        <w:sectPr w:rsidR="007524F0">
          <w:pgSz w:w="11908" w:h="16848"/>
          <w:pgMar w:top="851" w:right="567" w:bottom="690" w:left="1701" w:header="709" w:footer="709" w:gutter="0"/>
          <w:cols w:space="720"/>
        </w:sectPr>
      </w:pP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1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</w:t>
      </w:r>
      <w:r>
        <w:rPr>
          <w:rFonts w:ascii="Times New Roman" w:eastAsia="Calibri" w:hAnsi="Times New Roman"/>
          <w:color w:val="auto"/>
          <w:sz w:val="28"/>
          <w:szCs w:val="24"/>
        </w:rPr>
        <w:t>09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.202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4"/>
        </w:rPr>
        <w:t>ХХХ</w:t>
      </w:r>
    </w:p>
    <w:p w:rsidR="007524F0" w:rsidRPr="007524F0" w:rsidRDefault="007524F0" w:rsidP="009E6F94">
      <w:pPr>
        <w:widowControl w:val="0"/>
        <w:spacing w:before="160"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Приложение 1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от 2</w:t>
      </w:r>
      <w:r w:rsidR="009E6F94"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.11.2022 № 4</w:t>
      </w:r>
      <w:r w:rsidR="009E6F94">
        <w:rPr>
          <w:rFonts w:ascii="Times New Roman" w:eastAsia="Calibri" w:hAnsi="Times New Roman"/>
          <w:color w:val="auto"/>
          <w:sz w:val="28"/>
          <w:szCs w:val="24"/>
        </w:rPr>
        <w:t>11</w:t>
      </w:r>
    </w:p>
    <w:p w:rsidR="00566423" w:rsidRPr="00566423" w:rsidRDefault="009E6F94" w:rsidP="00566423">
      <w:pPr>
        <w:widowControl w:val="0"/>
        <w:spacing w:before="120" w:after="120" w:line="240" w:lineRule="auto"/>
        <w:ind w:left="357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E6F94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Долгосрочные параметры регулирования для производителя электрической энергии (мощности)</w:t>
      </w:r>
      <w:r w:rsidRPr="009E6F9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9E6F9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ПАО «Камчатскэнерго» (</w:t>
      </w:r>
      <w:proofErr w:type="spellStart"/>
      <w:r w:rsidRPr="009E6F94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Толмачевские</w:t>
      </w:r>
      <w:proofErr w:type="spellEnd"/>
      <w:r w:rsidRPr="009E6F9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ГЭС), поставляющего электрическую энергию (мощность)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на 2023-2027 годы</w:t>
      </w:r>
    </w:p>
    <w:tbl>
      <w:tblPr>
        <w:tblStyle w:val="11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850"/>
        <w:gridCol w:w="1985"/>
        <w:gridCol w:w="1989"/>
        <w:gridCol w:w="2552"/>
        <w:gridCol w:w="5812"/>
      </w:tblGrid>
      <w:tr w:rsidR="00566423" w:rsidRPr="00566423" w:rsidTr="009545E3">
        <w:trPr>
          <w:trHeight w:val="553"/>
          <w:jc w:val="center"/>
        </w:trPr>
        <w:tc>
          <w:tcPr>
            <w:tcW w:w="425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Базовый уровень подконтрольных расходов</w:t>
            </w:r>
          </w:p>
        </w:tc>
        <w:tc>
          <w:tcPr>
            <w:tcW w:w="1989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Индекс эффективности подконтрольных расходов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Целевые показатели энергосбережения и энергетической эффективности</w:t>
            </w:r>
          </w:p>
        </w:tc>
      </w:tr>
      <w:tr w:rsidR="00566423" w:rsidRPr="00566423" w:rsidTr="009545E3">
        <w:trPr>
          <w:trHeight w:val="972"/>
          <w:jc w:val="center"/>
        </w:trPr>
        <w:tc>
          <w:tcPr>
            <w:tcW w:w="425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Удельный расход условного топлива (за исключением ядерного)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иные показатели, определяемые в соответствии с законодательством Российской Федерации об энергосбережении и о повышении энергетической эффективности</w:t>
            </w:r>
          </w:p>
        </w:tc>
      </w:tr>
      <w:tr w:rsidR="00566423" w:rsidRPr="00566423" w:rsidTr="009545E3">
        <w:trPr>
          <w:trHeight w:val="34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23" w:rsidRPr="00566423" w:rsidTr="009545E3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6F94" w:rsidRPr="00566423" w:rsidTr="009B1F61">
        <w:trPr>
          <w:jc w:val="center"/>
        </w:trPr>
        <w:tc>
          <w:tcPr>
            <w:tcW w:w="425" w:type="dxa"/>
            <w:vMerge w:val="restart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Merge w:val="restart"/>
            <w:vAlign w:val="center"/>
          </w:tcPr>
          <w:p w:rsidR="009E6F94" w:rsidRPr="00794A5C" w:rsidRDefault="009E6F94" w:rsidP="009E6F9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3617D">
              <w:rPr>
                <w:rFonts w:ascii="Times New Roman" w:hAnsi="Times New Roman"/>
                <w:sz w:val="24"/>
              </w:rPr>
              <w:t>ПАО «Камчатскэнерго» (</w:t>
            </w:r>
            <w:proofErr w:type="spellStart"/>
            <w:r>
              <w:rPr>
                <w:rFonts w:ascii="Times New Roman" w:hAnsi="Times New Roman"/>
                <w:sz w:val="24"/>
              </w:rPr>
              <w:t>Толмачевские</w:t>
            </w:r>
            <w:proofErr w:type="spellEnd"/>
            <w:r w:rsidRPr="0003617D"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03617D">
              <w:rPr>
                <w:rFonts w:ascii="Times New Roman" w:hAnsi="Times New Roman"/>
                <w:sz w:val="24"/>
              </w:rPr>
              <w:t>С)</w:t>
            </w:r>
          </w:p>
        </w:tc>
        <w:tc>
          <w:tcPr>
            <w:tcW w:w="850" w:type="dxa"/>
          </w:tcPr>
          <w:p w:rsidR="009E6F94" w:rsidRPr="00794A5C" w:rsidRDefault="009E6F94" w:rsidP="009E6F94">
            <w:pPr>
              <w:jc w:val="center"/>
              <w:rPr>
                <w:rFonts w:ascii="Times New Roman" w:hAnsi="Times New Roman"/>
                <w:sz w:val="24"/>
              </w:rPr>
            </w:pPr>
            <w:r w:rsidRPr="00794A5C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85" w:type="dxa"/>
          </w:tcPr>
          <w:p w:rsidR="009E6F94" w:rsidRPr="00794A5C" w:rsidRDefault="009E6F94" w:rsidP="009E6F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306,837</w:t>
            </w:r>
          </w:p>
        </w:tc>
        <w:tc>
          <w:tcPr>
            <w:tcW w:w="1989" w:type="dxa"/>
            <w:vMerge w:val="restart"/>
          </w:tcPr>
          <w:p w:rsidR="009E6F94" w:rsidRPr="00794A5C" w:rsidRDefault="009E6F94" w:rsidP="009E6F94">
            <w:pPr>
              <w:jc w:val="center"/>
              <w:rPr>
                <w:rFonts w:ascii="Times New Roman" w:hAnsi="Times New Roman"/>
                <w:sz w:val="24"/>
              </w:rPr>
            </w:pPr>
            <w:r w:rsidRPr="002C4FAB">
              <w:rPr>
                <w:rFonts w:ascii="Times New Roman" w:hAnsi="Times New Roman"/>
                <w:sz w:val="24"/>
              </w:rPr>
              <w:t>1 %</w:t>
            </w:r>
          </w:p>
        </w:tc>
        <w:tc>
          <w:tcPr>
            <w:tcW w:w="2552" w:type="dxa"/>
          </w:tcPr>
          <w:p w:rsidR="009E6F94" w:rsidRPr="00794A5C" w:rsidRDefault="009E6F94" w:rsidP="009E6F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6F94" w:rsidRPr="00794A5C" w:rsidRDefault="009E6F94" w:rsidP="009E6F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6F94" w:rsidRPr="00566423" w:rsidTr="009545E3">
        <w:trPr>
          <w:jc w:val="center"/>
        </w:trPr>
        <w:tc>
          <w:tcPr>
            <w:tcW w:w="425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5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989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6F94" w:rsidRPr="00566423" w:rsidTr="009545E3">
        <w:trPr>
          <w:jc w:val="center"/>
        </w:trPr>
        <w:tc>
          <w:tcPr>
            <w:tcW w:w="425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985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989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6F94" w:rsidRPr="00566423" w:rsidTr="009545E3">
        <w:trPr>
          <w:jc w:val="center"/>
        </w:trPr>
        <w:tc>
          <w:tcPr>
            <w:tcW w:w="425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985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989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6F94" w:rsidRPr="00566423" w:rsidTr="009545E3">
        <w:trPr>
          <w:jc w:val="center"/>
        </w:trPr>
        <w:tc>
          <w:tcPr>
            <w:tcW w:w="425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985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989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7524F0" w:rsidRPr="007524F0" w:rsidRDefault="00270BAE" w:rsidP="00270BA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8"/>
          <w:szCs w:val="24"/>
        </w:rPr>
      </w:pPr>
      <w:r w:rsidRPr="00270BAE">
        <w:rPr>
          <w:rFonts w:ascii="Times New Roman" w:eastAsia="Calibri" w:hAnsi="Times New Roman"/>
          <w:color w:val="auto"/>
          <w:sz w:val="28"/>
          <w:szCs w:val="24"/>
        </w:rPr>
        <w:t>».</w:t>
      </w:r>
    </w:p>
    <w:p w:rsidR="008F2493" w:rsidRDefault="008F2493">
      <w:pPr>
        <w:rPr>
          <w:rFonts w:ascii="Times New Roman" w:eastAsia="Calibri" w:hAnsi="Times New Roman"/>
          <w:color w:val="auto"/>
          <w:sz w:val="24"/>
          <w:szCs w:val="24"/>
        </w:rPr>
      </w:pPr>
      <w:bookmarkStart w:id="2" w:name="_GoBack"/>
      <w:bookmarkEnd w:id="2"/>
    </w:p>
    <w:sectPr w:rsidR="008F2493" w:rsidSect="009E6F94">
      <w:pgSz w:w="16848" w:h="11908" w:orient="landscape"/>
      <w:pgMar w:top="1418" w:right="851" w:bottom="567" w:left="6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270BAE"/>
    <w:rsid w:val="004A3133"/>
    <w:rsid w:val="00566423"/>
    <w:rsid w:val="005D42B8"/>
    <w:rsid w:val="007524F0"/>
    <w:rsid w:val="0078730B"/>
    <w:rsid w:val="007F5FEF"/>
    <w:rsid w:val="008F2493"/>
    <w:rsid w:val="009E6F94"/>
    <w:rsid w:val="00D02C77"/>
    <w:rsid w:val="00F97783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BD53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basedOn w:val="1a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c"/>
    <w:link w:val="19"/>
    <w:rPr>
      <w:color w:val="0563C1" w:themeColor="hyperlink"/>
      <w:u w:val="single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"/>
    <w:link w:val="af0"/>
    <w:rPr>
      <w:rFonts w:ascii="Calibri" w:hAnsi="Calibri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2"/>
    <w:uiPriority w:val="39"/>
    <w:rsid w:val="00566423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Валентина Александровна</cp:lastModifiedBy>
  <cp:revision>8</cp:revision>
  <cp:lastPrinted>2023-09-11T05:30:00Z</cp:lastPrinted>
  <dcterms:created xsi:type="dcterms:W3CDTF">2023-09-11T04:48:00Z</dcterms:created>
  <dcterms:modified xsi:type="dcterms:W3CDTF">2023-09-11T06:26:00Z</dcterms:modified>
</cp:coreProperties>
</file>