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line="360" w:lineRule="auto"/>
        <w:ind/>
        <w:jc w:val="center"/>
        <w:rPr>
          <w:sz w:val="32"/>
        </w:rPr>
      </w:pPr>
    </w:p>
    <w:p w14:paraId="03000000">
      <w:pPr>
        <w:ind/>
        <w:jc w:val="center"/>
        <w:rPr>
          <w:b w:val="1"/>
          <w:sz w:val="32"/>
        </w:rPr>
      </w:pPr>
    </w:p>
    <w:p w14:paraId="04000000">
      <w:pPr>
        <w:rPr>
          <w:b w:val="1"/>
          <w:sz w:val="32"/>
        </w:rPr>
      </w:pP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Я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РЕГИОНАЛЬНОЙ СЛУЖБЫ ПО ТАРИФАМ И ЦЕНАМ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КАМЧАТСКОГО КРАЯ</w:t>
      </w:r>
    </w:p>
    <w:p w14:paraId="09000000">
      <w:pPr>
        <w:ind w:firstLine="709" w:left="0"/>
        <w:jc w:val="center"/>
        <w:rPr>
          <w:sz w:val="20"/>
        </w:rPr>
      </w:pPr>
    </w:p>
    <w:p w14:paraId="0A000000">
      <w:pPr>
        <w:ind w:firstLine="0" w:left="-284" w:right="5526"/>
        <w:jc w:val="center"/>
        <w:rPr>
          <w:sz w:val="22"/>
        </w:rPr>
      </w:pPr>
      <w:bookmarkStart w:id="1" w:name="REGNUMDATESTAMP"/>
      <w:r>
        <w:rPr>
          <w:sz w:val="22"/>
          <w:u w:val="single"/>
        </w:rPr>
        <w:t>[Дата регистрации] № [Номер документа]</w:t>
      </w:r>
      <w:bookmarkEnd w:id="1"/>
    </w:p>
    <w:p w14:paraId="0B000000">
      <w:pPr>
        <w:ind w:right="5526"/>
        <w:jc w:val="center"/>
        <w:rPr>
          <w:sz w:val="12"/>
        </w:rPr>
      </w:pPr>
    </w:p>
    <w:p w14:paraId="0C000000">
      <w:pPr>
        <w:ind w:right="5526"/>
        <w:jc w:val="center"/>
      </w:pPr>
      <w:r>
        <w:rPr>
          <w:sz w:val="24"/>
        </w:rPr>
        <w:t>г. Петропавловск-Камчатский</w:t>
      </w:r>
    </w:p>
    <w:p w14:paraId="0D000000">
      <w:pPr>
        <w:pStyle w:val="Style_1"/>
        <w:widowControl w:val="1"/>
        <w:ind w:firstLine="0" w:left="0"/>
        <w:jc w:val="center"/>
      </w:pPr>
    </w:p>
    <w:tbl>
      <w:tblPr>
        <w:tblStyle w:val="Style_2"/>
        <w:tblInd w:type="dxa" w:w="-142"/>
        <w:tblLayout w:type="fixed"/>
      </w:tblPr>
      <w:tblGrid>
        <w:gridCol w:w="5212"/>
      </w:tblGrid>
      <w:tr>
        <w:tc>
          <w:tcPr>
            <w:tcW w:type="dxa" w:w="5212"/>
          </w:tcPr>
          <w:p w14:paraId="0E000000">
            <w:pPr>
              <w:ind/>
              <w:jc w:val="both"/>
            </w:pPr>
            <w:r>
              <w:t xml:space="preserve">О внесении изменений в постановление Региональной службы по тарифам и ценам </w:t>
            </w:r>
            <w:r>
              <w:t xml:space="preserve">Камчатского края от 14.04.2023 № 54-Н «Об установлении платы за подключение (технологическое </w:t>
            </w:r>
            <w:r>
              <w:t>присое</w:t>
            </w:r>
            <w:r>
              <w:t>-</w:t>
            </w:r>
            <w:r>
              <w:t>ди</w:t>
            </w:r>
            <w:r>
              <w:t>нение</w:t>
            </w:r>
            <w:r>
              <w:t xml:space="preserve">) к системе теплоснабжения </w:t>
            </w:r>
            <w:r>
              <w:br/>
            </w:r>
            <w:r>
              <w:t>АО «</w:t>
            </w:r>
            <w:r>
              <w:t>Корякэнерго</w:t>
            </w:r>
            <w:r>
              <w:t>» объектов заявителей на территории Камчатского края при наличии технической возможности подключения на 202</w:t>
            </w:r>
            <w:r>
              <w:t>3 год»</w:t>
            </w:r>
          </w:p>
        </w:tc>
      </w:tr>
    </w:tbl>
    <w:p w14:paraId="0F000000">
      <w:pPr>
        <w:ind w:firstLine="709" w:left="0"/>
        <w:jc w:val="both"/>
      </w:pPr>
    </w:p>
    <w:p w14:paraId="10000000">
      <w:pPr>
        <w:ind w:firstLine="709" w:left="0"/>
        <w:jc w:val="both"/>
      </w:pPr>
      <w:r>
        <w:t xml:space="preserve">В соответствии с Федеральным законом от 27.07.2010 № 190-ФЗ </w:t>
      </w:r>
      <w:r>
        <w:br/>
      </w:r>
      <w:r>
        <w:t xml:space="preserve">«О теплоснабжении», постановлениями Правительства Российской Федерации от 22.10.2012 № 1075 «О ценообразовании в сфере теплоснабжения», от 30.11.2021 № 2115 «Об утверждении Правил </w:t>
      </w:r>
      <w:r>
        <w:t>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</w:t>
      </w:r>
      <w:r>
        <w:t xml:space="preserve">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приказами </w:t>
      </w:r>
      <w:r>
        <w:t>ФСТ России</w:t>
      </w:r>
      <w:r>
        <w:t xml:space="preserve"> от </w:t>
      </w:r>
      <w:r>
        <w:t>13.06.2013 № 760-э «Об</w:t>
      </w:r>
      <w:r>
        <w:t> </w:t>
      </w:r>
      <w:r>
        <w:t xml:space="preserve">утверждении Методических указаний по расчету регулируемых цен (тарифов) в сфере теплоснабжения», от 07.06.2013 </w:t>
      </w:r>
      <w:r>
        <w:t>№ 163 «Об утверждении регламента открытия дел об установлении регулируемых цен (тарифов) и отмене регулирования тарифов в</w:t>
      </w:r>
      <w:r>
        <w:t xml:space="preserve"> сфере теплоснабжения»,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</w:t>
      </w:r>
      <w:r>
        <w:t xml:space="preserve">т </w:t>
      </w:r>
      <w:r>
        <w:rPr>
          <w:highlight w:val="yellow"/>
        </w:rPr>
        <w:t>ХХ.ХХ.2023 № ХХ</w:t>
      </w:r>
      <w:r>
        <w:rPr>
          <w:sz w:val="24"/>
        </w:rPr>
        <w:t xml:space="preserve">, </w:t>
      </w:r>
      <w:r>
        <w:t>на основании заявлений АО «</w:t>
      </w:r>
      <w:r>
        <w:t>Корякэнерго</w:t>
      </w:r>
      <w:r>
        <w:t>» от 16.05.2023 № 1207/03 (</w:t>
      </w:r>
      <w:r>
        <w:t>вх</w:t>
      </w:r>
      <w:r>
        <w:t>. от 16.05.2023 № 90/1941) и от 18.05.2023 № 1227/03 (</w:t>
      </w:r>
      <w:r>
        <w:t>вх</w:t>
      </w:r>
      <w:r>
        <w:t>. от 18.05.2023 № 90/1967)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both"/>
      </w:pPr>
      <w:r>
        <w:t>ПОСТАНОВЛЯЮ:</w:t>
      </w:r>
    </w:p>
    <w:p w14:paraId="13000000">
      <w:pPr>
        <w:ind w:firstLine="709" w:left="0"/>
        <w:jc w:val="both"/>
      </w:pPr>
    </w:p>
    <w:p w14:paraId="14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jc w:val="both"/>
      </w:pPr>
      <w:r>
        <w:t>Внести в постановление Региональной службы по тарифам и ценам Камчатског</w:t>
      </w:r>
      <w:r>
        <w:t xml:space="preserve">о края от 14.04.2023 № 54-Н «Об установлении платы за подключение (технологическое присоединение) к системе теплоснабжения </w:t>
      </w:r>
      <w:r>
        <w:br/>
      </w:r>
      <w:r>
        <w:t>АО «</w:t>
      </w:r>
      <w:r>
        <w:t>Корякэнерго</w:t>
      </w:r>
      <w:r>
        <w:t>» объектов заявителей на территории Камчатского края при наличии технической возможности подключения на 2023 год» сле</w:t>
      </w:r>
      <w:r>
        <w:t>дующие изменения:</w:t>
      </w:r>
    </w:p>
    <w:p w14:paraId="15000000">
      <w:pPr>
        <w:pStyle w:val="Style_3"/>
        <w:numPr>
          <w:ilvl w:val="0"/>
          <w:numId w:val="2"/>
        </w:numPr>
        <w:tabs>
          <w:tab w:leader="none" w:pos="993" w:val="left"/>
        </w:tabs>
        <w:ind w:firstLine="710" w:left="0"/>
        <w:jc w:val="both"/>
      </w:pPr>
      <w:r>
        <w:t>д</w:t>
      </w:r>
      <w:r>
        <w:t xml:space="preserve">ополнить </w:t>
      </w:r>
      <w:r>
        <w:t>частями</w:t>
      </w:r>
      <w:r>
        <w:t xml:space="preserve"> 2.1</w:t>
      </w:r>
      <w:r>
        <w:t>, 2.2</w:t>
      </w:r>
      <w:r>
        <w:t xml:space="preserve"> следующего содержания:</w:t>
      </w:r>
    </w:p>
    <w:p w14:paraId="16000000">
      <w:pPr>
        <w:tabs>
          <w:tab w:leader="none" w:pos="993" w:val="left"/>
        </w:tabs>
        <w:ind w:firstLine="709" w:left="0"/>
        <w:jc w:val="both"/>
      </w:pPr>
      <w:r>
        <w:t>«</w:t>
      </w:r>
      <w:r>
        <w:t xml:space="preserve">2.1. </w:t>
      </w:r>
      <w:r>
        <w:t>Установить плату за подключение к системе теплоснабжения АО</w:t>
      </w:r>
      <w:r>
        <w:t> </w:t>
      </w:r>
      <w:r>
        <w:t>«</w:t>
      </w:r>
      <w:r>
        <w:t>Корякэнерго</w:t>
      </w:r>
      <w:r>
        <w:t xml:space="preserve">» объектов заявителей </w:t>
      </w:r>
      <w:r>
        <w:t xml:space="preserve">в </w:t>
      </w:r>
      <w:r>
        <w:t>Олюторско</w:t>
      </w:r>
      <w:r>
        <w:t>м</w:t>
      </w:r>
      <w:r>
        <w:t xml:space="preserve"> муниципальн</w:t>
      </w:r>
      <w:r>
        <w:t>ом</w:t>
      </w:r>
      <w:r>
        <w:t xml:space="preserve"> район</w:t>
      </w:r>
      <w:r>
        <w:t>е</w:t>
      </w:r>
      <w:r>
        <w:t xml:space="preserve"> при наличии технической возможности подключения на 2023 год</w:t>
      </w:r>
      <w:r>
        <w:t xml:space="preserve"> согласно приложению 2.</w:t>
      </w:r>
    </w:p>
    <w:p w14:paraId="17000000">
      <w:pPr>
        <w:tabs>
          <w:tab w:leader="none" w:pos="993" w:val="left"/>
        </w:tabs>
        <w:ind w:firstLine="709" w:left="0"/>
        <w:jc w:val="both"/>
      </w:pPr>
      <w:r>
        <w:t xml:space="preserve">2.2. </w:t>
      </w:r>
      <w:r>
        <w:t>У</w:t>
      </w:r>
      <w:r>
        <w:t>становить плату за подключение к системе теплоснабжени</w:t>
      </w:r>
      <w:r>
        <w:t xml:space="preserve">я </w:t>
      </w:r>
      <w:r>
        <w:t>АО</w:t>
      </w:r>
      <w:r>
        <w:t> </w:t>
      </w:r>
      <w:r>
        <w:t>«</w:t>
      </w:r>
      <w:r>
        <w:t>Корякэнерго</w:t>
      </w:r>
      <w:r>
        <w:t xml:space="preserve">» объектов заявителей в Усть-Камчатском </w:t>
      </w:r>
      <w:r>
        <w:t>муниципальном районе</w:t>
      </w:r>
      <w:r>
        <w:t xml:space="preserve"> при наличии технической возможности подключения на 2023 год</w:t>
      </w:r>
      <w:r>
        <w:t xml:space="preserve"> согласно приложению 3.</w:t>
      </w:r>
      <w:r>
        <w:t>»</w:t>
      </w:r>
      <w:r>
        <w:t>.</w:t>
      </w:r>
    </w:p>
    <w:p w14:paraId="18000000">
      <w:pPr>
        <w:pStyle w:val="Style_3"/>
        <w:numPr>
          <w:ilvl w:val="0"/>
          <w:numId w:val="2"/>
        </w:numPr>
        <w:tabs>
          <w:tab w:leader="none" w:pos="993" w:val="left"/>
        </w:tabs>
        <w:ind w:firstLine="710" w:left="0"/>
        <w:jc w:val="both"/>
      </w:pPr>
      <w:r>
        <w:t>дополнить приложениями 2, 3 согласно приложениям 1, 2 к настоящему постановлению.</w:t>
      </w:r>
    </w:p>
    <w:p w14:paraId="19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10" w:left="0"/>
        <w:jc w:val="both"/>
      </w:pPr>
      <w:r>
        <w:t>Н</w:t>
      </w:r>
      <w:r>
        <w:t>астоящее пос</w:t>
      </w:r>
      <w:r>
        <w:t>тановление вступает в силу после дня его официального опубликования.</w:t>
      </w:r>
    </w:p>
    <w:p w14:paraId="1A000000">
      <w:pPr>
        <w:widowControl w:val="0"/>
        <w:ind w:firstLine="709" w:left="0"/>
        <w:jc w:val="both"/>
      </w:pPr>
      <w:bookmarkStart w:id="2" w:name="_GoBack"/>
      <w:bookmarkEnd w:id="2"/>
    </w:p>
    <w:p w14:paraId="1B000000">
      <w:pPr>
        <w:pStyle w:val="Style_4"/>
        <w:tabs>
          <w:tab w:leader="none" w:pos="709" w:val="left"/>
        </w:tabs>
        <w:spacing w:after="0"/>
        <w:ind w:firstLine="709" w:left="0"/>
        <w:jc w:val="both"/>
        <w:rPr>
          <w:sz w:val="28"/>
        </w:rPr>
      </w:pPr>
    </w:p>
    <w:p w14:paraId="1C000000">
      <w:pPr>
        <w:pStyle w:val="Style_4"/>
        <w:tabs>
          <w:tab w:leader="none" w:pos="709" w:val="left"/>
        </w:tabs>
        <w:spacing w:after="0"/>
        <w:ind w:firstLine="709" w:left="0"/>
        <w:jc w:val="both"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8"/>
        <w:gridCol w:w="992"/>
        <w:gridCol w:w="3828"/>
      </w:tblGrid>
      <w:tr>
        <w:trPr>
          <w:trHeight w:hRule="atLeast" w:val="1232"/>
        </w:trPr>
        <w:tc>
          <w:tcPr>
            <w:tcW w:type="dxa" w:w="46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hanging="4" w:left="4"/>
              <w:rPr>
                <w:sz w:val="24"/>
                <w:highlight w:val="yellow"/>
              </w:rPr>
            </w:pPr>
            <w:r>
              <w:t>Временно исполняющий обязанности руководителя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ind w:right="-116"/>
              <w:jc w:val="center"/>
            </w:pPr>
          </w:p>
        </w:tc>
        <w:tc>
          <w:tcPr>
            <w:tcW w:type="dxa" w:w="382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ind w:right="-6"/>
              <w:jc w:val="right"/>
            </w:pPr>
          </w:p>
          <w:p w14:paraId="20000000">
            <w:pPr>
              <w:ind w:right="-6"/>
              <w:jc w:val="right"/>
            </w:pPr>
            <w:r>
              <w:t>М.В. Лопатникова</w:t>
            </w:r>
          </w:p>
        </w:tc>
      </w:tr>
    </w:tbl>
    <w:p w14:paraId="21000000">
      <w:pPr>
        <w:ind w:right="-116"/>
        <w:jc w:val="center"/>
        <w:rPr>
          <w:color w:val="D9D9D9"/>
        </w:rPr>
      </w:pPr>
      <w:bookmarkStart w:id="3" w:name="SIGNERSTAMP1"/>
      <w:r>
        <w:rPr>
          <w:color w:val="D9D9D9"/>
        </w:rPr>
        <w:t>[горизонтальный штамп подписи 1]</w:t>
      </w:r>
      <w:bookmarkEnd w:id="3"/>
    </w:p>
    <w:p w14:paraId="22000000">
      <w:pPr>
        <w:rPr>
          <w:b w:val="1"/>
          <w:sz w:val="32"/>
        </w:rPr>
      </w:pPr>
    </w:p>
    <w:p w14:paraId="23000000">
      <w:pPr>
        <w:rPr>
          <w:b w:val="1"/>
          <w:sz w:val="32"/>
        </w:rPr>
      </w:pPr>
      <w:r>
        <w:rPr>
          <w:b w:val="1"/>
          <w:sz w:val="32"/>
        </w:rPr>
        <w:br w:type="page"/>
      </w:r>
    </w:p>
    <w:tbl>
      <w:tblPr>
        <w:tblStyle w:val="Style_2"/>
        <w:tblInd w:type="dxa" w:w="4678"/>
        <w:tblLayout w:type="fixed"/>
      </w:tblPr>
      <w:tblGrid>
        <w:gridCol w:w="5104"/>
      </w:tblGrid>
      <w:tr>
        <w:tc>
          <w:tcPr>
            <w:tcW w:type="dxa" w:w="5104"/>
            <w:shd w:fill="auto" w:val="clear"/>
          </w:tcPr>
          <w:p w14:paraId="24000000">
            <w:r>
              <w:t>Приложение</w:t>
            </w:r>
            <w:r>
              <w:t xml:space="preserve"> 1</w:t>
            </w:r>
          </w:p>
          <w:p w14:paraId="25000000">
            <w:r>
              <w:t>к по</w:t>
            </w:r>
            <w:r>
              <w:t xml:space="preserve">становлению Региональной службы </w:t>
            </w:r>
            <w:r>
              <w:t xml:space="preserve">по тарифам и ценам Камчатского края от </w:t>
            </w:r>
            <w:r>
              <w:t>ХХ.06</w:t>
            </w:r>
            <w:r>
              <w:t xml:space="preserve">.2023 № </w:t>
            </w:r>
            <w:r>
              <w:t>ХХ</w:t>
            </w:r>
          </w:p>
        </w:tc>
      </w:tr>
      <w:tr>
        <w:tc>
          <w:tcPr>
            <w:tcW w:type="dxa" w:w="5104"/>
            <w:shd w:fill="auto" w:val="clear"/>
          </w:tcPr>
          <w:p w14:paraId="26000000">
            <w:pPr>
              <w:ind w:hanging="284" w:left="284"/>
            </w:pPr>
            <w:r>
              <w:t>«</w:t>
            </w:r>
            <w:r>
              <w:t>Приложение</w:t>
            </w:r>
            <w:r>
              <w:t xml:space="preserve"> 2</w:t>
            </w:r>
          </w:p>
          <w:p w14:paraId="27000000">
            <w:r>
              <w:t>к постановлению Региональной службы по тарифам и ценам Камчатского края от 14.04.2023 № 54</w:t>
            </w:r>
          </w:p>
        </w:tc>
      </w:tr>
    </w:tbl>
    <w:p w14:paraId="28000000">
      <w:pPr>
        <w:pStyle w:val="Style_1"/>
        <w:tabs>
          <w:tab w:leader="none" w:pos="4019" w:val="left"/>
          <w:tab w:leader="none" w:pos="4818" w:val="center"/>
        </w:tabs>
        <w:ind w:firstLine="0" w:left="0"/>
        <w:jc w:val="center"/>
        <w:rPr>
          <w:rFonts w:ascii="Times New Roman" w:hAnsi="Times New Roman"/>
          <w:sz w:val="28"/>
        </w:rPr>
      </w:pPr>
    </w:p>
    <w:p w14:paraId="29000000">
      <w:pPr>
        <w:pStyle w:val="Style_1"/>
        <w:tabs>
          <w:tab w:leader="none" w:pos="4019" w:val="left"/>
          <w:tab w:leader="none" w:pos="4818" w:val="center"/>
        </w:tabs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</w:t>
      </w:r>
    </w:p>
    <w:p w14:paraId="2A000000">
      <w:pPr>
        <w:ind/>
        <w:jc w:val="center"/>
      </w:pPr>
      <w:r>
        <w:t>за подключение к системе теплоснабжения АО «</w:t>
      </w:r>
      <w:r>
        <w:t>Корякэнерго</w:t>
      </w:r>
      <w:r>
        <w:t xml:space="preserve">» объектов заявителей в </w:t>
      </w:r>
      <w:r>
        <w:t>Олюторском</w:t>
      </w:r>
      <w:r>
        <w:t xml:space="preserve"> муниципальном районе</w:t>
      </w:r>
      <w:r>
        <w:t xml:space="preserve"> при наличии технической возможности подключения на 2023 год</w:t>
      </w:r>
    </w:p>
    <w:p w14:paraId="2B000000">
      <w:pPr>
        <w:tabs>
          <w:tab w:leader="none" w:pos="6379" w:val="left"/>
        </w:tabs>
        <w:ind w:firstLine="708" w:left="1416"/>
        <w:jc w:val="right"/>
        <w:rPr>
          <w:sz w:val="22"/>
        </w:rPr>
      </w:pPr>
      <w:r>
        <w:rPr>
          <w:sz w:val="22"/>
        </w:rPr>
        <w:t>тыс. руб./Гкал/ч</w:t>
      </w:r>
    </w:p>
    <w:p w14:paraId="2C000000">
      <w:pPr>
        <w:ind/>
        <w:jc w:val="right"/>
        <w:rPr>
          <w:sz w:val="22"/>
        </w:rPr>
      </w:pPr>
      <w:r>
        <w:rPr>
          <w:sz w:val="22"/>
        </w:rPr>
        <w:t>(без учета НДС)</w:t>
      </w:r>
    </w:p>
    <w:tbl>
      <w:tblPr>
        <w:tblStyle w:val="Style_2"/>
        <w:tblLayout w:type="fixed"/>
      </w:tblPr>
      <w:tblGrid>
        <w:gridCol w:w="846"/>
        <w:gridCol w:w="268"/>
        <w:gridCol w:w="298"/>
        <w:gridCol w:w="6956"/>
        <w:gridCol w:w="1270"/>
      </w:tblGrid>
      <w:tr>
        <w:trPr>
          <w:trHeight w:hRule="atLeast" w:val="313"/>
        </w:trPr>
        <w:tc>
          <w:tcPr>
            <w:tcW w:type="dxa" w:w="84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</w:tr>
      <w:tr>
        <w:trPr>
          <w:trHeight w:hRule="atLeast" w:val="259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hRule="atLeast" w:val="433"/>
        </w:trPr>
        <w:tc>
          <w:tcPr>
            <w:tcW w:type="dxa" w:w="963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2"/>
              </w:rPr>
              <w:t> </w:t>
            </w:r>
            <w:r>
              <w:rPr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>
        <w:trPr>
          <w:trHeight w:hRule="atLeast" w:val="471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522"/>
            <w:gridSpan w:val="3"/>
            <w:tcBorders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проведение мероприятий по </w:t>
            </w:r>
            <w:r>
              <w:rPr>
                <w:sz w:val="22"/>
              </w:rPr>
              <w:t>подключению объектов заявителей (П1)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210,82</w:t>
            </w:r>
          </w:p>
        </w:tc>
      </w:tr>
      <w:tr>
        <w:trPr>
          <w:trHeight w:hRule="atLeast" w:val="129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</w:t>
            </w:r>
            <w:r>
              <w:rPr>
                <w:sz w:val="22"/>
              </w:rPr>
              <w:t>заявителей (включая проектирование) (П2.1), в том числе при наличии дифференциации: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160" w:line="264" w:lineRule="auto"/>
              <w:ind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53 384,50</w:t>
            </w: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rPr>
                <w:sz w:val="22"/>
              </w:rPr>
            </w:pPr>
            <w:r>
              <w:rPr>
                <w:sz w:val="22"/>
              </w:rPr>
              <w:t>Надземная (наземная) прокладка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3E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rPr>
                <w:sz w:val="22"/>
              </w:rPr>
            </w:pPr>
            <w:r>
              <w:rPr>
                <w:sz w:val="22"/>
              </w:rPr>
              <w:t>до 250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42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rPr>
                <w:sz w:val="22"/>
              </w:rPr>
            </w:pPr>
            <w:r>
              <w:rPr>
                <w:sz w:val="22"/>
              </w:rPr>
              <w:t>251 - 400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2.1.3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46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2"/>
              </w:rPr>
            </w:pPr>
            <w:r>
              <w:rPr>
                <w:sz w:val="22"/>
              </w:rPr>
              <w:t>401 - 550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4A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rPr>
                <w:sz w:val="22"/>
              </w:rPr>
            </w:pPr>
            <w:r>
              <w:rPr>
                <w:sz w:val="22"/>
              </w:rPr>
              <w:t>551 - 700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2.1.5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4E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2"/>
              </w:rPr>
            </w:pPr>
            <w:r>
              <w:rPr>
                <w:sz w:val="22"/>
              </w:rPr>
              <w:t>701 мм и выше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Подземная прокладка, в том числе: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>53 384,50</w:t>
            </w: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56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98"/>
            <w:tcBorders>
              <w:bottom w:color="000000" w:sz="4" w:val="single"/>
            </w:tcBorders>
            <w:shd w:fill="auto" w:val="clear"/>
          </w:tcPr>
          <w:p w14:paraId="57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5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r>
              <w:rPr>
                <w:sz w:val="22"/>
              </w:rPr>
              <w:t>канальная прокладка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53 384,50</w:t>
            </w:r>
          </w:p>
        </w:tc>
      </w:tr>
      <w:tr>
        <w:trPr>
          <w:trHeight w:hRule="atLeast" w:val="237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до 250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>53 384,50</w:t>
            </w:r>
          </w:p>
        </w:tc>
      </w:tr>
      <w:tr>
        <w:trPr>
          <w:trHeight w:hRule="atLeast" w:val="207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z w:val="22"/>
              </w:rPr>
            </w:pPr>
            <w:r>
              <w:rPr>
                <w:sz w:val="22"/>
              </w:rPr>
              <w:t>251 - 400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222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>401 - 550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2.2.1.3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67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>551 - 700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6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rPr>
                <w:sz w:val="22"/>
              </w:rPr>
            </w:pPr>
            <w:r>
              <w:rPr>
                <w:sz w:val="22"/>
              </w:rPr>
              <w:t>701 мм и выше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237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6F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98"/>
            <w:tcBorders>
              <w:bottom w:color="000000" w:sz="4" w:val="single"/>
            </w:tcBorders>
            <w:shd w:fill="auto" w:val="clear"/>
          </w:tcPr>
          <w:p w14:paraId="7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5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бесканальная</w:t>
            </w:r>
            <w:r>
              <w:rPr>
                <w:sz w:val="22"/>
              </w:rPr>
              <w:t xml:space="preserve"> прокладка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2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>50 - 250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37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78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251 - 400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2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2.2.2.3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401 - 550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8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551 - 700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2.2.2.5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84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701 мм и выше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815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создание (реконструкцию) тепловых пунктов от существующих тепловых сетей или источников тепловой энергии до точек </w:t>
            </w:r>
            <w:r>
              <w:rPr>
                <w:sz w:val="22"/>
              </w:rPr>
              <w:t>подключения объектов заявителей (П2.2)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78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8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sz w:val="22"/>
              </w:rPr>
            </w:pPr>
            <w:r>
              <w:rPr>
                <w:sz w:val="22"/>
              </w:rPr>
              <w:t>Налог на прибыль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14:paraId="8E000000">
      <w:pPr>
        <w:ind/>
        <w:jc w:val="right"/>
        <w:rPr>
          <w:sz w:val="32"/>
        </w:rPr>
      </w:pPr>
      <w:r>
        <w:rPr>
          <w:sz w:val="32"/>
        </w:rPr>
        <w:t>».</w:t>
      </w:r>
    </w:p>
    <w:p w14:paraId="8F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br w:type="page"/>
      </w:r>
    </w:p>
    <w:tbl>
      <w:tblPr>
        <w:tblStyle w:val="Style_2"/>
        <w:tblInd w:type="dxa" w:w="4678"/>
        <w:tblLayout w:type="fixed"/>
      </w:tblPr>
      <w:tblGrid>
        <w:gridCol w:w="5104"/>
      </w:tblGrid>
      <w:tr>
        <w:tc>
          <w:tcPr>
            <w:tcW w:type="dxa" w:w="5104"/>
            <w:shd w:fill="auto" w:val="clear"/>
          </w:tcPr>
          <w:p w14:paraId="90000000">
            <w:pPr>
              <w:ind w:hanging="284" w:left="284"/>
            </w:pPr>
            <w:r>
              <w:t xml:space="preserve">Приложение </w:t>
            </w:r>
            <w:r>
              <w:t>2</w:t>
            </w:r>
          </w:p>
          <w:p w14:paraId="91000000">
            <w:r>
              <w:t>к постановлению Региональной службы по тарифам и ценам Камчатского края от ХХ.06.2023 № ХХ</w:t>
            </w:r>
          </w:p>
        </w:tc>
      </w:tr>
      <w:tr>
        <w:tc>
          <w:tcPr>
            <w:tcW w:type="dxa" w:w="5104"/>
            <w:shd w:fill="auto" w:val="clear"/>
          </w:tcPr>
          <w:p w14:paraId="92000000">
            <w:r>
              <w:t xml:space="preserve">«Приложение </w:t>
            </w:r>
            <w:r>
              <w:t>3</w:t>
            </w:r>
          </w:p>
          <w:p w14:paraId="93000000">
            <w:r>
              <w:t>к постановлению Региональной службы по тарифам и ценам Камчатского края от 14.04.2023 № 54</w:t>
            </w:r>
          </w:p>
        </w:tc>
      </w:tr>
    </w:tbl>
    <w:p w14:paraId="94000000">
      <w:pPr>
        <w:pStyle w:val="Style_1"/>
        <w:tabs>
          <w:tab w:leader="none" w:pos="4019" w:val="left"/>
          <w:tab w:leader="none" w:pos="4818" w:val="center"/>
        </w:tabs>
        <w:ind w:firstLine="0" w:left="0"/>
        <w:jc w:val="center"/>
        <w:rPr>
          <w:rFonts w:ascii="Times New Roman" w:hAnsi="Times New Roman"/>
          <w:sz w:val="28"/>
        </w:rPr>
      </w:pPr>
    </w:p>
    <w:p w14:paraId="95000000">
      <w:pPr>
        <w:pStyle w:val="Style_1"/>
        <w:tabs>
          <w:tab w:leader="none" w:pos="4019" w:val="left"/>
          <w:tab w:leader="none" w:pos="4818" w:val="center"/>
        </w:tabs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</w:t>
      </w:r>
    </w:p>
    <w:p w14:paraId="96000000">
      <w:pPr>
        <w:ind/>
        <w:jc w:val="center"/>
      </w:pPr>
      <w:r>
        <w:t>за подключение к системе теплоснабжения АО «</w:t>
      </w:r>
      <w:r>
        <w:t>Корякэнерго</w:t>
      </w:r>
      <w:r>
        <w:t xml:space="preserve">» объектов </w:t>
      </w:r>
      <w:r>
        <w:t>заявителей в Усть-Камчатском муниципальном районе</w:t>
      </w:r>
      <w:r>
        <w:t xml:space="preserve"> при наличии технической возможности подключения на 2023 год</w:t>
      </w:r>
    </w:p>
    <w:p w14:paraId="97000000">
      <w:pPr>
        <w:tabs>
          <w:tab w:leader="none" w:pos="6379" w:val="left"/>
        </w:tabs>
        <w:ind w:firstLine="708" w:left="1416"/>
        <w:jc w:val="right"/>
        <w:rPr>
          <w:sz w:val="22"/>
        </w:rPr>
      </w:pPr>
      <w:r>
        <w:rPr>
          <w:sz w:val="22"/>
        </w:rPr>
        <w:t>тыс. руб./Гкал/ч</w:t>
      </w:r>
    </w:p>
    <w:p w14:paraId="98000000">
      <w:pPr>
        <w:ind/>
        <w:jc w:val="right"/>
        <w:rPr>
          <w:sz w:val="22"/>
        </w:rPr>
      </w:pPr>
      <w:r>
        <w:rPr>
          <w:sz w:val="22"/>
        </w:rPr>
        <w:t>(без учета НДС)</w:t>
      </w:r>
    </w:p>
    <w:tbl>
      <w:tblPr>
        <w:tblStyle w:val="Style_2"/>
        <w:tblLayout w:type="fixed"/>
      </w:tblPr>
      <w:tblGrid>
        <w:gridCol w:w="846"/>
        <w:gridCol w:w="268"/>
        <w:gridCol w:w="298"/>
        <w:gridCol w:w="6956"/>
        <w:gridCol w:w="1270"/>
      </w:tblGrid>
      <w:tr>
        <w:trPr>
          <w:trHeight w:hRule="atLeast" w:val="313"/>
        </w:trPr>
        <w:tc>
          <w:tcPr>
            <w:tcW w:type="dxa" w:w="84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</w:tr>
      <w:tr>
        <w:trPr>
          <w:trHeight w:hRule="atLeast" w:val="259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hRule="atLeast" w:val="433"/>
        </w:trPr>
        <w:tc>
          <w:tcPr>
            <w:tcW w:type="dxa" w:w="963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2"/>
              </w:rPr>
              <w:t> </w:t>
            </w:r>
            <w:r>
              <w:rPr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>
        <w:trPr>
          <w:trHeight w:hRule="atLeast" w:val="471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522"/>
            <w:gridSpan w:val="3"/>
            <w:tcBorders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210,82</w:t>
            </w:r>
          </w:p>
        </w:tc>
      </w:tr>
      <w:tr>
        <w:trPr>
          <w:trHeight w:hRule="atLeast" w:val="129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</w:t>
            </w:r>
            <w:r>
              <w:rPr>
                <w:sz w:val="22"/>
              </w:rPr>
              <w:t xml:space="preserve">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160" w:line="264" w:lineRule="auto"/>
              <w:ind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68 990,37</w:t>
            </w: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rPr>
                <w:sz w:val="22"/>
              </w:rPr>
            </w:pPr>
            <w:r>
              <w:rPr>
                <w:sz w:val="22"/>
              </w:rPr>
              <w:t>Надземная (наземная) прокладка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AA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rPr>
                <w:sz w:val="22"/>
              </w:rPr>
            </w:pPr>
            <w:r>
              <w:rPr>
                <w:sz w:val="22"/>
              </w:rPr>
              <w:t>до 250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rPr>
                <w:sz w:val="22"/>
              </w:rPr>
            </w:pPr>
            <w:r>
              <w:rPr>
                <w:sz w:val="22"/>
              </w:rPr>
              <w:t>251 - 400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2.1.3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B2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rPr>
                <w:sz w:val="22"/>
              </w:rPr>
            </w:pPr>
            <w:r>
              <w:rPr>
                <w:sz w:val="22"/>
              </w:rPr>
              <w:t>401 - 550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B6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rPr>
                <w:sz w:val="22"/>
              </w:rPr>
            </w:pPr>
            <w:r>
              <w:rPr>
                <w:sz w:val="22"/>
              </w:rPr>
              <w:t>551 - 700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2.1.5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BA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sz w:val="22"/>
              </w:rPr>
            </w:pPr>
            <w:r>
              <w:rPr>
                <w:sz w:val="22"/>
              </w:rPr>
              <w:t>701 мм и выше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BE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sz w:val="22"/>
              </w:rPr>
            </w:pPr>
            <w:r>
              <w:rPr>
                <w:sz w:val="22"/>
              </w:rPr>
              <w:t>Подземная прокладка, в том числе: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>68 990,37</w:t>
            </w: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C2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98"/>
            <w:tcBorders>
              <w:bottom w:color="000000" w:sz="4" w:val="single"/>
            </w:tcBorders>
            <w:shd w:fill="auto" w:val="clear"/>
          </w:tcPr>
          <w:p w14:paraId="C3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5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r>
              <w:rPr>
                <w:sz w:val="22"/>
              </w:rPr>
              <w:t>канальная прокладка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68 990,37</w:t>
            </w: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C7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rPr>
                <w:sz w:val="22"/>
              </w:rPr>
            </w:pPr>
            <w:r>
              <w:rPr>
                <w:sz w:val="22"/>
              </w:rPr>
              <w:t>до 250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>68 990,37</w:t>
            </w:r>
          </w:p>
        </w:tc>
      </w:tr>
      <w:tr>
        <w:trPr>
          <w:trHeight w:hRule="atLeast" w:val="200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rPr>
                <w:sz w:val="22"/>
              </w:rPr>
            </w:pPr>
            <w:r>
              <w:rPr>
                <w:sz w:val="22"/>
              </w:rPr>
              <w:t>251 - 400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216"/>
          <w:hidden w:val="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401 - 550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2.2.1.3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D3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rPr>
                <w:sz w:val="22"/>
              </w:rPr>
            </w:pPr>
            <w:r>
              <w:rPr>
                <w:sz w:val="22"/>
              </w:rPr>
              <w:t>551 - 700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2.2.1.4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D7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rPr>
                <w:sz w:val="22"/>
              </w:rPr>
            </w:pPr>
            <w:r>
              <w:rPr>
                <w:sz w:val="22"/>
              </w:rPr>
              <w:t>701 мм и выше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center"/>
              <w:rPr>
                <w:sz w:val="22"/>
                <w:highlight w:val="yellow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D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98"/>
            <w:tcBorders>
              <w:bottom w:color="000000" w:sz="4" w:val="single"/>
            </w:tcBorders>
            <w:shd w:fill="auto" w:val="clear"/>
          </w:tcPr>
          <w:p w14:paraId="DC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5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rPr>
                <w:sz w:val="22"/>
              </w:rPr>
            </w:pPr>
            <w:r>
              <w:rPr>
                <w:sz w:val="22"/>
              </w:rPr>
              <w:t>бесканальная</w:t>
            </w:r>
            <w:r>
              <w:rPr>
                <w:sz w:val="22"/>
              </w:rPr>
              <w:t xml:space="preserve"> прокладка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2.2.2.1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E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>50 - 250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2.2.2.2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E4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sz w:val="22"/>
              </w:rPr>
            </w:pPr>
            <w:r>
              <w:rPr>
                <w:sz w:val="22"/>
              </w:rPr>
              <w:t>251 - 400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2.2.2.3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>401 - 550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rPr>
                <w:sz w:val="22"/>
              </w:rPr>
            </w:pPr>
            <w:r>
              <w:rPr>
                <w:sz w:val="22"/>
              </w:rPr>
              <w:t>551 - 700 мм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2.2.2.5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F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rPr>
                <w:sz w:val="22"/>
              </w:rPr>
            </w:pPr>
            <w:r>
              <w:rPr>
                <w:sz w:val="22"/>
              </w:rPr>
              <w:t>701 мм и выше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815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5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создание (реконструкцию) тепловых пунктов от существующих тепловых сетей или источников </w:t>
            </w:r>
            <w:r>
              <w:rPr>
                <w:sz w:val="22"/>
              </w:rPr>
              <w:t>тепловой энергии до точек подключения объектов заявителей (П2.2)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78"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68"/>
            <w:tcBorders>
              <w:bottom w:color="000000" w:sz="4" w:val="single"/>
            </w:tcBorders>
            <w:shd w:fill="auto" w:val="clear"/>
          </w:tcPr>
          <w:p w14:paraId="F7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54"/>
            <w:gridSpan w:val="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rPr>
                <w:sz w:val="22"/>
              </w:rPr>
            </w:pPr>
            <w:r>
              <w:rPr>
                <w:sz w:val="22"/>
              </w:rPr>
              <w:t>Налог на прибыль</w:t>
            </w:r>
          </w:p>
        </w:tc>
        <w:tc>
          <w:tcPr>
            <w:tcW w:type="dxa" w:w="127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14:paraId="FA000000">
      <w:pPr>
        <w:ind/>
        <w:jc w:val="right"/>
        <w:rPr>
          <w:sz w:val="32"/>
        </w:rPr>
      </w:pPr>
      <w:r>
        <w:rPr>
          <w:sz w:val="32"/>
        </w:rPr>
        <w:t>».</w:t>
      </w:r>
    </w:p>
    <w:sectPr>
      <w:type w:val="nextPage"/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972"/>
      </w:pPr>
    </w:lvl>
    <w:lvl w:ilvl="2">
      <w:start w:val="1"/>
      <w:numFmt w:val="lowerRoman"/>
      <w:lvlText w:val="%3."/>
      <w:lvlJc w:val="right"/>
      <w:pPr>
        <w:ind w:hanging="180" w:left="1692"/>
      </w:pPr>
    </w:lvl>
    <w:lvl w:ilvl="3">
      <w:start w:val="1"/>
      <w:numFmt w:val="decimal"/>
      <w:lvlText w:val="%4."/>
      <w:lvlJc w:val="left"/>
      <w:pPr>
        <w:ind w:hanging="360" w:left="2412"/>
      </w:pPr>
    </w:lvl>
    <w:lvl w:ilvl="4">
      <w:start w:val="1"/>
      <w:numFmt w:val="lowerLetter"/>
      <w:lvlText w:val="%5."/>
      <w:lvlJc w:val="left"/>
      <w:pPr>
        <w:ind w:hanging="360" w:left="3132"/>
      </w:pPr>
    </w:lvl>
    <w:lvl w:ilvl="5">
      <w:start w:val="1"/>
      <w:numFmt w:val="lowerRoman"/>
      <w:lvlText w:val="%6."/>
      <w:lvlJc w:val="right"/>
      <w:pPr>
        <w:ind w:hanging="180" w:left="3852"/>
      </w:pPr>
    </w:lvl>
    <w:lvl w:ilvl="6">
      <w:start w:val="1"/>
      <w:numFmt w:val="decimal"/>
      <w:lvlText w:val="%7."/>
      <w:lvlJc w:val="left"/>
      <w:pPr>
        <w:ind w:hanging="360" w:left="4572"/>
      </w:pPr>
    </w:lvl>
    <w:lvl w:ilvl="7">
      <w:start w:val="1"/>
      <w:numFmt w:val="lowerLetter"/>
      <w:lvlText w:val="%8."/>
      <w:lvlJc w:val="left"/>
      <w:pPr>
        <w:ind w:hanging="360" w:left="5292"/>
      </w:pPr>
    </w:lvl>
    <w:lvl w:ilvl="8">
      <w:start w:val="1"/>
      <w:numFmt w:val="lowerRoman"/>
      <w:lvlText w:val="%9."/>
      <w:lvlJc w:val="right"/>
      <w:pPr>
        <w:ind w:hanging="180" w:left="6012"/>
      </w:pPr>
    </w:lvl>
  </w:abstractNum>
  <w:abstractNum w:abstractNumId="1">
    <w:lvl w:ilvl="0">
      <w:start w:val="1"/>
      <w:numFmt w:val="decimal"/>
      <w:lvlText w:val="%1)"/>
      <w:lvlJc w:val="left"/>
      <w:pPr>
        <w:ind w:firstLine="200" w:left="510"/>
      </w:pPr>
    </w:lvl>
    <w:lvl w:ilvl="1">
      <w:start w:val="1"/>
      <w:numFmt w:val="lowerLetter"/>
      <w:lvlText w:val="%2."/>
      <w:lvlJc w:val="left"/>
      <w:pPr>
        <w:ind w:hanging="360" w:left="972"/>
      </w:pPr>
    </w:lvl>
    <w:lvl w:ilvl="2">
      <w:start w:val="1"/>
      <w:numFmt w:val="lowerRoman"/>
      <w:lvlText w:val="%3."/>
      <w:lvlJc w:val="right"/>
      <w:pPr>
        <w:ind w:hanging="180" w:left="1692"/>
      </w:pPr>
    </w:lvl>
    <w:lvl w:ilvl="3">
      <w:start w:val="1"/>
      <w:numFmt w:val="decimal"/>
      <w:lvlText w:val="%4."/>
      <w:lvlJc w:val="left"/>
      <w:pPr>
        <w:ind w:hanging="360" w:left="2412"/>
      </w:pPr>
    </w:lvl>
    <w:lvl w:ilvl="4">
      <w:start w:val="1"/>
      <w:numFmt w:val="lowerLetter"/>
      <w:lvlText w:val="%5."/>
      <w:lvlJc w:val="left"/>
      <w:pPr>
        <w:ind w:hanging="360" w:left="3132"/>
      </w:pPr>
    </w:lvl>
    <w:lvl w:ilvl="5">
      <w:start w:val="1"/>
      <w:numFmt w:val="lowerRoman"/>
      <w:lvlText w:val="%6."/>
      <w:lvlJc w:val="right"/>
      <w:pPr>
        <w:ind w:hanging="180" w:left="3852"/>
      </w:pPr>
    </w:lvl>
    <w:lvl w:ilvl="6">
      <w:start w:val="1"/>
      <w:numFmt w:val="decimal"/>
      <w:lvlText w:val="%7."/>
      <w:lvlJc w:val="left"/>
      <w:pPr>
        <w:ind w:hanging="360" w:left="4572"/>
      </w:pPr>
    </w:lvl>
    <w:lvl w:ilvl="7">
      <w:start w:val="1"/>
      <w:numFmt w:val="lowerLetter"/>
      <w:lvlText w:val="%8."/>
      <w:lvlJc w:val="left"/>
      <w:pPr>
        <w:ind w:hanging="360" w:left="5292"/>
      </w:pPr>
    </w:lvl>
    <w:lvl w:ilvl="8">
      <w:start w:val="1"/>
      <w:numFmt w:val="lowerRoman"/>
      <w:lvlText w:val="%9."/>
      <w:lvlJc w:val="right"/>
      <w:pPr>
        <w:ind w:hanging="180" w:left="601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нак1 Знак Знак Знак"/>
    <w:basedOn w:val="Style_5"/>
    <w:link w:val="Style_7_ch"/>
    <w:pPr>
      <w:spacing w:after="160" w:line="240" w:lineRule="exact"/>
      <w:ind/>
    </w:pPr>
    <w:rPr>
      <w:rFonts w:ascii="Verdana" w:hAnsi="Verdana"/>
      <w:sz w:val="20"/>
    </w:rPr>
  </w:style>
  <w:style w:styleId="Style_7_ch" w:type="character">
    <w:name w:val="Знак1 Знак Знак Знак"/>
    <w:basedOn w:val="Style_5_ch"/>
    <w:link w:val="Style_7"/>
    <w:rPr>
      <w:rFonts w:ascii="Verdana" w:hAnsi="Verdana"/>
      <w:sz w:val="20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itle Char"/>
    <w:basedOn w:val="Style_10"/>
    <w:link w:val="Style_9_ch"/>
    <w:rPr>
      <w:sz w:val="48"/>
    </w:rPr>
  </w:style>
  <w:style w:styleId="Style_9_ch" w:type="character">
    <w:name w:val="Title Char"/>
    <w:basedOn w:val="Style_10_ch"/>
    <w:link w:val="Style_9"/>
    <w:rPr>
      <w:sz w:val="48"/>
    </w:rPr>
  </w:style>
  <w:style w:styleId="Style_11" w:type="paragraph">
    <w:name w:val="heading 7"/>
    <w:basedOn w:val="Style_5"/>
    <w:next w:val="Style_5"/>
    <w:link w:val="Style_11_ch"/>
    <w:uiPriority w:val="9"/>
    <w:qFormat/>
    <w:pPr>
      <w:keepNext w:val="1"/>
      <w:ind w:right="311"/>
      <w:outlineLvl w:val="6"/>
    </w:pPr>
  </w:style>
  <w:style w:styleId="Style_11_ch" w:type="character">
    <w:name w:val="heading 7"/>
    <w:basedOn w:val="Style_5_ch"/>
    <w:link w:val="Style_11"/>
  </w:style>
  <w:style w:styleId="Style_12" w:type="paragraph">
    <w:name w:val="Subtitle Char"/>
    <w:basedOn w:val="Style_10"/>
    <w:link w:val="Style_12_ch"/>
    <w:rPr>
      <w:sz w:val="24"/>
    </w:rPr>
  </w:style>
  <w:style w:styleId="Style_12_ch" w:type="character">
    <w:name w:val="Subtitle Char"/>
    <w:basedOn w:val="Style_10_ch"/>
    <w:link w:val="Style_12"/>
    <w:rPr>
      <w:sz w:val="24"/>
    </w:rPr>
  </w:style>
  <w:style w:styleId="Style_13" w:type="paragraph">
    <w:name w:val="Номер страницы1"/>
    <w:link w:val="Style_13_ch"/>
  </w:style>
  <w:style w:styleId="Style_13_ch" w:type="character">
    <w:name w:val="Номер страницы1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8 Char"/>
    <w:basedOn w:val="Style_10"/>
    <w:link w:val="Style_16_ch"/>
    <w:rPr>
      <w:rFonts w:ascii="Arial" w:hAnsi="Arial"/>
      <w:i w:val="1"/>
      <w:sz w:val="22"/>
    </w:rPr>
  </w:style>
  <w:style w:styleId="Style_16_ch" w:type="character">
    <w:name w:val="Heading 8 Char"/>
    <w:basedOn w:val="Style_10_ch"/>
    <w:link w:val="Style_16"/>
    <w:rPr>
      <w:rFonts w:ascii="Arial" w:hAnsi="Arial"/>
      <w:i w:val="1"/>
      <w:sz w:val="22"/>
    </w:rPr>
  </w:style>
  <w:style w:styleId="Style_17" w:type="paragraph">
    <w:name w:val="Heading 2 Char"/>
    <w:basedOn w:val="Style_10"/>
    <w:link w:val="Style_17_ch"/>
    <w:rPr>
      <w:rFonts w:ascii="Arial" w:hAnsi="Arial"/>
      <w:sz w:val="34"/>
    </w:rPr>
  </w:style>
  <w:style w:styleId="Style_17_ch" w:type="character">
    <w:name w:val="Heading 2 Char"/>
    <w:basedOn w:val="Style_10_ch"/>
    <w:link w:val="Style_17"/>
    <w:rPr>
      <w:rFonts w:ascii="Arial" w:hAnsi="Arial"/>
      <w:sz w:val="34"/>
    </w:rPr>
  </w:style>
  <w:style w:styleId="Style_18" w:type="paragraph">
    <w:name w:val="Body Text Indent 21"/>
    <w:basedOn w:val="Style_19"/>
    <w:link w:val="Style_18_ch"/>
    <w:pPr>
      <w:ind w:firstLine="567" w:left="0"/>
      <w:jc w:val="both"/>
    </w:pPr>
    <w:rPr>
      <w:sz w:val="28"/>
    </w:rPr>
  </w:style>
  <w:style w:styleId="Style_18_ch" w:type="character">
    <w:name w:val="Body Text Indent 21"/>
    <w:basedOn w:val="Style_19_ch"/>
    <w:link w:val="Style_18"/>
    <w:rPr>
      <w:sz w:val="28"/>
    </w:rPr>
  </w:style>
  <w:style w:styleId="Style_20" w:type="paragraph">
    <w:name w:val="footnote reference"/>
    <w:basedOn w:val="Style_10"/>
    <w:link w:val="Style_20_ch"/>
    <w:rPr>
      <w:vertAlign w:val="superscript"/>
    </w:rPr>
  </w:style>
  <w:style w:styleId="Style_20_ch" w:type="character">
    <w:name w:val="footnote reference"/>
    <w:basedOn w:val="Style_10_ch"/>
    <w:link w:val="Style_20"/>
    <w:rPr>
      <w:vertAlign w:val="superscript"/>
    </w:rPr>
  </w:style>
  <w:style w:styleId="Style_21" w:type="paragraph">
    <w:name w:val="TOC Heading"/>
    <w:link w:val="Style_21_ch"/>
  </w:style>
  <w:style w:styleId="Style_21_ch" w:type="character">
    <w:name w:val="TOC Heading"/>
    <w:link w:val="Style_21"/>
  </w:style>
  <w:style w:styleId="Style_22" w:type="paragraph">
    <w:name w:val="endnote text"/>
    <w:basedOn w:val="Style_5"/>
    <w:link w:val="Style_22_ch"/>
    <w:rPr>
      <w:sz w:val="20"/>
    </w:rPr>
  </w:style>
  <w:style w:styleId="Style_22_ch" w:type="character">
    <w:name w:val="endnote text"/>
    <w:basedOn w:val="Style_5_ch"/>
    <w:link w:val="Style_22"/>
    <w:rPr>
      <w:sz w:val="20"/>
    </w:rPr>
  </w:style>
  <w:style w:styleId="Style_23" w:type="paragraph">
    <w:name w:val="heading 3"/>
    <w:basedOn w:val="Style_5"/>
    <w:next w:val="Style_5"/>
    <w:link w:val="Style_23_ch"/>
    <w:uiPriority w:val="9"/>
    <w:qFormat/>
    <w:pPr>
      <w:keepNext w:val="1"/>
      <w:ind w:firstLine="0" w:left="567" w:right="214"/>
      <w:jc w:val="center"/>
      <w:outlineLvl w:val="2"/>
    </w:pPr>
  </w:style>
  <w:style w:styleId="Style_23_ch" w:type="character">
    <w:name w:val="heading 3"/>
    <w:basedOn w:val="Style_5_ch"/>
    <w:link w:val="Style_23"/>
  </w:style>
  <w:style w:styleId="Style_19" w:type="paragraph">
    <w:name w:val="Normal1"/>
    <w:link w:val="Style_19_ch"/>
  </w:style>
  <w:style w:styleId="Style_19_ch" w:type="character">
    <w:name w:val="Normal1"/>
    <w:link w:val="Style_19"/>
  </w:style>
  <w:style w:styleId="Style_24" w:type="paragraph">
    <w:name w:val="Endnote Text Char"/>
    <w:link w:val="Style_24_ch"/>
    <w:rPr>
      <w:sz w:val="20"/>
    </w:rPr>
  </w:style>
  <w:style w:styleId="Style_24_ch" w:type="character">
    <w:name w:val="Endnote Text Char"/>
    <w:link w:val="Style_24"/>
    <w:rPr>
      <w:sz w:val="20"/>
    </w:rPr>
  </w:style>
  <w:style w:styleId="Style_25" w:type="paragraph">
    <w:name w:val="Heading 6 Char"/>
    <w:basedOn w:val="Style_10"/>
    <w:link w:val="Style_25_ch"/>
    <w:rPr>
      <w:rFonts w:ascii="Arial" w:hAnsi="Arial"/>
      <w:b w:val="1"/>
      <w:sz w:val="22"/>
    </w:rPr>
  </w:style>
  <w:style w:styleId="Style_25_ch" w:type="character">
    <w:name w:val="Heading 6 Char"/>
    <w:basedOn w:val="Style_10_ch"/>
    <w:link w:val="Style_25"/>
    <w:rPr>
      <w:rFonts w:ascii="Arial" w:hAnsi="Arial"/>
      <w:b w:val="1"/>
      <w:sz w:val="22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Body Text 2"/>
    <w:basedOn w:val="Style_5"/>
    <w:link w:val="Style_27_ch"/>
  </w:style>
  <w:style w:styleId="Style_27_ch" w:type="character">
    <w:name w:val="Body Text 2"/>
    <w:basedOn w:val="Style_5_ch"/>
    <w:link w:val="Style_27"/>
  </w:style>
  <w:style w:styleId="Style_28" w:type="paragraph">
    <w:name w:val="heading 9"/>
    <w:basedOn w:val="Style_5"/>
    <w:next w:val="Style_5"/>
    <w:link w:val="Style_2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5_ch"/>
    <w:link w:val="Style_28"/>
    <w:rPr>
      <w:rFonts w:ascii="Arial" w:hAnsi="Arial"/>
      <w:i w:val="1"/>
      <w:sz w:val="21"/>
    </w:rPr>
  </w:style>
  <w:style w:styleId="Style_29" w:type="paragraph">
    <w:name w:val="Body Text Indent 2"/>
    <w:basedOn w:val="Style_5"/>
    <w:link w:val="Style_29_ch"/>
    <w:pPr>
      <w:spacing w:line="360" w:lineRule="auto"/>
      <w:ind w:firstLine="0" w:left="144"/>
    </w:pPr>
    <w:rPr>
      <w:caps w:val="1"/>
      <w:sz w:val="24"/>
    </w:rPr>
  </w:style>
  <w:style w:styleId="Style_29_ch" w:type="character">
    <w:name w:val="Body Text Indent 2"/>
    <w:basedOn w:val="Style_5_ch"/>
    <w:link w:val="Style_29"/>
    <w:rPr>
      <w:caps w:val="1"/>
      <w:sz w:val="24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Body Text Indent"/>
    <w:basedOn w:val="Style_5"/>
    <w:link w:val="Style_31_ch"/>
    <w:pPr>
      <w:spacing w:after="120"/>
      <w:ind w:firstLine="0" w:left="283"/>
    </w:pPr>
    <w:rPr>
      <w:sz w:val="24"/>
    </w:rPr>
  </w:style>
  <w:style w:styleId="Style_31_ch" w:type="character">
    <w:name w:val="Body Text Indent"/>
    <w:basedOn w:val="Style_5_ch"/>
    <w:link w:val="Style_31"/>
    <w:rPr>
      <w:sz w:val="24"/>
    </w:rPr>
  </w:style>
  <w:style w:styleId="Style_32" w:type="paragraph">
    <w:name w:val="Heading 3 Char"/>
    <w:basedOn w:val="Style_10"/>
    <w:link w:val="Style_32_ch"/>
    <w:rPr>
      <w:rFonts w:ascii="Arial" w:hAnsi="Arial"/>
      <w:sz w:val="30"/>
    </w:rPr>
  </w:style>
  <w:style w:styleId="Style_32_ch" w:type="character">
    <w:name w:val="Heading 3 Char"/>
    <w:basedOn w:val="Style_10_ch"/>
    <w:link w:val="Style_32"/>
    <w:rPr>
      <w:rFonts w:ascii="Arial" w:hAnsi="Arial"/>
      <w:sz w:val="30"/>
    </w:rPr>
  </w:style>
  <w:style w:styleId="Style_33" w:type="paragraph">
    <w:name w:val="Header Char"/>
    <w:basedOn w:val="Style_10"/>
    <w:link w:val="Style_33_ch"/>
  </w:style>
  <w:style w:styleId="Style_33_ch" w:type="character">
    <w:name w:val="Header Char"/>
    <w:basedOn w:val="Style_10_ch"/>
    <w:link w:val="Style_33"/>
  </w:style>
  <w:style w:styleId="Style_34" w:type="paragraph">
    <w:name w:val="Heading 4 Char"/>
    <w:basedOn w:val="Style_10"/>
    <w:link w:val="Style_34_ch"/>
    <w:rPr>
      <w:rFonts w:ascii="Arial" w:hAnsi="Arial"/>
      <w:b w:val="1"/>
      <w:sz w:val="26"/>
    </w:rPr>
  </w:style>
  <w:style w:styleId="Style_34_ch" w:type="character">
    <w:name w:val="Heading 4 Char"/>
    <w:basedOn w:val="Style_10_ch"/>
    <w:link w:val="Style_34"/>
    <w:rPr>
      <w:rFonts w:ascii="Arial" w:hAnsi="Arial"/>
      <w:b w:val="1"/>
      <w:sz w:val="26"/>
    </w:rPr>
  </w:style>
  <w:style w:styleId="Style_35" w:type="paragraph">
    <w:name w:val="Block Text"/>
    <w:basedOn w:val="Style_5"/>
    <w:link w:val="Style_35_ch"/>
    <w:pPr>
      <w:ind w:firstLine="567" w:left="567" w:right="214"/>
      <w:jc w:val="both"/>
    </w:pPr>
  </w:style>
  <w:style w:styleId="Style_35_ch" w:type="character">
    <w:name w:val="Block Text"/>
    <w:basedOn w:val="Style_5_ch"/>
    <w:link w:val="Style_35"/>
  </w:style>
  <w:style w:styleId="Style_36" w:type="paragraph">
    <w:name w:val="Intense Quote"/>
    <w:basedOn w:val="Style_5"/>
    <w:next w:val="Style_5"/>
    <w:link w:val="Style_36_ch"/>
    <w:pPr>
      <w:ind w:firstLine="0" w:left="720" w:right="720"/>
      <w:contextualSpacing w:val="0"/>
    </w:pPr>
    <w:rPr>
      <w:i w:val="1"/>
    </w:rPr>
  </w:style>
  <w:style w:styleId="Style_36_ch" w:type="character">
    <w:name w:val="Intense Quote"/>
    <w:basedOn w:val="Style_5_ch"/>
    <w:link w:val="Style_36"/>
    <w:rPr>
      <w:i w:val="1"/>
    </w:rPr>
  </w:style>
  <w:style w:styleId="Style_4" w:type="paragraph">
    <w:name w:val="Body Text 3"/>
    <w:basedOn w:val="Style_5"/>
    <w:link w:val="Style_4_ch"/>
    <w:pPr>
      <w:spacing w:after="120"/>
      <w:ind/>
    </w:pPr>
    <w:rPr>
      <w:sz w:val="16"/>
    </w:rPr>
  </w:style>
  <w:style w:styleId="Style_4_ch" w:type="character">
    <w:name w:val="Body Text 3"/>
    <w:basedOn w:val="Style_5_ch"/>
    <w:link w:val="Style_4"/>
    <w:rPr>
      <w:sz w:val="16"/>
    </w:rPr>
  </w:style>
  <w:style w:styleId="Style_37" w:type="paragraph">
    <w:name w:val="toc 3"/>
    <w:next w:val="Style_5"/>
    <w:link w:val="Style_37_ch"/>
    <w:uiPriority w:val="39"/>
    <w:pPr>
      <w:ind w:firstLine="0" w:left="400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Quote"/>
    <w:basedOn w:val="Style_5"/>
    <w:next w:val="Style_5"/>
    <w:link w:val="Style_38_ch"/>
    <w:pPr>
      <w:ind w:firstLine="0" w:left="720" w:right="720"/>
    </w:pPr>
    <w:rPr>
      <w:i w:val="1"/>
    </w:rPr>
  </w:style>
  <w:style w:styleId="Style_38_ch" w:type="character">
    <w:name w:val="Quote"/>
    <w:basedOn w:val="Style_5_ch"/>
    <w:link w:val="Style_38"/>
    <w:rPr>
      <w:i w:val="1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Обычный1"/>
    <w:link w:val="Style_40_ch"/>
    <w:rPr>
      <w:sz w:val="28"/>
    </w:rPr>
  </w:style>
  <w:style w:styleId="Style_40_ch" w:type="character">
    <w:name w:val="Обычный1"/>
    <w:link w:val="Style_40"/>
    <w:rPr>
      <w:sz w:val="28"/>
    </w:rPr>
  </w:style>
  <w:style w:styleId="Style_41" w:type="paragraph">
    <w:name w:val="ConsPlusNonformat"/>
    <w:link w:val="Style_41_ch"/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Footer Char"/>
    <w:basedOn w:val="Style_10"/>
    <w:link w:val="Style_42_ch"/>
  </w:style>
  <w:style w:styleId="Style_42_ch" w:type="character">
    <w:name w:val="Footer Char"/>
    <w:basedOn w:val="Style_10_ch"/>
    <w:link w:val="Style_42"/>
  </w:style>
  <w:style w:styleId="Style_43" w:type="paragraph">
    <w:name w:val="Гиперссылка1"/>
    <w:link w:val="Style_43_ch"/>
    <w:rPr>
      <w:color w:val="0000FF"/>
      <w:u w:val="single"/>
    </w:rPr>
  </w:style>
  <w:style w:styleId="Style_43_ch" w:type="character">
    <w:name w:val="Гиперссылка1"/>
    <w:link w:val="Style_43"/>
    <w:rPr>
      <w:color w:val="0000FF"/>
      <w:u w:val="single"/>
    </w:rPr>
  </w:style>
  <w:style w:styleId="Style_44" w:type="paragraph">
    <w:name w:val="heading 5"/>
    <w:basedOn w:val="Style_5"/>
    <w:next w:val="Style_5"/>
    <w:link w:val="Style_44_ch"/>
    <w:uiPriority w:val="9"/>
    <w:qFormat/>
    <w:pPr>
      <w:keepNext w:val="1"/>
      <w:ind w:firstLine="993" w:left="0" w:right="311"/>
      <w:jc w:val="center"/>
      <w:outlineLvl w:val="4"/>
    </w:pPr>
  </w:style>
  <w:style w:styleId="Style_44_ch" w:type="character">
    <w:name w:val="heading 5"/>
    <w:basedOn w:val="Style_5_ch"/>
    <w:link w:val="Style_44"/>
  </w:style>
  <w:style w:styleId="Style_45" w:type="paragraph">
    <w:name w:val="heading 1"/>
    <w:basedOn w:val="Style_5"/>
    <w:next w:val="Style_5"/>
    <w:link w:val="Style_45_ch"/>
    <w:uiPriority w:val="9"/>
    <w:qFormat/>
    <w:pPr>
      <w:keepNext w:val="1"/>
      <w:ind/>
      <w:jc w:val="center"/>
      <w:outlineLvl w:val="0"/>
    </w:pPr>
    <w:rPr>
      <w:sz w:val="36"/>
    </w:rPr>
  </w:style>
  <w:style w:styleId="Style_45_ch" w:type="character">
    <w:name w:val="heading 1"/>
    <w:basedOn w:val="Style_5_ch"/>
    <w:link w:val="Style_45"/>
    <w:rPr>
      <w:sz w:val="36"/>
    </w:rPr>
  </w:style>
  <w:style w:styleId="Style_46" w:type="paragraph">
    <w:name w:val="table of figures"/>
    <w:basedOn w:val="Style_5"/>
    <w:next w:val="Style_5"/>
    <w:link w:val="Style_46_ch"/>
    <w:pPr>
      <w:spacing w:after="0"/>
      <w:ind/>
    </w:pPr>
  </w:style>
  <w:style w:styleId="Style_46_ch" w:type="character">
    <w:name w:val="table of figures"/>
    <w:basedOn w:val="Style_5_ch"/>
    <w:link w:val="Style_4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5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5_ch"/>
    <w:link w:val="Style_48"/>
    <w:rPr>
      <w:sz w:val="18"/>
    </w:rPr>
  </w:style>
  <w:style w:styleId="Style_49" w:type="paragraph">
    <w:name w:val="heading 8"/>
    <w:basedOn w:val="Style_5"/>
    <w:next w:val="Style_5"/>
    <w:link w:val="Style_49_ch"/>
    <w:uiPriority w:val="9"/>
    <w:qFormat/>
    <w:pPr>
      <w:keepNext w:val="1"/>
      <w:ind w:right="311"/>
      <w:outlineLvl w:val="7"/>
    </w:pPr>
    <w:rPr>
      <w:sz w:val="26"/>
    </w:rPr>
  </w:style>
  <w:style w:styleId="Style_49_ch" w:type="character">
    <w:name w:val="heading 8"/>
    <w:basedOn w:val="Style_5_ch"/>
    <w:link w:val="Style_49"/>
    <w:rPr>
      <w:sz w:val="26"/>
    </w:rPr>
  </w:style>
  <w:style w:styleId="Style_50" w:type="paragraph">
    <w:name w:val="toc 1"/>
    <w:next w:val="Style_5"/>
    <w:link w:val="Style_50_ch"/>
    <w:uiPriority w:val="39"/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Header and Footer"/>
    <w:link w:val="Style_51_ch"/>
    <w:pPr>
      <w:ind/>
      <w:jc w:val="both"/>
    </w:pPr>
    <w:rPr>
      <w:rFonts w:ascii="XO Thames" w:hAnsi="XO Thames"/>
    </w:rPr>
  </w:style>
  <w:style w:styleId="Style_51_ch" w:type="character">
    <w:name w:val="Header and Footer"/>
    <w:link w:val="Style_51"/>
    <w:rPr>
      <w:rFonts w:ascii="XO Thames" w:hAnsi="XO Thames"/>
    </w:rPr>
  </w:style>
  <w:style w:styleId="Style_52" w:type="paragraph">
    <w:name w:val="Heading 5 Char"/>
    <w:basedOn w:val="Style_10"/>
    <w:link w:val="Style_52_ch"/>
    <w:rPr>
      <w:rFonts w:ascii="Arial" w:hAnsi="Arial"/>
      <w:b w:val="1"/>
      <w:sz w:val="24"/>
    </w:rPr>
  </w:style>
  <w:style w:styleId="Style_52_ch" w:type="character">
    <w:name w:val="Heading 5 Char"/>
    <w:basedOn w:val="Style_10_ch"/>
    <w:link w:val="Style_52"/>
    <w:rPr>
      <w:rFonts w:ascii="Arial" w:hAnsi="Arial"/>
      <w:b w:val="1"/>
      <w:sz w:val="24"/>
    </w:rPr>
  </w:style>
  <w:style w:styleId="Style_53" w:type="paragraph">
    <w:name w:val="Caption Char"/>
    <w:basedOn w:val="Style_54"/>
    <w:link w:val="Style_53_ch"/>
  </w:style>
  <w:style w:styleId="Style_53_ch" w:type="character">
    <w:name w:val="Caption Char"/>
    <w:basedOn w:val="Style_54_ch"/>
    <w:link w:val="Style_53"/>
  </w:style>
  <w:style w:styleId="Style_55" w:type="paragraph">
    <w:name w:val="toc 9"/>
    <w:next w:val="Style_5"/>
    <w:link w:val="Style_55_ch"/>
    <w:uiPriority w:val="39"/>
    <w:pPr>
      <w:ind w:firstLine="0" w:left="1600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ConsPlusCell"/>
    <w:link w:val="Style_56_ch"/>
    <w:pPr>
      <w:widowControl w:val="0"/>
      <w:ind/>
    </w:pPr>
    <w:rPr>
      <w:rFonts w:ascii="Calibri" w:hAnsi="Calibri"/>
      <w:sz w:val="22"/>
    </w:rPr>
  </w:style>
  <w:style w:styleId="Style_56_ch" w:type="character">
    <w:name w:val="ConsPlusCell"/>
    <w:link w:val="Style_56"/>
    <w:rPr>
      <w:rFonts w:ascii="Calibri" w:hAnsi="Calibri"/>
      <w:sz w:val="22"/>
    </w:rPr>
  </w:style>
  <w:style w:styleId="Style_57" w:type="paragraph">
    <w:name w:val="Заголовок 6 Знак"/>
    <w:basedOn w:val="Style_40"/>
    <w:link w:val="Style_57_ch"/>
    <w:rPr>
      <w:sz w:val="24"/>
    </w:rPr>
  </w:style>
  <w:style w:styleId="Style_57_ch" w:type="character">
    <w:name w:val="Заголовок 6 Знак"/>
    <w:basedOn w:val="Style_40_ch"/>
    <w:link w:val="Style_57"/>
    <w:rPr>
      <w:sz w:val="24"/>
    </w:rPr>
  </w:style>
  <w:style w:styleId="Style_58" w:type="paragraph">
    <w:name w:val="toc 8"/>
    <w:next w:val="Style_5"/>
    <w:link w:val="Style_58_ch"/>
    <w:uiPriority w:val="39"/>
    <w:pPr>
      <w:ind w:firstLine="0" w:left="1400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Body Text Indent 3"/>
    <w:basedOn w:val="Style_5"/>
    <w:link w:val="Style_59_ch"/>
    <w:pPr>
      <w:ind w:firstLine="851" w:left="0"/>
      <w:jc w:val="both"/>
    </w:pPr>
  </w:style>
  <w:style w:styleId="Style_59_ch" w:type="character">
    <w:name w:val="Body Text Indent 3"/>
    <w:basedOn w:val="Style_5_ch"/>
    <w:link w:val="Style_59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60" w:type="paragraph">
    <w:name w:val="ConsNormal"/>
    <w:link w:val="Style_60_ch"/>
    <w:pPr>
      <w:widowControl w:val="0"/>
      <w:ind w:firstLine="720" w:left="0"/>
    </w:pPr>
    <w:rPr>
      <w:rFonts w:ascii="Arial" w:hAnsi="Arial"/>
    </w:rPr>
  </w:style>
  <w:style w:styleId="Style_60_ch" w:type="character">
    <w:name w:val="ConsNormal"/>
    <w:link w:val="Style_60"/>
    <w:rPr>
      <w:rFonts w:ascii="Arial" w:hAnsi="Arial"/>
    </w:rPr>
  </w:style>
  <w:style w:styleId="Style_61" w:type="paragraph">
    <w:name w:val="No Spacing"/>
    <w:link w:val="Style_61_ch"/>
    <w:rPr>
      <w:rFonts w:ascii="Calibri" w:hAnsi="Calibri"/>
      <w:sz w:val="22"/>
    </w:rPr>
  </w:style>
  <w:style w:styleId="Style_61_ch" w:type="character">
    <w:name w:val="No Spacing"/>
    <w:link w:val="Style_61"/>
    <w:rPr>
      <w:rFonts w:ascii="Calibri" w:hAnsi="Calibri"/>
      <w:sz w:val="22"/>
    </w:rPr>
  </w:style>
  <w:style w:styleId="Style_62" w:type="paragraph">
    <w:name w:val="toc 5"/>
    <w:next w:val="Style_5"/>
    <w:link w:val="Style_62_ch"/>
    <w:uiPriority w:val="39"/>
    <w:pPr>
      <w:ind w:firstLine="0" w:left="800"/>
    </w:pPr>
    <w:rPr>
      <w:rFonts w:ascii="XO Thames" w:hAnsi="XO Thames"/>
      <w:sz w:val="28"/>
    </w:rPr>
  </w:style>
  <w:style w:styleId="Style_62_ch" w:type="character">
    <w:name w:val="toc 5"/>
    <w:link w:val="Style_62"/>
    <w:rPr>
      <w:rFonts w:ascii="XO Thames" w:hAnsi="XO Thames"/>
      <w:sz w:val="28"/>
    </w:rPr>
  </w:style>
  <w:style w:styleId="Style_54" w:type="paragraph">
    <w:name w:val="Caption"/>
    <w:basedOn w:val="Style_5"/>
    <w:next w:val="Style_5"/>
    <w:link w:val="Style_54_ch"/>
    <w:pPr>
      <w:spacing w:line="276" w:lineRule="auto"/>
      <w:ind/>
    </w:pPr>
    <w:rPr>
      <w:b w:val="1"/>
      <w:color w:themeColor="accent1" w:val="5B9BD5"/>
      <w:sz w:val="18"/>
    </w:rPr>
  </w:style>
  <w:style w:styleId="Style_54_ch" w:type="character">
    <w:name w:val="Caption"/>
    <w:basedOn w:val="Style_5_ch"/>
    <w:link w:val="Style_54"/>
    <w:rPr>
      <w:b w:val="1"/>
      <w:color w:themeColor="accent1" w:val="5B9BD5"/>
      <w:sz w:val="18"/>
    </w:rPr>
  </w:style>
  <w:style w:styleId="Style_63" w:type="paragraph">
    <w:name w:val="Обычный1"/>
    <w:link w:val="Style_63_ch"/>
  </w:style>
  <w:style w:styleId="Style_63_ch" w:type="character">
    <w:name w:val="Обычный1"/>
    <w:link w:val="Style_63"/>
  </w:style>
  <w:style w:styleId="Style_64" w:type="paragraph">
    <w:name w:val="Внутренний адрес"/>
    <w:basedOn w:val="Style_5"/>
    <w:link w:val="Style_64_ch"/>
    <w:rPr>
      <w:sz w:val="20"/>
    </w:rPr>
  </w:style>
  <w:style w:styleId="Style_64_ch" w:type="character">
    <w:name w:val="Внутренний адрес"/>
    <w:basedOn w:val="Style_5_ch"/>
    <w:link w:val="Style_64"/>
    <w:rPr>
      <w:sz w:val="20"/>
    </w:rPr>
  </w:style>
  <w:style w:styleId="Style_65" w:type="paragraph">
    <w:name w:val="Body Text"/>
    <w:basedOn w:val="Style_5"/>
    <w:link w:val="Style_65_ch"/>
    <w:pPr>
      <w:ind/>
      <w:jc w:val="both"/>
    </w:pPr>
    <w:rPr>
      <w:b w:val="1"/>
    </w:rPr>
  </w:style>
  <w:style w:styleId="Style_65_ch" w:type="character">
    <w:name w:val="Body Text"/>
    <w:basedOn w:val="Style_5_ch"/>
    <w:link w:val="Style_65"/>
    <w:rPr>
      <w:b w:val="1"/>
    </w:rPr>
  </w:style>
  <w:style w:styleId="Style_66" w:type="paragraph">
    <w:name w:val="FR2"/>
    <w:link w:val="Style_66_ch"/>
    <w:pPr>
      <w:widowControl w:val="0"/>
      <w:ind/>
      <w:jc w:val="center"/>
    </w:pPr>
    <w:rPr>
      <w:b w:val="1"/>
      <w:sz w:val="40"/>
    </w:rPr>
  </w:style>
  <w:style w:styleId="Style_66_ch" w:type="character">
    <w:name w:val="FR2"/>
    <w:link w:val="Style_66"/>
    <w:rPr>
      <w:b w:val="1"/>
      <w:sz w:val="40"/>
    </w:rPr>
  </w:style>
  <w:style w:styleId="Style_67" w:type="paragraph">
    <w:name w:val="Subtitle"/>
    <w:next w:val="Style_5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Знак1 Знак Знак Знак"/>
    <w:basedOn w:val="Style_5"/>
    <w:link w:val="Style_68_ch"/>
    <w:pPr>
      <w:spacing w:after="160" w:line="240" w:lineRule="exact"/>
      <w:ind/>
    </w:pPr>
    <w:rPr>
      <w:rFonts w:ascii="Verdana" w:hAnsi="Verdana"/>
      <w:sz w:val="20"/>
    </w:rPr>
  </w:style>
  <w:style w:styleId="Style_68_ch" w:type="character">
    <w:name w:val="Знак1 Знак Знак Знак"/>
    <w:basedOn w:val="Style_5_ch"/>
    <w:link w:val="Style_68"/>
    <w:rPr>
      <w:rFonts w:ascii="Verdana" w:hAnsi="Verdana"/>
      <w:sz w:val="20"/>
    </w:rPr>
  </w:style>
  <w:style w:styleId="Style_69" w:type="paragraph">
    <w:name w:val="Footnote"/>
    <w:basedOn w:val="Style_5"/>
    <w:link w:val="Style_69_ch"/>
    <w:rPr>
      <w:sz w:val="20"/>
    </w:rPr>
  </w:style>
  <w:style w:styleId="Style_69_ch" w:type="character">
    <w:name w:val="Footnote"/>
    <w:basedOn w:val="Style_5_ch"/>
    <w:link w:val="Style_69"/>
    <w:rPr>
      <w:sz w:val="20"/>
    </w:rPr>
  </w:style>
  <w:style w:styleId="Style_70" w:type="paragraph">
    <w:name w:val="Title"/>
    <w:basedOn w:val="Style_5"/>
    <w:link w:val="Style_70_ch"/>
    <w:uiPriority w:val="10"/>
    <w:qFormat/>
    <w:pPr>
      <w:ind w:firstLine="0" w:left="1560" w:right="5103"/>
      <w:jc w:val="center"/>
    </w:pPr>
    <w:rPr>
      <w:b w:val="1"/>
      <w:sz w:val="26"/>
    </w:rPr>
  </w:style>
  <w:style w:styleId="Style_70_ch" w:type="character">
    <w:name w:val="Title"/>
    <w:basedOn w:val="Style_5_ch"/>
    <w:link w:val="Style_70"/>
    <w:rPr>
      <w:b w:val="1"/>
      <w:sz w:val="26"/>
    </w:rPr>
  </w:style>
  <w:style w:styleId="Style_71" w:type="paragraph">
    <w:name w:val="heading 4"/>
    <w:basedOn w:val="Style_5"/>
    <w:next w:val="Style_5"/>
    <w:link w:val="Style_71_ch"/>
    <w:uiPriority w:val="9"/>
    <w:qFormat/>
    <w:pPr>
      <w:keepNext w:val="1"/>
      <w:ind w:right="311"/>
      <w:jc w:val="center"/>
      <w:outlineLvl w:val="3"/>
    </w:pPr>
    <w:rPr>
      <w:sz w:val="24"/>
    </w:rPr>
  </w:style>
  <w:style w:styleId="Style_71_ch" w:type="character">
    <w:name w:val="heading 4"/>
    <w:basedOn w:val="Style_5_ch"/>
    <w:link w:val="Style_71"/>
    <w:rPr>
      <w:sz w:val="24"/>
    </w:rPr>
  </w:style>
  <w:style w:styleId="Style_72" w:type="paragraph">
    <w:name w:val="Heading 1 Char"/>
    <w:basedOn w:val="Style_10"/>
    <w:link w:val="Style_72_ch"/>
    <w:rPr>
      <w:rFonts w:ascii="Arial" w:hAnsi="Arial"/>
      <w:sz w:val="40"/>
    </w:rPr>
  </w:style>
  <w:style w:styleId="Style_72_ch" w:type="character">
    <w:name w:val="Heading 1 Char"/>
    <w:basedOn w:val="Style_10_ch"/>
    <w:link w:val="Style_72"/>
    <w:rPr>
      <w:rFonts w:ascii="Arial" w:hAnsi="Arial"/>
      <w:sz w:val="40"/>
    </w:rPr>
  </w:style>
  <w:style w:styleId="Style_73" w:type="paragraph">
    <w:name w:val="Normal (Web)"/>
    <w:basedOn w:val="Style_5"/>
    <w:link w:val="Style_73_ch"/>
    <w:pPr>
      <w:spacing w:afterAutospacing="on" w:beforeAutospacing="on"/>
      <w:ind/>
    </w:pPr>
    <w:rPr>
      <w:rFonts w:ascii="Verdana" w:hAnsi="Verdana"/>
      <w:sz w:val="11"/>
    </w:rPr>
  </w:style>
  <w:style w:styleId="Style_73_ch" w:type="character">
    <w:name w:val="Normal (Web)"/>
    <w:basedOn w:val="Style_5_ch"/>
    <w:link w:val="Style_73"/>
    <w:rPr>
      <w:rFonts w:ascii="Verdana" w:hAnsi="Verdana"/>
      <w:sz w:val="1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74" w:type="paragraph">
    <w:name w:val="heading 2"/>
    <w:basedOn w:val="Style_5"/>
    <w:next w:val="Style_5"/>
    <w:link w:val="Style_74_ch"/>
    <w:uiPriority w:val="9"/>
    <w:qFormat/>
    <w:pPr>
      <w:keepNext w:val="1"/>
      <w:ind w:firstLine="993" w:left="0" w:right="311"/>
      <w:outlineLvl w:val="1"/>
    </w:pPr>
    <w:rPr>
      <w:sz w:val="24"/>
    </w:rPr>
  </w:style>
  <w:style w:styleId="Style_74_ch" w:type="character">
    <w:name w:val="heading 2"/>
    <w:basedOn w:val="Style_5_ch"/>
    <w:link w:val="Style_74"/>
    <w:rPr>
      <w:sz w:val="24"/>
    </w:rPr>
  </w:style>
  <w:style w:styleId="Style_75" w:type="paragraph">
    <w:name w:val="Комментарий"/>
    <w:basedOn w:val="Style_5"/>
    <w:next w:val="Style_5"/>
    <w:link w:val="Style_75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75_ch" w:type="character">
    <w:name w:val="Комментарий"/>
    <w:basedOn w:val="Style_5_ch"/>
    <w:link w:val="Style_75"/>
    <w:rPr>
      <w:rFonts w:ascii="Arial" w:hAnsi="Arial"/>
      <w:i w:val="1"/>
      <w:color w:val="800080"/>
      <w:sz w:val="20"/>
    </w:rPr>
  </w:style>
  <w:style w:styleId="Style_76" w:type="paragraph">
    <w:name w:val="Знак концевой сноски1"/>
    <w:link w:val="Style_76_ch"/>
    <w:rPr>
      <w:vertAlign w:val="superscript"/>
    </w:rPr>
  </w:style>
  <w:style w:styleId="Style_76_ch" w:type="character">
    <w:name w:val="Знак концевой сноски1"/>
    <w:link w:val="Style_76"/>
    <w:rPr>
      <w:vertAlign w:val="superscript"/>
    </w:rPr>
  </w:style>
  <w:style w:styleId="Style_77" w:type="paragraph">
    <w:name w:val="Гипертекстовая ссылка"/>
    <w:link w:val="Style_77_ch"/>
    <w:rPr>
      <w:b w:val="1"/>
      <w:color w:val="008000"/>
      <w:u w:val="single"/>
    </w:rPr>
  </w:style>
  <w:style w:styleId="Style_77_ch" w:type="character">
    <w:name w:val="Гипертекстовая ссылка"/>
    <w:link w:val="Style_77"/>
    <w:rPr>
      <w:b w:val="1"/>
      <w:color w:val="008000"/>
      <w:u w:val="single"/>
    </w:rPr>
  </w:style>
  <w:style w:styleId="Style_78" w:type="paragraph">
    <w:name w:val="Footer"/>
    <w:basedOn w:val="Style_5"/>
    <w:link w:val="Style_78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78_ch" w:type="character">
    <w:name w:val="Footer"/>
    <w:basedOn w:val="Style_5_ch"/>
    <w:link w:val="Style_78"/>
    <w:rPr>
      <w:sz w:val="20"/>
    </w:rPr>
  </w:style>
  <w:style w:styleId="Style_79" w:type="paragraph">
    <w:name w:val="heading 6"/>
    <w:basedOn w:val="Style_5"/>
    <w:next w:val="Style_5"/>
    <w:link w:val="Style_79_ch"/>
    <w:uiPriority w:val="9"/>
    <w:qFormat/>
    <w:pPr>
      <w:keepNext w:val="1"/>
      <w:ind/>
      <w:outlineLvl w:val="5"/>
    </w:pPr>
    <w:rPr>
      <w:sz w:val="24"/>
    </w:rPr>
  </w:style>
  <w:style w:styleId="Style_79_ch" w:type="character">
    <w:name w:val="heading 6"/>
    <w:basedOn w:val="Style_5_ch"/>
    <w:link w:val="Style_79"/>
    <w:rPr>
      <w:sz w:val="24"/>
    </w:rPr>
  </w:style>
  <w:style w:styleId="Style_80" w:type="paragraph">
    <w:name w:val="Heading 7 Char"/>
    <w:basedOn w:val="Style_10"/>
    <w:link w:val="Style_80_ch"/>
    <w:rPr>
      <w:rFonts w:ascii="Arial" w:hAnsi="Arial"/>
      <w:b w:val="1"/>
      <w:i w:val="1"/>
      <w:sz w:val="22"/>
    </w:rPr>
  </w:style>
  <w:style w:styleId="Style_80_ch" w:type="character">
    <w:name w:val="Heading 7 Char"/>
    <w:basedOn w:val="Style_10_ch"/>
    <w:link w:val="Style_80"/>
    <w:rPr>
      <w:rFonts w:ascii="Arial" w:hAnsi="Arial"/>
      <w:b w:val="1"/>
      <w:i w:val="1"/>
      <w:sz w:val="22"/>
    </w:rPr>
  </w:style>
  <w:style w:styleId="Style_81" w:type="paragraph">
    <w:name w:val="Header"/>
    <w:basedOn w:val="Style_5"/>
    <w:link w:val="Style_81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81_ch" w:type="character">
    <w:name w:val="Header"/>
    <w:basedOn w:val="Style_5_ch"/>
    <w:link w:val="Style_81"/>
    <w:rPr>
      <w:sz w:val="20"/>
    </w:rPr>
  </w:style>
  <w:style w:styleId="Style_82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3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4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5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87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8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0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1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2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4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5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7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8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0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1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3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04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6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8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9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0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1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3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5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6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7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8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1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2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23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4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25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6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27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9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0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1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2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3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4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5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6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7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8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9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0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1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42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4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6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7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8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49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1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4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6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7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58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9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0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61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2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63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4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5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6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8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9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0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71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2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3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74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5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6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7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8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9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0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81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3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4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5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86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7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8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9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0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3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4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95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96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97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8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9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0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01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2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3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204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05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06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7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08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2023-06-02T05:27:59Z</dcterms:modified>
</cp:coreProperties>
</file>