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0C" w:rsidRDefault="002B070C" w:rsidP="002B0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2B070C" w:rsidRDefault="002B070C" w:rsidP="002B070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070C" w:rsidRPr="002B070C" w:rsidRDefault="002B070C" w:rsidP="002B0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744A64" w:rsidRDefault="00C07639" w:rsidP="002B0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44A64">
        <w:rPr>
          <w:rFonts w:ascii="Times New Roman" w:hAnsi="Times New Roman" w:cs="Times New Roman"/>
          <w:sz w:val="28"/>
          <w:szCs w:val="28"/>
        </w:rPr>
        <w:t>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D85ECA" w:rsidTr="005277C0">
        <w:tc>
          <w:tcPr>
            <w:tcW w:w="4717" w:type="dxa"/>
          </w:tcPr>
          <w:p w:rsidR="00D8004F" w:rsidRPr="00744A64" w:rsidRDefault="00846D73" w:rsidP="00411F15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18.11.2022 № 369 «</w:t>
            </w:r>
            <w:r w:rsidR="003C4014" w:rsidRPr="00744A64">
              <w:rPr>
                <w:bCs/>
                <w:sz w:val="28"/>
                <w:szCs w:val="28"/>
              </w:rPr>
              <w:t>Об установлении платы за технологическое присоединение к электрическим сетям для энергоснабжающих организаций Камчатского края на 202</w:t>
            </w:r>
            <w:r w:rsidR="00D02352">
              <w:rPr>
                <w:bCs/>
                <w:sz w:val="28"/>
                <w:szCs w:val="28"/>
              </w:rPr>
              <w:t>3</w:t>
            </w:r>
            <w:r w:rsidR="003C4014" w:rsidRPr="00744A64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D85ECA" w:rsidRDefault="00D8004F" w:rsidP="00D8004F">
      <w:pPr>
        <w:ind w:firstLine="709"/>
        <w:jc w:val="both"/>
        <w:rPr>
          <w:sz w:val="28"/>
          <w:szCs w:val="28"/>
        </w:rPr>
      </w:pPr>
    </w:p>
    <w:p w:rsidR="00183B57" w:rsidRPr="00D85ECA" w:rsidRDefault="000B5951" w:rsidP="000B5951">
      <w:pPr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t xml:space="preserve"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>
        <w:rPr>
          <w:sz w:val="28"/>
          <w:szCs w:val="28"/>
        </w:rPr>
        <w:t>п</w:t>
      </w:r>
      <w:r w:rsidR="00B743E5" w:rsidRPr="00B743E5">
        <w:rPr>
          <w:sz w:val="28"/>
          <w:szCs w:val="28"/>
        </w:rPr>
        <w:t>риказ</w:t>
      </w:r>
      <w:r w:rsidR="00B743E5">
        <w:rPr>
          <w:sz w:val="28"/>
          <w:szCs w:val="28"/>
        </w:rPr>
        <w:t>ом</w:t>
      </w:r>
      <w:r w:rsidR="00B743E5" w:rsidRPr="00B743E5">
        <w:rPr>
          <w:sz w:val="28"/>
          <w:szCs w:val="28"/>
        </w:rPr>
        <w:t xml:space="preserve"> ФАС России от 30.06.2022 </w:t>
      </w:r>
      <w:r w:rsidR="00B743E5">
        <w:rPr>
          <w:sz w:val="28"/>
          <w:szCs w:val="28"/>
        </w:rPr>
        <w:t>№</w:t>
      </w:r>
      <w:r w:rsidR="00B743E5" w:rsidRPr="00B743E5">
        <w:rPr>
          <w:sz w:val="28"/>
          <w:szCs w:val="28"/>
        </w:rPr>
        <w:t xml:space="preserve"> 490/</w:t>
      </w:r>
      <w:r>
        <w:rPr>
          <w:sz w:val="28"/>
          <w:szCs w:val="28"/>
        </w:rPr>
        <w:t xml:space="preserve">22 </w:t>
      </w:r>
      <w:r w:rsidR="00B743E5">
        <w:rPr>
          <w:sz w:val="28"/>
          <w:szCs w:val="28"/>
        </w:rPr>
        <w:t>«</w:t>
      </w:r>
      <w:r w:rsidR="00B743E5" w:rsidRPr="00B743E5">
        <w:rPr>
          <w:sz w:val="28"/>
          <w:szCs w:val="28"/>
        </w:rPr>
        <w:t>Об утверждении Методических указаний по определению размера платы за технологическое присоединение к электрическим сетям</w:t>
      </w:r>
      <w:r w:rsidR="00B743E5">
        <w:rPr>
          <w:sz w:val="28"/>
          <w:szCs w:val="28"/>
        </w:rPr>
        <w:t>»</w:t>
      </w:r>
      <w:r w:rsidR="003C4014" w:rsidRPr="00903E02">
        <w:rPr>
          <w:sz w:val="28"/>
          <w:szCs w:val="28"/>
        </w:rPr>
        <w:t xml:space="preserve">, </w:t>
      </w:r>
      <w:r w:rsidR="003C4014" w:rsidRPr="00D85ECA">
        <w:rPr>
          <w:sz w:val="28"/>
          <w:szCs w:val="28"/>
        </w:rPr>
        <w:t>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D85ECA">
        <w:rPr>
          <w:sz w:val="28"/>
          <w:szCs w:val="28"/>
        </w:rPr>
        <w:t xml:space="preserve">, </w:t>
      </w:r>
      <w:r w:rsidR="00183B57" w:rsidRPr="00D85ECA"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846D73">
        <w:rPr>
          <w:sz w:val="28"/>
          <w:szCs w:val="28"/>
        </w:rPr>
        <w:t>ХХ.0</w:t>
      </w:r>
      <w:r w:rsidR="00376104">
        <w:rPr>
          <w:sz w:val="28"/>
          <w:szCs w:val="28"/>
        </w:rPr>
        <w:t>3</w:t>
      </w:r>
      <w:r w:rsidR="00D02352">
        <w:rPr>
          <w:sz w:val="28"/>
          <w:szCs w:val="28"/>
        </w:rPr>
        <w:t>.</w:t>
      </w:r>
      <w:r w:rsidR="00183B57" w:rsidRPr="00744A64">
        <w:rPr>
          <w:sz w:val="28"/>
          <w:szCs w:val="28"/>
        </w:rPr>
        <w:t>20</w:t>
      </w:r>
      <w:r w:rsidR="005940BC" w:rsidRPr="00744A64">
        <w:rPr>
          <w:sz w:val="28"/>
          <w:szCs w:val="28"/>
        </w:rPr>
        <w:t>2</w:t>
      </w:r>
      <w:r w:rsidR="00846D73">
        <w:rPr>
          <w:sz w:val="28"/>
          <w:szCs w:val="28"/>
        </w:rPr>
        <w:t>3</w:t>
      </w:r>
      <w:r w:rsidR="00183B57" w:rsidRPr="00744A64">
        <w:rPr>
          <w:sz w:val="28"/>
          <w:szCs w:val="28"/>
        </w:rPr>
        <w:t xml:space="preserve"> № </w:t>
      </w:r>
      <w:r w:rsidR="00846D73">
        <w:rPr>
          <w:sz w:val="28"/>
          <w:szCs w:val="28"/>
        </w:rPr>
        <w:t>ХХ</w:t>
      </w:r>
    </w:p>
    <w:p w:rsidR="00D8004F" w:rsidRPr="003C4014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0C4653" w:rsidRDefault="000C4653" w:rsidP="000C4653">
      <w:pPr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ПОСТАНОВЛЯЮ:</w:t>
      </w:r>
    </w:p>
    <w:p w:rsidR="000052A3" w:rsidRPr="00F64EAD" w:rsidRDefault="000052A3" w:rsidP="000C4653">
      <w:pPr>
        <w:ind w:firstLine="709"/>
        <w:jc w:val="both"/>
        <w:rPr>
          <w:sz w:val="28"/>
          <w:szCs w:val="28"/>
        </w:rPr>
      </w:pPr>
    </w:p>
    <w:p w:rsidR="000C4653" w:rsidRPr="00D85ECA" w:rsidRDefault="000C4653" w:rsidP="000C4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ECA">
        <w:rPr>
          <w:sz w:val="28"/>
          <w:szCs w:val="28"/>
        </w:rPr>
        <w:t xml:space="preserve">1. </w:t>
      </w:r>
      <w:r w:rsidR="000B5951">
        <w:rPr>
          <w:sz w:val="28"/>
          <w:szCs w:val="28"/>
        </w:rPr>
        <w:t xml:space="preserve">Внести в </w:t>
      </w:r>
      <w:r w:rsidR="000B5951" w:rsidRPr="000B5951">
        <w:rPr>
          <w:sz w:val="28"/>
          <w:szCs w:val="28"/>
        </w:rPr>
        <w:t>постановление Региональной службы по тарифам и ценам Камчатского края от 18.11.2022 № 369 «Об установлении платы за технологическое присоединение к электрическим сетям для энергоснабжающих организаций Камчатского края на 2023 год»</w:t>
      </w:r>
      <w:r w:rsidR="006A6F8D">
        <w:rPr>
          <w:sz w:val="28"/>
          <w:szCs w:val="28"/>
        </w:rPr>
        <w:t xml:space="preserve"> следующие изменения</w:t>
      </w:r>
      <w:r w:rsidRPr="00D85ECA">
        <w:rPr>
          <w:sz w:val="28"/>
          <w:szCs w:val="28"/>
        </w:rPr>
        <w:t>:</w:t>
      </w:r>
    </w:p>
    <w:p w:rsidR="006A6F8D" w:rsidRPr="005D6567" w:rsidRDefault="00376104" w:rsidP="006A6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34D0">
        <w:rPr>
          <w:sz w:val="28"/>
          <w:szCs w:val="28"/>
        </w:rPr>
        <w:t xml:space="preserve">) </w:t>
      </w:r>
      <w:r w:rsidR="006A6F8D">
        <w:rPr>
          <w:sz w:val="28"/>
          <w:szCs w:val="28"/>
        </w:rPr>
        <w:t>приложение 2 дополнить следующим</w:t>
      </w:r>
      <w:r w:rsidR="00B93517">
        <w:rPr>
          <w:sz w:val="28"/>
          <w:szCs w:val="28"/>
        </w:rPr>
        <w:t>и</w:t>
      </w:r>
      <w:r w:rsidR="006A6F8D">
        <w:rPr>
          <w:sz w:val="28"/>
          <w:szCs w:val="28"/>
        </w:rPr>
        <w:t xml:space="preserve"> пункт</w:t>
      </w:r>
      <w:r w:rsidR="00B93517">
        <w:rPr>
          <w:sz w:val="28"/>
          <w:szCs w:val="28"/>
        </w:rPr>
        <w:t>а</w:t>
      </w:r>
      <w:r w:rsidR="006A6F8D">
        <w:rPr>
          <w:sz w:val="28"/>
          <w:szCs w:val="28"/>
        </w:rPr>
        <w:t>м</w:t>
      </w:r>
      <w:r w:rsidR="00B93517">
        <w:rPr>
          <w:sz w:val="28"/>
          <w:szCs w:val="28"/>
        </w:rPr>
        <w:t>и</w:t>
      </w:r>
      <w:r w:rsidR="006A6F8D">
        <w:rPr>
          <w:sz w:val="28"/>
          <w:szCs w:val="28"/>
        </w:rPr>
        <w:t>:</w:t>
      </w:r>
    </w:p>
    <w:p w:rsidR="006A6F8D" w:rsidRPr="005D6567" w:rsidRDefault="006A6F8D" w:rsidP="006A6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18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253"/>
        <w:gridCol w:w="1418"/>
        <w:gridCol w:w="1275"/>
      </w:tblGrid>
      <w:tr w:rsidR="00FB60AE" w:rsidRPr="005D6567" w:rsidTr="00FB60AE">
        <w:trPr>
          <w:trHeight w:val="1022"/>
        </w:trPr>
        <w:tc>
          <w:tcPr>
            <w:tcW w:w="1271" w:type="dxa"/>
            <w:vAlign w:val="center"/>
          </w:tcPr>
          <w:p w:rsidR="00FB60AE" w:rsidRPr="00FD5567" w:rsidRDefault="00FB60AE" w:rsidP="00FB60AE">
            <w:pPr>
              <w:pStyle w:val="ConsDTNormal"/>
              <w:jc w:val="center"/>
              <w:rPr>
                <w:highlight w:val="yellow"/>
              </w:rPr>
            </w:pPr>
            <w:r w:rsidRPr="00FD5567">
              <w:rPr>
                <w:highlight w:val="yellow"/>
              </w:rPr>
              <w:t>2.1.1.4.2.1</w:t>
            </w:r>
          </w:p>
        </w:tc>
        <w:tc>
          <w:tcPr>
            <w:tcW w:w="1559" w:type="dxa"/>
            <w:vAlign w:val="center"/>
          </w:tcPr>
          <w:p w:rsidR="00FB60AE" w:rsidRPr="00FD5567" w:rsidRDefault="00FB60AE" w:rsidP="00FB60AE">
            <w:pPr>
              <w:pStyle w:val="ConsDTNormal"/>
              <w:jc w:val="center"/>
              <w:rPr>
                <w:highlight w:val="yellow"/>
              </w:rPr>
            </w:pPr>
            <w:r w:rsidRPr="00FD5567">
              <w:rPr>
                <w:noProof/>
                <w:highlight w:val="yellow"/>
              </w:rPr>
              <w:drawing>
                <wp:inline distT="0" distB="0" distL="0" distR="0" wp14:anchorId="295539CF" wp14:editId="459785CD">
                  <wp:extent cx="619125" cy="238125"/>
                  <wp:effectExtent l="0" t="0" r="0" b="9525"/>
                  <wp:docPr id="155" name="Рисунок 155" descr="00000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Рисунок 155" descr="0000029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AE" w:rsidRPr="00FD5567" w:rsidRDefault="00FB60AE" w:rsidP="00FB60AE">
            <w:pPr>
              <w:pStyle w:val="ConsDTNormal"/>
              <w:jc w:val="left"/>
              <w:rPr>
                <w:highlight w:val="yellow"/>
              </w:rPr>
            </w:pPr>
            <w:r w:rsidRPr="00FD5567">
              <w:rPr>
                <w:highlight w:val="yellow"/>
              </w:rPr>
              <w:t>воздушные линии на деревянных опорах изолированным алюминиевым проводом сечением от 50 до 100 квадратных мм включительно одноцепные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AE" w:rsidRPr="00FD5567" w:rsidRDefault="00FB60AE" w:rsidP="00FB60AE">
            <w:pPr>
              <w:pStyle w:val="ConsDTNormal"/>
              <w:jc w:val="left"/>
              <w:rPr>
                <w:highlight w:val="yellow"/>
              </w:rPr>
            </w:pPr>
            <w:r w:rsidRPr="00FD5567">
              <w:rPr>
                <w:highlight w:val="yellow"/>
              </w:rPr>
              <w:t>рублей/км</w:t>
            </w:r>
          </w:p>
        </w:tc>
        <w:tc>
          <w:tcPr>
            <w:tcW w:w="1275" w:type="dxa"/>
            <w:vAlign w:val="center"/>
          </w:tcPr>
          <w:p w:rsidR="00FB60AE" w:rsidRPr="00FD5567" w:rsidRDefault="00FB60AE" w:rsidP="00FB60AE">
            <w:pPr>
              <w:pStyle w:val="ConsDTNormal"/>
              <w:jc w:val="left"/>
              <w:rPr>
                <w:highlight w:val="yellow"/>
              </w:rPr>
            </w:pPr>
            <w:r w:rsidRPr="00FD5567">
              <w:rPr>
                <w:color w:val="000000"/>
                <w:highlight w:val="yellow"/>
              </w:rPr>
              <w:t>3 592 994</w:t>
            </w:r>
          </w:p>
        </w:tc>
      </w:tr>
      <w:tr w:rsidR="00FB60AE" w:rsidRPr="005D6567" w:rsidTr="00FB60AE">
        <w:trPr>
          <w:trHeight w:val="1022"/>
        </w:trPr>
        <w:tc>
          <w:tcPr>
            <w:tcW w:w="1271" w:type="dxa"/>
            <w:vAlign w:val="center"/>
          </w:tcPr>
          <w:p w:rsidR="00FB60AE" w:rsidRPr="00FD5567" w:rsidRDefault="00FB60AE" w:rsidP="00FB60AE">
            <w:pPr>
              <w:pStyle w:val="ConsDTNormal"/>
              <w:jc w:val="center"/>
              <w:rPr>
                <w:highlight w:val="yellow"/>
              </w:rPr>
            </w:pPr>
            <w:r w:rsidRPr="00FD5567">
              <w:rPr>
                <w:szCs w:val="24"/>
                <w:highlight w:val="yellow"/>
              </w:rPr>
              <w:lastRenderedPageBreak/>
              <w:t>3.6.2.1.4.1</w:t>
            </w:r>
          </w:p>
        </w:tc>
        <w:tc>
          <w:tcPr>
            <w:tcW w:w="1559" w:type="dxa"/>
            <w:vAlign w:val="center"/>
          </w:tcPr>
          <w:p w:rsidR="00FB60AE" w:rsidRPr="00FD5567" w:rsidRDefault="00FB60AE" w:rsidP="00FB60AE">
            <w:pPr>
              <w:pStyle w:val="ConsDTNormal"/>
              <w:jc w:val="center"/>
              <w:rPr>
                <w:rFonts w:ascii="Courier New" w:hAnsi="Courier New" w:cs="Courier New"/>
                <w:noProof/>
                <w:position w:val="-12"/>
                <w:sz w:val="20"/>
                <w:highlight w:val="yellow"/>
              </w:rPr>
            </w:pPr>
            <w:r w:rsidRPr="00FD5567">
              <w:rPr>
                <w:noProof/>
                <w:highlight w:val="yellow"/>
              </w:rPr>
              <w:drawing>
                <wp:inline distT="0" distB="0" distL="0" distR="0" wp14:anchorId="0D200EC1" wp14:editId="21E2B3DE">
                  <wp:extent cx="676275" cy="238125"/>
                  <wp:effectExtent l="0" t="0" r="9525" b="9525"/>
                  <wp:docPr id="6370" name="Рисунок 6370" descr="00006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0" name="Рисунок 6370" descr="0000650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AE" w:rsidRPr="00FD5567" w:rsidRDefault="00FB60AE" w:rsidP="00FB60AE">
            <w:pPr>
              <w:pStyle w:val="ConsDTNormal"/>
              <w:rPr>
                <w:highlight w:val="yellow"/>
              </w:rPr>
            </w:pPr>
            <w:r w:rsidRPr="00FD5567">
              <w:rPr>
                <w:highlight w:val="yellow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мм включительно с одной трубой в скважине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AE" w:rsidRPr="00FD5567" w:rsidRDefault="00FB60AE" w:rsidP="00FB60AE">
            <w:pPr>
              <w:pStyle w:val="ConsDTNormal"/>
              <w:jc w:val="left"/>
              <w:rPr>
                <w:highlight w:val="yellow"/>
              </w:rPr>
            </w:pPr>
            <w:r w:rsidRPr="00FD5567">
              <w:rPr>
                <w:highlight w:val="yellow"/>
              </w:rPr>
              <w:t>рублей/км</w:t>
            </w:r>
          </w:p>
        </w:tc>
        <w:tc>
          <w:tcPr>
            <w:tcW w:w="1275" w:type="dxa"/>
            <w:vAlign w:val="center"/>
          </w:tcPr>
          <w:p w:rsidR="00FB60AE" w:rsidRPr="00FD5567" w:rsidRDefault="00FD5567" w:rsidP="00FB60AE">
            <w:pPr>
              <w:pStyle w:val="ConsDTNormal"/>
              <w:jc w:val="left"/>
              <w:rPr>
                <w:highlight w:val="yellow"/>
              </w:rPr>
            </w:pPr>
            <w:r w:rsidRPr="00FD5567">
              <w:rPr>
                <w:color w:val="000000"/>
                <w:highlight w:val="yellow"/>
              </w:rPr>
              <w:t>3 592 994</w:t>
            </w:r>
            <w:bookmarkStart w:id="0" w:name="_GoBack"/>
            <w:bookmarkEnd w:id="0"/>
          </w:p>
        </w:tc>
      </w:tr>
    </w:tbl>
    <w:p w:rsidR="00B93517" w:rsidRDefault="00B93517" w:rsidP="006A6F8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A6F8D" w:rsidRPr="005D6567" w:rsidRDefault="006A6F8D" w:rsidP="006A6F8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A6F8D" w:rsidRDefault="006A6F8D" w:rsidP="006A6F8D">
      <w:pPr>
        <w:suppressAutoHyphens/>
        <w:adjustRightInd w:val="0"/>
        <w:ind w:firstLine="720"/>
        <w:jc w:val="both"/>
        <w:rPr>
          <w:sz w:val="28"/>
          <w:szCs w:val="28"/>
        </w:rPr>
      </w:pPr>
    </w:p>
    <w:p w:rsidR="000052A3" w:rsidRPr="000052A3" w:rsidRDefault="006A6F8D" w:rsidP="006A6F8D">
      <w:pPr>
        <w:suppressAutoHyphens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52A3" w:rsidRPr="000052A3">
        <w:rPr>
          <w:sz w:val="28"/>
          <w:szCs w:val="28"/>
        </w:rPr>
        <w:t xml:space="preserve">. </w:t>
      </w:r>
      <w:r w:rsidR="000052A3" w:rsidRPr="000052A3">
        <w:rPr>
          <w:sz w:val="28"/>
        </w:rPr>
        <w:t xml:space="preserve">Настоящее постановление вступает в силу </w:t>
      </w:r>
      <w:r w:rsidR="004104F7">
        <w:rPr>
          <w:sz w:val="28"/>
        </w:rPr>
        <w:t>после</w:t>
      </w:r>
      <w:r w:rsidR="000052A3" w:rsidRPr="000052A3">
        <w:rPr>
          <w:sz w:val="28"/>
        </w:rPr>
        <w:t xml:space="preserve"> дня его официального опубликования.</w:t>
      </w:r>
    </w:p>
    <w:p w:rsidR="00D6030F" w:rsidRPr="00D85ECA" w:rsidRDefault="00D6030F" w:rsidP="00D8004F">
      <w:pPr>
        <w:ind w:firstLine="709"/>
        <w:jc w:val="both"/>
        <w:rPr>
          <w:sz w:val="28"/>
          <w:szCs w:val="28"/>
        </w:rPr>
      </w:pPr>
    </w:p>
    <w:p w:rsidR="007631B5" w:rsidRPr="00D85ECA" w:rsidRDefault="007631B5" w:rsidP="007631B5">
      <w:pPr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5940BC" w:rsidRPr="00676720" w:rsidTr="00744A64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D85ECA" w:rsidRDefault="00376104" w:rsidP="003761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44A64">
              <w:rPr>
                <w:sz w:val="28"/>
                <w:szCs w:val="28"/>
              </w:rPr>
              <w:t>сполняющ</w:t>
            </w:r>
            <w:r>
              <w:rPr>
                <w:sz w:val="28"/>
                <w:szCs w:val="28"/>
              </w:rPr>
              <w:t>ая</w:t>
            </w:r>
            <w:r w:rsidR="00744A64">
              <w:rPr>
                <w:sz w:val="28"/>
                <w:szCs w:val="28"/>
              </w:rPr>
              <w:t xml:space="preserve"> обязанности</w:t>
            </w:r>
            <w:r w:rsidR="002B070C">
              <w:rPr>
                <w:sz w:val="28"/>
                <w:szCs w:val="28"/>
              </w:rPr>
              <w:t xml:space="preserve"> </w:t>
            </w:r>
            <w:r w:rsidR="00744A64">
              <w:rPr>
                <w:sz w:val="28"/>
                <w:szCs w:val="28"/>
              </w:rPr>
              <w:t>р</w:t>
            </w:r>
            <w:r w:rsidR="002B070C">
              <w:rPr>
                <w:sz w:val="28"/>
                <w:szCs w:val="28"/>
              </w:rPr>
              <w:t>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D85EC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D85ECA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940BC" w:rsidRPr="00D85ECA" w:rsidRDefault="00376104" w:rsidP="00744A6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Колесова</w:t>
            </w:r>
          </w:p>
        </w:tc>
      </w:tr>
    </w:tbl>
    <w:p w:rsidR="005A3A4B" w:rsidRDefault="005A3A4B" w:rsidP="00E52826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4034D0" w:rsidRDefault="004034D0" w:rsidP="00E52826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4034D0" w:rsidRDefault="004034D0" w:rsidP="00E52826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4034D0" w:rsidRDefault="004034D0" w:rsidP="00E52826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4034D0" w:rsidRDefault="004034D0" w:rsidP="00E52826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4034D0" w:rsidRDefault="004034D0" w:rsidP="00E52826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4034D0" w:rsidRDefault="004034D0" w:rsidP="00E52826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4034D0" w:rsidRDefault="004034D0" w:rsidP="00E52826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4034D0" w:rsidRDefault="004034D0" w:rsidP="00E52826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4034D0" w:rsidRDefault="004034D0" w:rsidP="00E52826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9C14E8" w:rsidRDefault="009C14E8" w:rsidP="00376104">
      <w:pPr>
        <w:spacing w:after="160" w:line="259" w:lineRule="auto"/>
        <w:rPr>
          <w:sz w:val="16"/>
          <w:szCs w:val="16"/>
        </w:rPr>
      </w:pPr>
    </w:p>
    <w:sectPr w:rsidR="009C14E8" w:rsidSect="00880BCB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E8" w:rsidRDefault="009C14E8" w:rsidP="009C14E8">
      <w:r>
        <w:separator/>
      </w:r>
    </w:p>
  </w:endnote>
  <w:endnote w:type="continuationSeparator" w:id="0">
    <w:p w:rsidR="009C14E8" w:rsidRDefault="009C14E8" w:rsidP="009C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E8" w:rsidRDefault="009C14E8" w:rsidP="009C14E8">
      <w:r>
        <w:separator/>
      </w:r>
    </w:p>
  </w:footnote>
  <w:footnote w:type="continuationSeparator" w:id="0">
    <w:p w:rsidR="009C14E8" w:rsidRDefault="009C14E8" w:rsidP="009C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036253F"/>
    <w:multiLevelType w:val="hybridMultilevel"/>
    <w:tmpl w:val="C53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C3F2865"/>
    <w:multiLevelType w:val="hybridMultilevel"/>
    <w:tmpl w:val="62E2E7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2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0DC7"/>
    <w:multiLevelType w:val="hybridMultilevel"/>
    <w:tmpl w:val="6DC4664A"/>
    <w:lvl w:ilvl="0" w:tplc="4F24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F63D0"/>
    <w:multiLevelType w:val="hybridMultilevel"/>
    <w:tmpl w:val="222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273483"/>
    <w:multiLevelType w:val="hybridMultilevel"/>
    <w:tmpl w:val="B7F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2214C"/>
    <w:multiLevelType w:val="hybridMultilevel"/>
    <w:tmpl w:val="5824B5BE"/>
    <w:lvl w:ilvl="0" w:tplc="B2B2F00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6E2289"/>
    <w:multiLevelType w:val="hybridMultilevel"/>
    <w:tmpl w:val="E58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E7E49"/>
    <w:multiLevelType w:val="hybridMultilevel"/>
    <w:tmpl w:val="15D4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84A18"/>
    <w:multiLevelType w:val="hybridMultilevel"/>
    <w:tmpl w:val="9A42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A4162D5"/>
    <w:multiLevelType w:val="hybridMultilevel"/>
    <w:tmpl w:val="0FCA24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4"/>
  </w:num>
  <w:num w:numId="5">
    <w:abstractNumId w:val="33"/>
  </w:num>
  <w:num w:numId="6">
    <w:abstractNumId w:val="31"/>
  </w:num>
  <w:num w:numId="7">
    <w:abstractNumId w:val="7"/>
  </w:num>
  <w:num w:numId="8">
    <w:abstractNumId w:val="1"/>
  </w:num>
  <w:num w:numId="9">
    <w:abstractNumId w:val="11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2"/>
  </w:num>
  <w:num w:numId="15">
    <w:abstractNumId w:val="13"/>
  </w:num>
  <w:num w:numId="16">
    <w:abstractNumId w:val="27"/>
  </w:num>
  <w:num w:numId="17">
    <w:abstractNumId w:val="14"/>
  </w:num>
  <w:num w:numId="18">
    <w:abstractNumId w:val="24"/>
  </w:num>
  <w:num w:numId="19">
    <w:abstractNumId w:val="22"/>
  </w:num>
  <w:num w:numId="20">
    <w:abstractNumId w:val="23"/>
  </w:num>
  <w:num w:numId="21">
    <w:abstractNumId w:val="6"/>
  </w:num>
  <w:num w:numId="22">
    <w:abstractNumId w:val="10"/>
  </w:num>
  <w:num w:numId="23">
    <w:abstractNumId w:val="0"/>
  </w:num>
  <w:num w:numId="24">
    <w:abstractNumId w:val="8"/>
  </w:num>
  <w:num w:numId="25">
    <w:abstractNumId w:val="20"/>
  </w:num>
  <w:num w:numId="26">
    <w:abstractNumId w:val="29"/>
  </w:num>
  <w:num w:numId="27">
    <w:abstractNumId w:val="28"/>
  </w:num>
  <w:num w:numId="28">
    <w:abstractNumId w:val="21"/>
  </w:num>
  <w:num w:numId="29">
    <w:abstractNumId w:val="30"/>
  </w:num>
  <w:num w:numId="30">
    <w:abstractNumId w:val="3"/>
  </w:num>
  <w:num w:numId="31">
    <w:abstractNumId w:val="25"/>
  </w:num>
  <w:num w:numId="32">
    <w:abstractNumId w:val="19"/>
  </w:num>
  <w:num w:numId="33">
    <w:abstractNumId w:val="9"/>
  </w:num>
  <w:num w:numId="34">
    <w:abstractNumId w:val="2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052A3"/>
    <w:rsid w:val="00030C0A"/>
    <w:rsid w:val="00033566"/>
    <w:rsid w:val="00033F45"/>
    <w:rsid w:val="00036EF5"/>
    <w:rsid w:val="00054A7B"/>
    <w:rsid w:val="00061814"/>
    <w:rsid w:val="00061926"/>
    <w:rsid w:val="000B5951"/>
    <w:rsid w:val="000C4653"/>
    <w:rsid w:val="000E5BB4"/>
    <w:rsid w:val="00101353"/>
    <w:rsid w:val="0010493D"/>
    <w:rsid w:val="00123880"/>
    <w:rsid w:val="001254DF"/>
    <w:rsid w:val="001360BE"/>
    <w:rsid w:val="0015591B"/>
    <w:rsid w:val="001718A8"/>
    <w:rsid w:val="00173AD5"/>
    <w:rsid w:val="00183B57"/>
    <w:rsid w:val="00192B12"/>
    <w:rsid w:val="00194956"/>
    <w:rsid w:val="001A60B9"/>
    <w:rsid w:val="001D6046"/>
    <w:rsid w:val="001E6D49"/>
    <w:rsid w:val="001E7892"/>
    <w:rsid w:val="0021211E"/>
    <w:rsid w:val="00214764"/>
    <w:rsid w:val="00220E3D"/>
    <w:rsid w:val="00226927"/>
    <w:rsid w:val="002373FB"/>
    <w:rsid w:val="00273491"/>
    <w:rsid w:val="002838DB"/>
    <w:rsid w:val="0029673F"/>
    <w:rsid w:val="002B070C"/>
    <w:rsid w:val="002C4B6F"/>
    <w:rsid w:val="002C5850"/>
    <w:rsid w:val="002D647B"/>
    <w:rsid w:val="002E327B"/>
    <w:rsid w:val="00303AF2"/>
    <w:rsid w:val="003047C6"/>
    <w:rsid w:val="00315D86"/>
    <w:rsid w:val="00321C59"/>
    <w:rsid w:val="00355590"/>
    <w:rsid w:val="003648D5"/>
    <w:rsid w:val="00376104"/>
    <w:rsid w:val="003770B0"/>
    <w:rsid w:val="00392921"/>
    <w:rsid w:val="003C4014"/>
    <w:rsid w:val="003C57AE"/>
    <w:rsid w:val="003D7816"/>
    <w:rsid w:val="003F3AEB"/>
    <w:rsid w:val="003F6BE4"/>
    <w:rsid w:val="00402A69"/>
    <w:rsid w:val="004034D0"/>
    <w:rsid w:val="004104F7"/>
    <w:rsid w:val="00411F15"/>
    <w:rsid w:val="00413E7C"/>
    <w:rsid w:val="00434661"/>
    <w:rsid w:val="00435970"/>
    <w:rsid w:val="00447480"/>
    <w:rsid w:val="00451EA3"/>
    <w:rsid w:val="00457267"/>
    <w:rsid w:val="00475487"/>
    <w:rsid w:val="004903D1"/>
    <w:rsid w:val="00494FA5"/>
    <w:rsid w:val="004A1D75"/>
    <w:rsid w:val="004A65A1"/>
    <w:rsid w:val="004C01D5"/>
    <w:rsid w:val="004E2287"/>
    <w:rsid w:val="005277C0"/>
    <w:rsid w:val="005421C0"/>
    <w:rsid w:val="005502D5"/>
    <w:rsid w:val="00586C4A"/>
    <w:rsid w:val="005940BC"/>
    <w:rsid w:val="0059504E"/>
    <w:rsid w:val="005A1647"/>
    <w:rsid w:val="005A3A4B"/>
    <w:rsid w:val="005B10DB"/>
    <w:rsid w:val="005D40DE"/>
    <w:rsid w:val="005D7EE8"/>
    <w:rsid w:val="006009FB"/>
    <w:rsid w:val="006272B2"/>
    <w:rsid w:val="0064534B"/>
    <w:rsid w:val="006547FC"/>
    <w:rsid w:val="00676720"/>
    <w:rsid w:val="006A58F4"/>
    <w:rsid w:val="006A6F8D"/>
    <w:rsid w:val="006A7364"/>
    <w:rsid w:val="006F1FC6"/>
    <w:rsid w:val="007216DE"/>
    <w:rsid w:val="007303BE"/>
    <w:rsid w:val="00735801"/>
    <w:rsid w:val="00744A64"/>
    <w:rsid w:val="007454EE"/>
    <w:rsid w:val="00752F43"/>
    <w:rsid w:val="007631B5"/>
    <w:rsid w:val="007661B6"/>
    <w:rsid w:val="00772643"/>
    <w:rsid w:val="0079346A"/>
    <w:rsid w:val="00795CA5"/>
    <w:rsid w:val="007D29F7"/>
    <w:rsid w:val="007E3416"/>
    <w:rsid w:val="007E3677"/>
    <w:rsid w:val="00812F63"/>
    <w:rsid w:val="00823E95"/>
    <w:rsid w:val="00846079"/>
    <w:rsid w:val="00846D73"/>
    <w:rsid w:val="008474D1"/>
    <w:rsid w:val="00850E5F"/>
    <w:rsid w:val="00867384"/>
    <w:rsid w:val="0087736C"/>
    <w:rsid w:val="00880BCB"/>
    <w:rsid w:val="00881EFD"/>
    <w:rsid w:val="008B46EE"/>
    <w:rsid w:val="008B5C42"/>
    <w:rsid w:val="008C10F8"/>
    <w:rsid w:val="008C17AF"/>
    <w:rsid w:val="008C52FA"/>
    <w:rsid w:val="008D3448"/>
    <w:rsid w:val="00903E02"/>
    <w:rsid w:val="00906DA9"/>
    <w:rsid w:val="00907854"/>
    <w:rsid w:val="00915017"/>
    <w:rsid w:val="009432BF"/>
    <w:rsid w:val="00963667"/>
    <w:rsid w:val="00970783"/>
    <w:rsid w:val="009725BA"/>
    <w:rsid w:val="00995A8E"/>
    <w:rsid w:val="009B7BDA"/>
    <w:rsid w:val="009C14E8"/>
    <w:rsid w:val="009C47A9"/>
    <w:rsid w:val="009F0327"/>
    <w:rsid w:val="009F0E7F"/>
    <w:rsid w:val="00A05015"/>
    <w:rsid w:val="00A16BF4"/>
    <w:rsid w:val="00A35686"/>
    <w:rsid w:val="00A5545C"/>
    <w:rsid w:val="00A606DE"/>
    <w:rsid w:val="00A7073C"/>
    <w:rsid w:val="00A72797"/>
    <w:rsid w:val="00A83615"/>
    <w:rsid w:val="00A83FBE"/>
    <w:rsid w:val="00AA7765"/>
    <w:rsid w:val="00AE09C7"/>
    <w:rsid w:val="00B1430C"/>
    <w:rsid w:val="00B221A4"/>
    <w:rsid w:val="00B26C31"/>
    <w:rsid w:val="00B33549"/>
    <w:rsid w:val="00B34DE1"/>
    <w:rsid w:val="00B404A8"/>
    <w:rsid w:val="00B46468"/>
    <w:rsid w:val="00B51D59"/>
    <w:rsid w:val="00B55354"/>
    <w:rsid w:val="00B70EB8"/>
    <w:rsid w:val="00B743E5"/>
    <w:rsid w:val="00B74C7E"/>
    <w:rsid w:val="00B80964"/>
    <w:rsid w:val="00B93517"/>
    <w:rsid w:val="00BA0A1C"/>
    <w:rsid w:val="00BA3CE5"/>
    <w:rsid w:val="00BA5007"/>
    <w:rsid w:val="00BE02F3"/>
    <w:rsid w:val="00BE1B24"/>
    <w:rsid w:val="00BE65DB"/>
    <w:rsid w:val="00C048A7"/>
    <w:rsid w:val="00C05D07"/>
    <w:rsid w:val="00C07639"/>
    <w:rsid w:val="00C07A84"/>
    <w:rsid w:val="00C33B4A"/>
    <w:rsid w:val="00C436A8"/>
    <w:rsid w:val="00C9034B"/>
    <w:rsid w:val="00C90ED0"/>
    <w:rsid w:val="00C97282"/>
    <w:rsid w:val="00CA2076"/>
    <w:rsid w:val="00CA56C5"/>
    <w:rsid w:val="00CB6D5F"/>
    <w:rsid w:val="00CB6E68"/>
    <w:rsid w:val="00CD0420"/>
    <w:rsid w:val="00D02352"/>
    <w:rsid w:val="00D11B7E"/>
    <w:rsid w:val="00D2367E"/>
    <w:rsid w:val="00D41875"/>
    <w:rsid w:val="00D57EA6"/>
    <w:rsid w:val="00D6030F"/>
    <w:rsid w:val="00D664C2"/>
    <w:rsid w:val="00D8004F"/>
    <w:rsid w:val="00D85ECA"/>
    <w:rsid w:val="00D966FF"/>
    <w:rsid w:val="00DB25CF"/>
    <w:rsid w:val="00DB29F8"/>
    <w:rsid w:val="00DC7BCC"/>
    <w:rsid w:val="00DD6076"/>
    <w:rsid w:val="00DE41A8"/>
    <w:rsid w:val="00E036EA"/>
    <w:rsid w:val="00E12224"/>
    <w:rsid w:val="00E3248C"/>
    <w:rsid w:val="00E52826"/>
    <w:rsid w:val="00E71016"/>
    <w:rsid w:val="00E72920"/>
    <w:rsid w:val="00E9326A"/>
    <w:rsid w:val="00EC445C"/>
    <w:rsid w:val="00ED46CB"/>
    <w:rsid w:val="00EF67EC"/>
    <w:rsid w:val="00F04F93"/>
    <w:rsid w:val="00F2281A"/>
    <w:rsid w:val="00F231BE"/>
    <w:rsid w:val="00F57608"/>
    <w:rsid w:val="00FB4A75"/>
    <w:rsid w:val="00FB60AE"/>
    <w:rsid w:val="00FC7603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7AB2"/>
  <w15:chartTrackingRefBased/>
  <w15:docId w15:val="{0FD8688D-4E97-414C-ABAF-F43C957F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3C4014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3C4014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3C4014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3C4014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character" w:customStyle="1" w:styleId="FontStyle28">
    <w:name w:val="Font Style28"/>
    <w:uiPriority w:val="99"/>
    <w:rsid w:val="003C401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rsid w:val="003C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3C4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3C4014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C401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3C4014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30">
    <w:name w:val="Font Style30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3C40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3C40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3C4014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3C401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3C40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3C401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40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DTNormal">
    <w:name w:val="ConsDTNormal"/>
    <w:rsid w:val="003C57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1D752-6EBB-4B54-9BB0-07351E28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31</cp:revision>
  <cp:lastPrinted>2023-03-14T01:07:00Z</cp:lastPrinted>
  <dcterms:created xsi:type="dcterms:W3CDTF">2022-11-17T05:08:00Z</dcterms:created>
  <dcterms:modified xsi:type="dcterms:W3CDTF">2023-03-15T09:48:00Z</dcterms:modified>
</cp:coreProperties>
</file>