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79" w:rsidRP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B79" w:rsidRP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сферы топливо-энергетического комплекса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Перечень субъектов естественных монополий, осуществляющих деятельность на рынке сферы топливо-энергетического комплекса (электроэнергетика)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B79" w:rsidRPr="00F57DED" w:rsidRDefault="002E4B79" w:rsidP="00B657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перечень субъектов естественных монополий в сфере топливо-энергетического комплекса (услуги по передаче электрической энергии) осуществляющих деятельность на территории Камчатского края, по состоянию на 01.01.202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(Таблица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E4B79" w:rsidRPr="00F57DED" w:rsidRDefault="002E4B79" w:rsidP="00B657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B79" w:rsidRPr="00F57DED" w:rsidRDefault="002E4B79" w:rsidP="00B657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Перечень субъектов естественных монополий в сфере энергети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2812"/>
        <w:gridCol w:w="4629"/>
        <w:gridCol w:w="2094"/>
      </w:tblGrid>
      <w:tr w:rsidR="002E4B79" w:rsidRPr="00F57DED" w:rsidTr="00614F4C">
        <w:trPr>
          <w:trHeight w:val="253"/>
          <w:tblHeader/>
        </w:trPr>
        <w:tc>
          <w:tcPr>
            <w:tcW w:w="324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379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Наименование организации</w:t>
            </w:r>
          </w:p>
        </w:tc>
        <w:tc>
          <w:tcPr>
            <w:tcW w:w="2270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Адрес, телефон организации</w:t>
            </w:r>
          </w:p>
        </w:tc>
        <w:tc>
          <w:tcPr>
            <w:tcW w:w="1027" w:type="pct"/>
            <w:vMerge w:val="restar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2E4B79" w:rsidRPr="00F57DED" w:rsidTr="00614F4C">
        <w:trPr>
          <w:trHeight w:val="450"/>
        </w:trPr>
        <w:tc>
          <w:tcPr>
            <w:tcW w:w="324" w:type="pct"/>
            <w:vMerge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79" w:type="pct"/>
            <w:vMerge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70" w:type="pct"/>
            <w:vMerge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27" w:type="pct"/>
            <w:vMerge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4B79" w:rsidRPr="00F57DED" w:rsidTr="00614F4C">
        <w:trPr>
          <w:trHeight w:val="63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9" w:type="pct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ПАО «Камчатскэнерго»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683000, Камчатский край, г. Петропавловск-Камчатский, ул. Набережная, д. 10, тел.: 8(4152) 42-10-06, 41-20-26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6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9" w:type="pct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«Электрические сети Ивашки»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 xml:space="preserve">688713, Камчатский край, </w:t>
            </w:r>
            <w:proofErr w:type="spellStart"/>
            <w:r w:rsidRPr="00F57DED">
              <w:rPr>
                <w:rFonts w:ascii="Times New Roman" w:hAnsi="Times New Roman"/>
              </w:rPr>
              <w:t>Карагинский</w:t>
            </w:r>
            <w:proofErr w:type="spellEnd"/>
            <w:r w:rsidRPr="00F57DED">
              <w:rPr>
                <w:rFonts w:ascii="Times New Roman" w:hAnsi="Times New Roman"/>
              </w:rPr>
              <w:t xml:space="preserve"> р-н, с. Ивашка, ул. Левченко, д. 5, тел. 8(41545) 42-269, 42-296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643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9" w:type="pct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«28-Электросеть»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 xml:space="preserve">684000, Камчатский край, </w:t>
            </w:r>
            <w:proofErr w:type="spellStart"/>
            <w:r w:rsidRPr="00F57DED">
              <w:rPr>
                <w:rFonts w:ascii="Times New Roman" w:hAnsi="Times New Roman"/>
              </w:rPr>
              <w:t>Елизовский</w:t>
            </w:r>
            <w:proofErr w:type="spellEnd"/>
            <w:r w:rsidRPr="00F57DED">
              <w:rPr>
                <w:rFonts w:ascii="Times New Roman" w:hAnsi="Times New Roman"/>
              </w:rPr>
              <w:t xml:space="preserve"> р-н, г. Елизово, ул. Магистральная, д. 10, тел.: 8(41531)6-16-78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74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9" w:type="pct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АО «Северо-Восточный ремонтный центр»</w:t>
            </w:r>
          </w:p>
        </w:tc>
        <w:tc>
          <w:tcPr>
            <w:tcW w:w="2270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 xml:space="preserve">684090, Камчатский край, г. </w:t>
            </w:r>
            <w:proofErr w:type="spellStart"/>
            <w:r w:rsidRPr="00F57DED">
              <w:rPr>
                <w:rFonts w:ascii="Times New Roman" w:hAnsi="Times New Roman"/>
              </w:rPr>
              <w:t>Вилючинск</w:t>
            </w:r>
            <w:proofErr w:type="spellEnd"/>
            <w:r w:rsidRPr="00F57DED">
              <w:rPr>
                <w:rFonts w:ascii="Times New Roman" w:hAnsi="Times New Roman"/>
              </w:rPr>
              <w:t>, ул. Владивостокская, д. 1, тел.: 8(41535)3-11-85</w:t>
            </w:r>
          </w:p>
        </w:tc>
        <w:tc>
          <w:tcPr>
            <w:tcW w:w="1027" w:type="pct"/>
            <w:noWrap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687"/>
        </w:trPr>
        <w:tc>
          <w:tcPr>
            <w:tcW w:w="324" w:type="pct"/>
            <w:vAlign w:val="center"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АО «Южные электрические сети Камчатки»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683017, Камчатский край, г. Петропавловск-Камчатский, ул. Тундровая, д. 2, тел.: 8(4152) 41-73-68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62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 xml:space="preserve">Филиал «Камчатский» </w:t>
            </w:r>
          </w:p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Оборонэнерго</w:t>
            </w:r>
            <w:proofErr w:type="spellEnd"/>
            <w:r w:rsidRPr="00F57DED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119160, г. Москва, ул. Знаменка, д. 19, тел.: 8(495) 532-13-06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6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79" w:type="pct"/>
          </w:tcPr>
          <w:p w:rsidR="002E4B79" w:rsidRPr="00F57DED" w:rsidRDefault="00614F4C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АО</w:t>
            </w:r>
            <w:r w:rsidR="002E4B79" w:rsidRPr="00F57DED">
              <w:rPr>
                <w:rFonts w:ascii="Times New Roman" w:hAnsi="Times New Roman"/>
                <w:color w:val="000000"/>
              </w:rPr>
              <w:t xml:space="preserve"> «Камчатские электрические сети им. И.А. Пискунова»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683031, Камчатский край, г. Петропавловск-Камчатский, ул. Топоркова, д. 9/3, оф. 6, тел.: 8(4152)228-000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94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79" w:type="pct"/>
          </w:tcPr>
          <w:p w:rsidR="002E4B79" w:rsidRPr="00D13495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3495">
              <w:rPr>
                <w:rFonts w:ascii="Times New Roman" w:hAnsi="Times New Roman"/>
                <w:color w:val="000000"/>
              </w:rPr>
              <w:t>ООО «МК Транс»</w:t>
            </w:r>
          </w:p>
        </w:tc>
        <w:tc>
          <w:tcPr>
            <w:tcW w:w="2270" w:type="pct"/>
            <w:vAlign w:val="center"/>
          </w:tcPr>
          <w:p w:rsidR="002E4B79" w:rsidRPr="00D13495" w:rsidRDefault="002E4B79" w:rsidP="00B65784">
            <w:pPr>
              <w:widowControl w:val="0"/>
              <w:rPr>
                <w:rFonts w:ascii="Times New Roman" w:hAnsi="Times New Roman"/>
                <w:highlight w:val="red"/>
              </w:rPr>
            </w:pPr>
            <w:r w:rsidRPr="00D13495">
              <w:rPr>
                <w:rFonts w:ascii="Times New Roman" w:hAnsi="Times New Roman"/>
              </w:rPr>
              <w:t xml:space="preserve">683031, </w:t>
            </w:r>
            <w:r>
              <w:rPr>
                <w:rFonts w:ascii="Times New Roman" w:hAnsi="Times New Roman"/>
              </w:rPr>
              <w:t>к</w:t>
            </w:r>
            <w:r w:rsidRPr="00D13495">
              <w:rPr>
                <w:rFonts w:ascii="Times New Roman" w:hAnsi="Times New Roman"/>
              </w:rPr>
              <w:t xml:space="preserve">рай </w:t>
            </w:r>
            <w:r>
              <w:rPr>
                <w:rFonts w:ascii="Times New Roman" w:hAnsi="Times New Roman"/>
              </w:rPr>
              <w:t>К</w:t>
            </w:r>
            <w:r w:rsidRPr="00D13495">
              <w:rPr>
                <w:rFonts w:ascii="Times New Roman" w:hAnsi="Times New Roman"/>
              </w:rPr>
              <w:t xml:space="preserve">амчатский, город </w:t>
            </w:r>
            <w:r>
              <w:rPr>
                <w:rFonts w:ascii="Times New Roman" w:hAnsi="Times New Roman"/>
              </w:rPr>
              <w:t>П</w:t>
            </w:r>
            <w:r w:rsidRPr="00D13495">
              <w:rPr>
                <w:rFonts w:ascii="Times New Roman" w:hAnsi="Times New Roman"/>
              </w:rPr>
              <w:t xml:space="preserve">етропавловск-камчатский, проспект </w:t>
            </w:r>
            <w:r>
              <w:rPr>
                <w:rFonts w:ascii="Times New Roman" w:hAnsi="Times New Roman"/>
              </w:rPr>
              <w:t>К</w:t>
            </w:r>
            <w:r w:rsidRPr="00D13495">
              <w:rPr>
                <w:rFonts w:ascii="Times New Roman" w:hAnsi="Times New Roman"/>
              </w:rPr>
              <w:t xml:space="preserve">арла </w:t>
            </w:r>
            <w:r>
              <w:rPr>
                <w:rFonts w:ascii="Times New Roman" w:hAnsi="Times New Roman"/>
              </w:rPr>
              <w:t>М</w:t>
            </w:r>
            <w:r w:rsidRPr="00D13495">
              <w:rPr>
                <w:rFonts w:ascii="Times New Roman" w:hAnsi="Times New Roman"/>
              </w:rPr>
              <w:t>аркса, дом 29/1, ОФ. 205, тел.: 8(4152) 25-20-55</w:t>
            </w:r>
          </w:p>
        </w:tc>
        <w:tc>
          <w:tcPr>
            <w:tcW w:w="1027" w:type="pct"/>
            <w:noWrap/>
          </w:tcPr>
          <w:p w:rsidR="002E4B79" w:rsidRPr="00D13495" w:rsidRDefault="002E4B79" w:rsidP="00B65784">
            <w:pPr>
              <w:widowControl w:val="0"/>
              <w:jc w:val="center"/>
              <w:rPr>
                <w:rFonts w:ascii="Times New Roman" w:hAnsi="Times New Roman"/>
                <w:highlight w:val="red"/>
              </w:rPr>
            </w:pPr>
            <w:r w:rsidRPr="00D13495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62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«Терминал «Сероглазка»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683016, Камчатский край, г. Петропавловск-Камчатский, Мишенная, д. 131, тел.: 8 (4152) 46-66-76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689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Корякэнерго</w:t>
            </w:r>
            <w:proofErr w:type="spellEnd"/>
            <w:r w:rsidRPr="00F57DE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683013, Камчатский край, г. Петропавловск- Камчатский ул. Озерная, д. 41, тел.: (4152) 46-28-46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784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379" w:type="pct"/>
          </w:tcPr>
          <w:p w:rsidR="002E4B79" w:rsidRPr="00D13495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3495">
              <w:rPr>
                <w:rFonts w:ascii="Times New Roman" w:hAnsi="Times New Roman"/>
                <w:color w:val="000000"/>
              </w:rPr>
              <w:t xml:space="preserve">ООО «Колхоз Ударник»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683905, Камчатский край, г. Петропавловск-Камчатский, ул. Космонавтов, 40, тел.: (4152) 45-00-16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4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79" w:type="pct"/>
          </w:tcPr>
          <w:p w:rsidR="002E4B79" w:rsidRPr="00D13495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3495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D13495">
              <w:rPr>
                <w:rFonts w:ascii="Times New Roman" w:hAnsi="Times New Roman"/>
                <w:color w:val="000000"/>
              </w:rPr>
              <w:t>Марлин</w:t>
            </w:r>
            <w:proofErr w:type="spellEnd"/>
            <w:r w:rsidRPr="00D1349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D13495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D13495">
              <w:rPr>
                <w:rFonts w:ascii="Times New Roman" w:hAnsi="Times New Roman"/>
              </w:rPr>
              <w:t>683032, край Камчатский, город Петропавловск-камчатский, улица Ленинская, дом 26, тел.: 8(4152) 27-61-41</w:t>
            </w:r>
          </w:p>
        </w:tc>
        <w:tc>
          <w:tcPr>
            <w:tcW w:w="1027" w:type="pct"/>
            <w:noWrap/>
          </w:tcPr>
          <w:p w:rsidR="002E4B79" w:rsidRPr="00D13495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3495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49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 xml:space="preserve">АО «Петропавловск -Камчатский морской торговый порт»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683000, Камчатский край, г. Петропавловск-Камчатский, пл. Г.И. Щедрина, д. 2, тел.: 8(4152) 43-40-05,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76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Оссора</w:t>
            </w:r>
            <w:proofErr w:type="spellEnd"/>
            <w:r w:rsidRPr="00F57DE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 xml:space="preserve">688700, Камчатский край, </w:t>
            </w:r>
            <w:proofErr w:type="spellStart"/>
            <w:r w:rsidRPr="00F57DED">
              <w:rPr>
                <w:rFonts w:ascii="Times New Roman" w:hAnsi="Times New Roman"/>
              </w:rPr>
              <w:t>Карагинский</w:t>
            </w:r>
            <w:proofErr w:type="spellEnd"/>
            <w:r w:rsidRPr="00F57DED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F57DED">
              <w:rPr>
                <w:rFonts w:ascii="Times New Roman" w:hAnsi="Times New Roman"/>
              </w:rPr>
              <w:t>Оссора</w:t>
            </w:r>
            <w:proofErr w:type="spellEnd"/>
            <w:r w:rsidRPr="00F57DED">
              <w:rPr>
                <w:rFonts w:ascii="Times New Roman" w:hAnsi="Times New Roman"/>
              </w:rPr>
              <w:t>, ул. Советская, д. 45, тел.: 8(41545) 47-2-23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659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«41 Электрическая сеть»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 xml:space="preserve">684036, Камчатский край, </w:t>
            </w:r>
            <w:proofErr w:type="spellStart"/>
            <w:r w:rsidRPr="00F57DED">
              <w:rPr>
                <w:rFonts w:ascii="Times New Roman" w:hAnsi="Times New Roman"/>
              </w:rPr>
              <w:t>пгт</w:t>
            </w:r>
            <w:proofErr w:type="spellEnd"/>
            <w:r w:rsidRPr="00F57DED">
              <w:rPr>
                <w:rFonts w:ascii="Times New Roman" w:hAnsi="Times New Roman"/>
              </w:rPr>
              <w:t xml:space="preserve">. </w:t>
            </w:r>
            <w:proofErr w:type="spellStart"/>
            <w:r w:rsidRPr="00F57DED">
              <w:rPr>
                <w:rFonts w:ascii="Times New Roman" w:hAnsi="Times New Roman"/>
              </w:rPr>
              <w:t>Вулканный</w:t>
            </w:r>
            <w:proofErr w:type="spellEnd"/>
            <w:r w:rsidRPr="00F57DED">
              <w:rPr>
                <w:rFonts w:ascii="Times New Roman" w:hAnsi="Times New Roman"/>
              </w:rPr>
              <w:t xml:space="preserve">, ул. Центральная, д. 1, тел.: 8 963 831 2555 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457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Алеир</w:t>
            </w:r>
            <w:proofErr w:type="spellEnd"/>
            <w:r w:rsidRPr="00F57DE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683003, Камчатский край, г. Петропавловск-Камчатский, ул. Проспект Победы, д. 107, тел.: 8(4152) 22 66 06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25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МУП «</w:t>
            </w:r>
            <w:r>
              <w:rPr>
                <w:rFonts w:ascii="Times New Roman" w:hAnsi="Times New Roman"/>
                <w:color w:val="000000"/>
              </w:rPr>
              <w:t>ТЭСК</w:t>
            </w:r>
            <w:r w:rsidRPr="00F57DED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683024, Камчатский край, г. Петропавловск-Камчатский, ул. Владивостокская, д. 29, тел.: 8(4152) 31-44-54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62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«РСО» Силуэт»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 xml:space="preserve">683031, Камчатский край, г. Петропавловск-Камчатский, ул. </w:t>
            </w:r>
            <w:proofErr w:type="spellStart"/>
            <w:r w:rsidRPr="00F57DED">
              <w:rPr>
                <w:rFonts w:ascii="Times New Roman" w:hAnsi="Times New Roman"/>
              </w:rPr>
              <w:t>Бохняка</w:t>
            </w:r>
            <w:proofErr w:type="spellEnd"/>
            <w:r w:rsidRPr="00F57DED">
              <w:rPr>
                <w:rFonts w:ascii="Times New Roman" w:hAnsi="Times New Roman"/>
              </w:rPr>
              <w:t>, д. 18, оф. 101, тел.: 8(4152) 45-99-00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61"/>
        </w:trPr>
        <w:tc>
          <w:tcPr>
            <w:tcW w:w="324" w:type="pct"/>
            <w:vAlign w:val="center"/>
            <w:hideMark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«Энергоресурс»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</w:rPr>
              <w:t>683013, Камчатский край, г. Петропавловск-Камчатский, переулок Садовый, б/н, тел.: 8(4152) 46-44-34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61"/>
        </w:trPr>
        <w:tc>
          <w:tcPr>
            <w:tcW w:w="324" w:type="pct"/>
            <w:vAlign w:val="center"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Энергопрогноз</w:t>
            </w:r>
            <w:proofErr w:type="spellEnd"/>
            <w:r>
              <w:rPr>
                <w:rFonts w:ascii="Times New Roman" w:hAnsi="Times New Roman"/>
                <w:color w:val="000000"/>
              </w:rPr>
              <w:t>-Камчатка</w:t>
            </w:r>
            <w:r w:rsidRPr="00F57DE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 xml:space="preserve">683000, Камчатский край, Петропавловск-Камчатский, ул. 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Вулканная</w:t>
            </w:r>
            <w:proofErr w:type="spellEnd"/>
            <w:r w:rsidRPr="00F57DED">
              <w:rPr>
                <w:rFonts w:ascii="Times New Roman" w:hAnsi="Times New Roman"/>
                <w:color w:val="000000"/>
              </w:rPr>
              <w:t xml:space="preserve">, д. 49, 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помещ</w:t>
            </w:r>
            <w:proofErr w:type="spellEnd"/>
            <w:r w:rsidRPr="00F57DED">
              <w:rPr>
                <w:rFonts w:ascii="Times New Roman" w:hAnsi="Times New Roman"/>
                <w:color w:val="000000"/>
              </w:rPr>
              <w:t>. №№2-3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61"/>
        </w:trPr>
        <w:tc>
          <w:tcPr>
            <w:tcW w:w="324" w:type="pct"/>
            <w:vAlign w:val="center"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«Вест»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683000, Камчатский край, Петропавловск-Камчатский, ул. Советская, д. 38-4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  <w:tr w:rsidR="002E4B79" w:rsidRPr="00F57DED" w:rsidTr="00614F4C">
        <w:trPr>
          <w:trHeight w:val="561"/>
        </w:trPr>
        <w:tc>
          <w:tcPr>
            <w:tcW w:w="324" w:type="pct"/>
            <w:vAlign w:val="center"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79" w:type="pct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F57DED">
              <w:rPr>
                <w:rFonts w:ascii="Times New Roman" w:hAnsi="Times New Roman"/>
                <w:color w:val="000000"/>
              </w:rPr>
              <w:t>Пенжинская</w:t>
            </w:r>
            <w:proofErr w:type="spellEnd"/>
            <w:r w:rsidRPr="00F57DED">
              <w:rPr>
                <w:rFonts w:ascii="Times New Roman" w:hAnsi="Times New Roman"/>
                <w:color w:val="000000"/>
              </w:rPr>
              <w:t xml:space="preserve"> горная компания»</w:t>
            </w:r>
          </w:p>
        </w:tc>
        <w:tc>
          <w:tcPr>
            <w:tcW w:w="2270" w:type="pct"/>
            <w:vAlign w:val="center"/>
          </w:tcPr>
          <w:p w:rsidR="002E4B79" w:rsidRPr="00F57DED" w:rsidRDefault="002E4B79" w:rsidP="00B6578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683001, Камчатский край. г. Петропавловск-Камчатский, пр. Победы, д.109, оф. 31</w:t>
            </w:r>
          </w:p>
        </w:tc>
        <w:tc>
          <w:tcPr>
            <w:tcW w:w="1027" w:type="pct"/>
            <w:noWrap/>
          </w:tcPr>
          <w:p w:rsidR="002E4B79" w:rsidRPr="00F57DED" w:rsidRDefault="002E4B79" w:rsidP="00B6578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F57DED">
              <w:rPr>
                <w:rFonts w:ascii="Times New Roman" w:hAnsi="Times New Roman"/>
                <w:color w:val="000000"/>
              </w:rPr>
              <w:t>деятельность в сфере электроэнергетики</w:t>
            </w:r>
          </w:p>
        </w:tc>
      </w:tr>
    </w:tbl>
    <w:p w:rsidR="002E4B79" w:rsidRPr="00F57DED" w:rsidRDefault="002E4B79" w:rsidP="00B6578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F57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hyperlink r:id="rId4" w:history="1">
        <w:r w:rsidRPr="00F57DED">
          <w:rPr>
            <w:rFonts w:ascii="Times New Roman" w:eastAsia="Times New Roman" w:hAnsi="Times New Roman" w:cs="Times New Roman"/>
            <w:bCs/>
            <w:color w:val="002060"/>
            <w:sz w:val="24"/>
            <w:szCs w:val="24"/>
            <w:u w:val="single"/>
            <w:lang w:eastAsia="ru-RU"/>
          </w:rPr>
          <w:t>https://sltarif.kamgov.ru/subekty-estestvennyh-monopolij/adresa-sajtov-resursosnabzausih-organizacij-gosudarstvennoe-regulirovanie-cen-tarifov-na-uslugi-kotoryh-osusestvlaet-rst-kamcatskogo-kraa</w:t>
        </w:r>
      </w:hyperlink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F4C" w:rsidRDefault="00614F4C" w:rsidP="00B6578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Информация по вопросам установления цен (тарифов)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сфере электроэнергетики </w:t>
      </w:r>
    </w:p>
    <w:p w:rsidR="00614F4C" w:rsidRPr="00796EC2" w:rsidRDefault="00614F4C" w:rsidP="00B65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электроэнергетике, 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</w:t>
      </w:r>
      <w:r w:rsidRPr="00796EC2">
        <w:rPr>
          <w:rFonts w:ascii="Times New Roman" w:eastAsia="Calibri" w:hAnsi="Times New Roman" w:cs="Times New Roman"/>
          <w:sz w:val="28"/>
          <w:szCs w:val="28"/>
        </w:rPr>
        <w:lastRenderedPageBreak/>
        <w:t>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генерирующих объектах», от 19.06.2018 № 834/18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«О предельных уровнях тарифов на электрическую энергию (мощность)» на очередной регулируемый год, «Об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Федерации» на очередной регулируемый год, постановлением Правительства Камчатского края от 19.12.2008 № 424-П «Об утверждении Положения о Региональной службе по тарифам и ценам Камчатского края» Службой утверждаются экономически обоснованные тарифы на электрическую энергию, поставляемую потребителям Камчатского края.</w:t>
      </w:r>
    </w:p>
    <w:p w:rsidR="00614F4C" w:rsidRPr="00796EC2" w:rsidRDefault="00614F4C" w:rsidP="00B65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тарифы в сфере электроэнергетики в 1 полугодии расчетного года утверждаются на уровне тарифов, действующих на 2 полугодие предыдущего года. </w:t>
      </w:r>
    </w:p>
    <w:p w:rsidR="00614F4C" w:rsidRPr="00796EC2" w:rsidRDefault="00614F4C" w:rsidP="00B65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При утверждении экономически обоснованных тарифов на электрическую энергию Служба руководствуется предельными уровнями тарифа, утверждаемыми ФАС России. </w:t>
      </w:r>
    </w:p>
    <w:p w:rsidR="00614F4C" w:rsidRPr="00796EC2" w:rsidRDefault="00614F4C" w:rsidP="00B65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Ежегодно до 1 мая </w:t>
      </w:r>
      <w:proofErr w:type="spellStart"/>
      <w:r w:rsidRPr="00796EC2">
        <w:rPr>
          <w:rFonts w:ascii="Times New Roman" w:eastAsia="Calibri" w:hAnsi="Times New Roman" w:cs="Times New Roman"/>
          <w:sz w:val="28"/>
          <w:szCs w:val="28"/>
        </w:rPr>
        <w:t>энергоснабжающие</w:t>
      </w:r>
      <w:proofErr w:type="spellEnd"/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организации Камчатского края представляют в Службу заявления на установление тарифов на очередной период регулирования. </w:t>
      </w:r>
    </w:p>
    <w:p w:rsidR="00614F4C" w:rsidRPr="00796EC2" w:rsidRDefault="00614F4C" w:rsidP="00B65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C2">
        <w:rPr>
          <w:rFonts w:ascii="Times New Roman" w:eastAsia="Calibri" w:hAnsi="Times New Roman" w:cs="Times New Roman"/>
          <w:sz w:val="28"/>
          <w:szCs w:val="28"/>
        </w:rPr>
        <w:t>С 1 января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года тарифы на электрическую энергию устанавливаются на долгосрочный период (от трех до пяти лет), за исключением случаев, предусмотренных действующим законодательством.</w:t>
      </w:r>
    </w:p>
    <w:p w:rsidR="00614F4C" w:rsidRPr="00796EC2" w:rsidRDefault="00614F4C" w:rsidP="00B657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C2">
        <w:rPr>
          <w:rFonts w:ascii="Times New Roman" w:eastAsia="Calibri" w:hAnsi="Times New Roman" w:cs="Times New Roman"/>
          <w:sz w:val="28"/>
          <w:szCs w:val="28"/>
        </w:rPr>
        <w:t>Так, по результатам представленных обращений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году Службой принято к рассмотрению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обращение </w:t>
      </w:r>
      <w:proofErr w:type="spellStart"/>
      <w:r w:rsidRPr="00796EC2">
        <w:rPr>
          <w:rFonts w:ascii="Times New Roman" w:eastAsia="Calibri" w:hAnsi="Times New Roman" w:cs="Times New Roman"/>
          <w:sz w:val="28"/>
          <w:szCs w:val="28"/>
        </w:rPr>
        <w:t>энергоснабжающих</w:t>
      </w:r>
      <w:proofErr w:type="spellEnd"/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организаций, открыто 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дел по утверждению тарифов на электрическую энергию по заявлениям организаций, в том числе по утверждению тарифов на услуги по передаче электрической энергии. По итогам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года принято 4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тарифных решений в отношении регулируемых организаций Камчатского края в сфере электроэнергетики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96EC2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2E4B79" w:rsidRDefault="002E4B79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308" w:rsidRPr="001B1308" w:rsidRDefault="001B1308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данных об уровне цен (тарифов), установленных </w:t>
      </w:r>
      <w:r w:rsidRPr="001B1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1B1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B1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электроэнергетики, в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B1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B1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14F4C" w:rsidRDefault="00614F4C" w:rsidP="00B65784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308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Федеральная антимонопольная служба устанавливает предельные (минимальный и (или) максимальный) уровни цен (тарифов)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объединенных в ценовые зоны оптового рынка.</w:t>
      </w:r>
    </w:p>
    <w:p w:rsidR="001B1308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Органы исполнительной власти субъектов Российской Федерации в области государственного регулирования тарифов устанавливают цены (тарифы)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в пределах предельных уровней цен (тарифов) установленных решением Федеральной антимонопольной службы.</w:t>
      </w:r>
    </w:p>
    <w:p w:rsidR="001B1308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9F36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6E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6E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796E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экономически обоснованного среднего тарифа на электрическую энергию по Камчатскому краю за период 2018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1B1308" w:rsidRPr="00796EC2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079"/>
        <w:gridCol w:w="1079"/>
        <w:gridCol w:w="1078"/>
        <w:gridCol w:w="1078"/>
        <w:gridCol w:w="1078"/>
        <w:gridCol w:w="1078"/>
        <w:gridCol w:w="1078"/>
        <w:gridCol w:w="1078"/>
      </w:tblGrid>
      <w:tr w:rsidR="001B1308" w:rsidRPr="00796EC2" w:rsidTr="005A3498">
        <w:trPr>
          <w:trHeight w:val="28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2018 год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2019 год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2020 год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 год</w:t>
            </w:r>
          </w:p>
        </w:tc>
      </w:tr>
      <w:tr w:rsidR="001B1308" w:rsidRPr="00796EC2" w:rsidTr="005A3498">
        <w:trPr>
          <w:trHeight w:val="5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08" w:rsidRPr="00796EC2" w:rsidRDefault="001B1308" w:rsidP="00B657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полугодие 2018 года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полугодие 2018 года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полугодие 2019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полугодие 2019 года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полугодие 2020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полугодие 2020 года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полугодие 202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5666F9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полугодие 202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566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года</w:t>
            </w:r>
          </w:p>
        </w:tc>
      </w:tr>
      <w:tr w:rsidR="001B1308" w:rsidRPr="00796EC2" w:rsidTr="005A3498">
        <w:trPr>
          <w:trHeight w:val="4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Предельный минимальный уровень тарифа по приказу, коп./кВт*ч (без НДС)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379,00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393,40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393,40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420,94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1376,97</w:t>
            </w:r>
          </w:p>
        </w:tc>
      </w:tr>
      <w:tr w:rsidR="001B1308" w:rsidRPr="00796EC2" w:rsidTr="005A3498">
        <w:trPr>
          <w:trHeight w:val="4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Предельный максимальный уровень тарифа по приказу, коп./кВт*ч (без НДС)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1 013,85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1 162,31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1 202,29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1 279,24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1590,53</w:t>
            </w:r>
          </w:p>
        </w:tc>
      </w:tr>
      <w:tr w:rsidR="001B1308" w:rsidRPr="00796EC2" w:rsidTr="005A3498">
        <w:trPr>
          <w:trHeight w:val="4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Экономически обоснованный средний тариф по Камчатскому краю, коп./кВт*ч (без НДС)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1 032,692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1 178,33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1 304,46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1437,11</w:t>
            </w:r>
          </w:p>
        </w:tc>
      </w:tr>
      <w:tr w:rsidR="001B1308" w:rsidRPr="00796EC2" w:rsidTr="005A3498">
        <w:trPr>
          <w:trHeight w:val="4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% роста к предыдущему периоду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EC2">
              <w:rPr>
                <w:rFonts w:ascii="Times New Roman" w:eastAsia="Times New Roman" w:hAnsi="Times New Roman" w:cs="Times New Roman"/>
                <w:lang w:eastAsia="ru-RU"/>
              </w:rPr>
              <w:t>110,70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8" w:rsidRPr="00796EC2" w:rsidRDefault="001B1308" w:rsidP="00B657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110,17</w:t>
            </w:r>
          </w:p>
        </w:tc>
      </w:tr>
    </w:tbl>
    <w:p w:rsidR="001B1308" w:rsidRPr="00796EC2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08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тарифного регулирования на 2020 год в рамках приказа ФАС России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991/20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D5597">
        <w:rPr>
          <w:rFonts w:ascii="Times New Roman" w:hAnsi="Times New Roman" w:cs="Times New Roman"/>
          <w:sz w:val="28"/>
          <w:szCs w:val="28"/>
        </w:rPr>
        <w:t>О предельных минимальных и максимальных уровнях тарифов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зоны оптового рынка, на 2021 год, в среднем по субъекту Российской Федерации</w:t>
      </w:r>
      <w:r w:rsidRPr="00CD559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рассчитан экономически обоснованный средний тариф на электрическую энергию, поставляемую потребителям Камчатского края, который в 1 полугодии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1331,43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коп./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НДС), во втором полугодии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1547,08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коп./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 (Таблица </w:t>
      </w:r>
      <w:r w:rsidR="009F3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1308" w:rsidRPr="00796EC2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социально-экономического развития региона, Правительством Камчатского края ежегодно, начиная с 2007 года, продолжается реализация мероприятий по исполнению п.1К) Перечня поручений Президента Российской Федерации В.В. Путина по итогам совещания по вопросам социально-экономического развития Камчатского края от 05.09.2007 № Пр-1680, а именно снижение отпускных тарифов на электрическую энергию для конечных потребителей (в том числе для населения), с компенсацией выпадающих доходов 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организаций региона за счет средств бюджета Камчатского края.</w:t>
      </w:r>
    </w:p>
    <w:p w:rsidR="001B1308" w:rsidRPr="00796EC2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Службой установлен льготный тариф для населения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который составил в 1 полугодии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4,68 руб./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НДС), во 2 полугодии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НДС).</w:t>
      </w:r>
    </w:p>
    <w:p w:rsidR="001B1308" w:rsidRPr="00796EC2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разницы стоимости электроэнергии между экономически обоснованными и сниженными тарифами для населения осуществляется из бюджета Камчатского края, расчетный размер компенсации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4 590,532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1B1308" w:rsidRPr="00796EC2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поручений Президента Российской Федерации от 08.12.2015 № Пр-2508 (пункт 11), от 16.03.2016 № Пр-560 (пункт 1 в) в целях создания 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Федерации, в соответствии с постановлением Правительства Российской Федерации от 28.07.2017 № 895 «О достижении на территориях Дальневосточного федерального округа базовых уровней цен (тарифов) на электрическую энергию (мощность)», распоряжением Правительства Российской Федерации от </w:t>
      </w:r>
      <w:r w:rsidRPr="00CD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30.12.2020 </w:t>
      </w:r>
      <w:r w:rsidR="00D66A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3657-р 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тарифах на электрическую энергию (мощность) для субъектов Российской Федерации, входящих в состав Дальневосточного федерального округа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Службой утвержден базовый тариф на электрическую энергию, поставляемую потребителям категории «прочие потребители» на территории Камчатского края (за исключением категории «население»)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который составил 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руб./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НДС).</w:t>
      </w:r>
    </w:p>
    <w:p w:rsidR="001B1308" w:rsidRPr="00796EC2" w:rsidRDefault="001B1308" w:rsidP="00B657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выпадающих доходов 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Камчатского края от поставки электрической энергии (мощности) потребителям категории «прочие потребители» производится за счет средств целевой субсидии, направляемой ПАО «</w:t>
      </w:r>
      <w:proofErr w:type="spellStart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бюджет Камчатского края на безвозмездной основе. Расчетный размер компенсации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9 803,816</w:t>
      </w:r>
      <w:r w:rsidRPr="007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bookmarkStart w:id="0" w:name="_GoBack"/>
      <w:bookmarkEnd w:id="0"/>
    </w:p>
    <w:sectPr w:rsidR="001B1308" w:rsidRPr="00796EC2" w:rsidSect="00D134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6"/>
    <w:rsid w:val="001A3824"/>
    <w:rsid w:val="001B1308"/>
    <w:rsid w:val="001C18B4"/>
    <w:rsid w:val="002E4B79"/>
    <w:rsid w:val="003D26EF"/>
    <w:rsid w:val="0046134E"/>
    <w:rsid w:val="004F0143"/>
    <w:rsid w:val="005666F9"/>
    <w:rsid w:val="00614F4C"/>
    <w:rsid w:val="00796EC2"/>
    <w:rsid w:val="00823426"/>
    <w:rsid w:val="00894902"/>
    <w:rsid w:val="009D3074"/>
    <w:rsid w:val="009F3656"/>
    <w:rsid w:val="00A6619A"/>
    <w:rsid w:val="00A8133A"/>
    <w:rsid w:val="00A83D3B"/>
    <w:rsid w:val="00AE2712"/>
    <w:rsid w:val="00B65784"/>
    <w:rsid w:val="00C85C77"/>
    <w:rsid w:val="00CD5597"/>
    <w:rsid w:val="00D13495"/>
    <w:rsid w:val="00D66A36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21EC8-031B-4478-A2C0-9E10F745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F57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tarif.kamgov.ru/subekty-estestvennyh-monopolij/adresa-sajtov-resursosnabzausih-organizacij-gosudarstvennoe-regulirovanie-cen-tarifov-na-uslugi-kotoryh-osusestvlaet-rst-kamcatskogo-kr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10</cp:revision>
  <dcterms:created xsi:type="dcterms:W3CDTF">2021-01-28T23:21:00Z</dcterms:created>
  <dcterms:modified xsi:type="dcterms:W3CDTF">2022-01-24T01:48:00Z</dcterms:modified>
</cp:coreProperties>
</file>