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AD" w:rsidRPr="00807534" w:rsidRDefault="00E770AD" w:rsidP="00E770AD">
      <w:pPr>
        <w:jc w:val="center"/>
        <w:rPr>
          <w:szCs w:val="28"/>
        </w:rPr>
      </w:pPr>
      <w:r w:rsidRPr="00807534">
        <w:rPr>
          <w:noProof/>
        </w:rPr>
        <w:drawing>
          <wp:inline distT="0" distB="0" distL="0" distR="0">
            <wp:extent cx="648335" cy="808355"/>
            <wp:effectExtent l="0" t="0" r="0" b="0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0AD" w:rsidRPr="00807534" w:rsidRDefault="00E770AD" w:rsidP="00E770AD">
      <w:pPr>
        <w:tabs>
          <w:tab w:val="left" w:pos="5198"/>
        </w:tabs>
        <w:jc w:val="center"/>
      </w:pPr>
    </w:p>
    <w:p w:rsidR="00E770AD" w:rsidRPr="00807534" w:rsidRDefault="00E770AD" w:rsidP="00E770AD">
      <w:pPr>
        <w:pStyle w:val="ae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E770AD" w:rsidRPr="00807534" w:rsidRDefault="00E770AD" w:rsidP="00E770AD">
      <w:pPr>
        <w:pStyle w:val="ae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E770AD" w:rsidRPr="00807534" w:rsidRDefault="00E770AD" w:rsidP="00E770AD">
      <w:pPr>
        <w:pStyle w:val="ae"/>
        <w:jc w:val="center"/>
        <w:rPr>
          <w:szCs w:val="28"/>
        </w:rPr>
      </w:pPr>
    </w:p>
    <w:p w:rsidR="00E770AD" w:rsidRDefault="008C1310" w:rsidP="00E770AD">
      <w:pPr>
        <w:pStyle w:val="ae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E770AD" w:rsidRPr="00807534">
        <w:rPr>
          <w:spacing w:val="40"/>
          <w:szCs w:val="28"/>
        </w:rPr>
        <w:t>ПОСТАНОВЛЕНИ</w:t>
      </w:r>
      <w:r w:rsidR="00B04B0A">
        <w:rPr>
          <w:spacing w:val="40"/>
          <w:szCs w:val="28"/>
          <w:lang w:val="ru-RU"/>
        </w:rPr>
        <w:t>Е</w:t>
      </w:r>
    </w:p>
    <w:p w:rsidR="00E770AD" w:rsidRPr="007B612C" w:rsidRDefault="00E770AD" w:rsidP="00E770AD">
      <w:pPr>
        <w:pStyle w:val="ae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E770AD" w:rsidRPr="00FC5B91" w:rsidTr="00E770AD">
        <w:tc>
          <w:tcPr>
            <w:tcW w:w="2977" w:type="dxa"/>
            <w:tcBorders>
              <w:bottom w:val="single" w:sz="4" w:space="0" w:color="auto"/>
            </w:tcBorders>
          </w:tcPr>
          <w:p w:rsidR="00E770AD" w:rsidRPr="00172809" w:rsidRDefault="00CF7C13" w:rsidP="00CF7C13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="00E770AD" w:rsidRPr="00172809">
              <w:rPr>
                <w:rFonts w:eastAsia="Calibri"/>
                <w:lang w:eastAsia="en-US"/>
              </w:rPr>
              <w:t>.</w:t>
            </w:r>
            <w:r w:rsidR="00E770AD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9</w:t>
            </w:r>
            <w:r w:rsidR="00E770AD" w:rsidRPr="00172809">
              <w:rPr>
                <w:rFonts w:eastAsia="Calibri"/>
                <w:lang w:eastAsia="en-US"/>
              </w:rPr>
              <w:t>.20</w:t>
            </w:r>
            <w:r w:rsidR="00E770AD">
              <w:rPr>
                <w:rFonts w:eastAsia="Calibri"/>
                <w:lang w:eastAsia="en-US"/>
              </w:rPr>
              <w:t>2</w:t>
            </w:r>
            <w:r w:rsidR="008C13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" w:type="dxa"/>
          </w:tcPr>
          <w:p w:rsidR="00E770AD" w:rsidRPr="00FC5B91" w:rsidRDefault="00E770AD" w:rsidP="00E770AD">
            <w:pPr>
              <w:widowControl w:val="0"/>
              <w:jc w:val="both"/>
              <w:rPr>
                <w:rFonts w:eastAsia="Calibri"/>
                <w:szCs w:val="28"/>
                <w:lang w:eastAsia="en-US"/>
              </w:rPr>
            </w:pPr>
            <w:r w:rsidRPr="00FC5B91">
              <w:rPr>
                <w:rFonts w:eastAsia="Calibri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70AD" w:rsidRPr="00172809" w:rsidRDefault="008C1310" w:rsidP="008C131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ххх</w:t>
            </w:r>
          </w:p>
        </w:tc>
      </w:tr>
    </w:tbl>
    <w:p w:rsidR="00E770AD" w:rsidRPr="00FC5B91" w:rsidRDefault="00E770AD" w:rsidP="00E770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E770AD" w:rsidRPr="00FC5B91" w:rsidTr="00E770AD">
        <w:trPr>
          <w:trHeight w:val="716"/>
        </w:trPr>
        <w:tc>
          <w:tcPr>
            <w:tcW w:w="4503" w:type="dxa"/>
          </w:tcPr>
          <w:p w:rsidR="00E770AD" w:rsidRPr="00091DAA" w:rsidRDefault="003D1C95" w:rsidP="00091DAA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091DAA">
              <w:rPr>
                <w:sz w:val="24"/>
              </w:rPr>
              <w:t xml:space="preserve">Об установлении размера платы </w:t>
            </w:r>
            <w:r w:rsidR="00091DAA" w:rsidRPr="00091DAA">
              <w:rPr>
                <w:sz w:val="24"/>
              </w:rPr>
              <w:t>за технологическое присоединение газоиспользующего оборудования к сетям газораспределения АО «Газпром газораспределение Дальний Восток» объекта капитального строительства «Эксплуатационная база газового хозяйства», расположенный по адресу: Камчатский край, г. Петропавловск-Камчатский, кадастровый номер земельного участка 41:01:0000000:1066, код стройки ТП-ХБ22/81/19 по индивидуальному проекту</w:t>
            </w:r>
          </w:p>
        </w:tc>
      </w:tr>
    </w:tbl>
    <w:p w:rsidR="00B60245" w:rsidRPr="008D13CF" w:rsidRDefault="00B60245" w:rsidP="00B60245">
      <w:pPr>
        <w:spacing w:line="360" w:lineRule="auto"/>
        <w:jc w:val="center"/>
        <w:rPr>
          <w:sz w:val="32"/>
          <w:szCs w:val="32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7904DF" w:rsidRDefault="007904DF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E770AD" w:rsidRDefault="00E770AD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E770AD" w:rsidRDefault="00E770AD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E770AD" w:rsidRDefault="00E770AD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E770AD" w:rsidRDefault="00E770AD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E770AD" w:rsidRDefault="00E770AD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E770AD" w:rsidRDefault="00E770AD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E770AD" w:rsidRDefault="00E770AD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E770AD" w:rsidRDefault="00E770AD" w:rsidP="00B04B0A">
      <w:pPr>
        <w:suppressAutoHyphens/>
        <w:adjustRightInd w:val="0"/>
        <w:jc w:val="both"/>
        <w:rPr>
          <w:szCs w:val="28"/>
        </w:rPr>
      </w:pPr>
    </w:p>
    <w:p w:rsidR="008C1310" w:rsidRDefault="008C1310" w:rsidP="00B04B0A">
      <w:pPr>
        <w:suppressAutoHyphens/>
        <w:adjustRightInd w:val="0"/>
        <w:jc w:val="both"/>
        <w:rPr>
          <w:szCs w:val="28"/>
        </w:rPr>
      </w:pPr>
    </w:p>
    <w:p w:rsidR="00CB0B91" w:rsidRDefault="00CB0B91" w:rsidP="00B04B0A">
      <w:pPr>
        <w:ind w:firstLine="709"/>
        <w:jc w:val="both"/>
        <w:rPr>
          <w:szCs w:val="28"/>
        </w:rPr>
      </w:pPr>
      <w:r w:rsidRPr="000F3FD3">
        <w:rPr>
          <w:szCs w:val="28"/>
        </w:rPr>
        <w:t xml:space="preserve">В соответствии с Федеральным законом от 31.03.1999 № 69-ФЗ «О газоснабжении в Российской Федерации», постановлениями Правительства Российской Федерации от 29.12.2000 № 1021 «О государственном регулировании цен на газ и тарифов на услуги по его транспортировке на территории Российской Федерации», от 30.12.2013 № 1314 </w:t>
      </w:r>
      <w:r>
        <w:rPr>
          <w:szCs w:val="28"/>
        </w:rPr>
        <w:t>«</w:t>
      </w:r>
      <w:r w:rsidRPr="000F3FD3">
        <w:rPr>
          <w:szCs w:val="28"/>
        </w:rPr>
        <w:t>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</w:t>
      </w:r>
      <w:r>
        <w:rPr>
          <w:szCs w:val="28"/>
        </w:rPr>
        <w:t>»</w:t>
      </w:r>
      <w:r w:rsidRPr="000F3FD3">
        <w:rPr>
          <w:szCs w:val="28"/>
        </w:rPr>
        <w:t xml:space="preserve">, </w:t>
      </w:r>
      <w:r>
        <w:rPr>
          <w:szCs w:val="28"/>
        </w:rPr>
        <w:t xml:space="preserve">от 30.01.2018 № 82 «О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инфраструктуры», </w:t>
      </w:r>
      <w:r w:rsidRPr="000F3FD3">
        <w:rPr>
          <w:szCs w:val="28"/>
        </w:rPr>
        <w:t>приказом Ф</w:t>
      </w:r>
      <w:r>
        <w:rPr>
          <w:szCs w:val="28"/>
        </w:rPr>
        <w:t>АС</w:t>
      </w:r>
      <w:r w:rsidRPr="000F3FD3">
        <w:rPr>
          <w:szCs w:val="28"/>
        </w:rPr>
        <w:t xml:space="preserve"> России от </w:t>
      </w:r>
      <w:r>
        <w:rPr>
          <w:szCs w:val="28"/>
        </w:rPr>
        <w:t>16</w:t>
      </w:r>
      <w:r w:rsidRPr="000F3FD3">
        <w:rPr>
          <w:szCs w:val="28"/>
        </w:rPr>
        <w:t>.0</w:t>
      </w:r>
      <w:r>
        <w:rPr>
          <w:szCs w:val="28"/>
        </w:rPr>
        <w:t>8</w:t>
      </w:r>
      <w:r w:rsidRPr="000F3FD3">
        <w:rPr>
          <w:szCs w:val="28"/>
        </w:rPr>
        <w:t>.201</w:t>
      </w:r>
      <w:r>
        <w:rPr>
          <w:szCs w:val="28"/>
        </w:rPr>
        <w:t>8</w:t>
      </w:r>
      <w:r w:rsidRPr="000F3FD3">
        <w:rPr>
          <w:szCs w:val="28"/>
        </w:rPr>
        <w:t xml:space="preserve"> № 1</w:t>
      </w:r>
      <w:r>
        <w:rPr>
          <w:szCs w:val="28"/>
        </w:rPr>
        <w:t>151/18</w:t>
      </w:r>
      <w:r w:rsidRPr="000F3FD3">
        <w:rPr>
          <w:szCs w:val="28"/>
        </w:rPr>
        <w:t xml:space="preserve"> </w:t>
      </w:r>
      <w:r>
        <w:rPr>
          <w:szCs w:val="28"/>
        </w:rPr>
        <w:t>«</w:t>
      </w:r>
      <w:r w:rsidRPr="000F3FD3">
        <w:rPr>
          <w:szCs w:val="28"/>
        </w:rPr>
        <w:t xml:space="preserve">Об утверждении Методических указаний по расчету размера платы за технологическое присоединение газоиспользующего оборудования к </w:t>
      </w:r>
      <w:r>
        <w:rPr>
          <w:szCs w:val="28"/>
        </w:rPr>
        <w:t>га</w:t>
      </w:r>
      <w:r w:rsidRPr="000F3FD3">
        <w:rPr>
          <w:szCs w:val="28"/>
        </w:rPr>
        <w:t>зораспредел</w:t>
      </w:r>
      <w:r>
        <w:rPr>
          <w:szCs w:val="28"/>
        </w:rPr>
        <w:t>ительным сетям</w:t>
      </w:r>
      <w:r w:rsidRPr="000F3FD3">
        <w:rPr>
          <w:szCs w:val="28"/>
        </w:rPr>
        <w:t xml:space="preserve"> и (или) </w:t>
      </w:r>
      <w:r>
        <w:rPr>
          <w:szCs w:val="28"/>
        </w:rPr>
        <w:t xml:space="preserve">размеров </w:t>
      </w:r>
      <w:r w:rsidRPr="000F3FD3">
        <w:rPr>
          <w:szCs w:val="28"/>
        </w:rPr>
        <w:t>стандартизированных тарифных ставок, определяющих ее величину</w:t>
      </w:r>
      <w:r>
        <w:rPr>
          <w:szCs w:val="28"/>
        </w:rPr>
        <w:t>»</w:t>
      </w:r>
      <w:r w:rsidRPr="000F3FD3">
        <w:rPr>
          <w:szCs w:val="28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CF7C13">
        <w:rPr>
          <w:szCs w:val="28"/>
        </w:rPr>
        <w:t>09</w:t>
      </w:r>
      <w:r w:rsidR="000C1F6C">
        <w:rPr>
          <w:szCs w:val="28"/>
        </w:rPr>
        <w:t>.</w:t>
      </w:r>
      <w:r>
        <w:rPr>
          <w:szCs w:val="28"/>
        </w:rPr>
        <w:t>0</w:t>
      </w:r>
      <w:r w:rsidR="00CF7C13">
        <w:rPr>
          <w:szCs w:val="28"/>
        </w:rPr>
        <w:t>9</w:t>
      </w:r>
      <w:r w:rsidRPr="000F3FD3">
        <w:rPr>
          <w:szCs w:val="28"/>
        </w:rPr>
        <w:t>.20</w:t>
      </w:r>
      <w:r w:rsidR="000C1F6C">
        <w:rPr>
          <w:szCs w:val="28"/>
        </w:rPr>
        <w:t>2</w:t>
      </w:r>
      <w:r w:rsidR="008C1310">
        <w:rPr>
          <w:szCs w:val="28"/>
        </w:rPr>
        <w:t>1</w:t>
      </w:r>
      <w:r w:rsidRPr="000F3FD3">
        <w:rPr>
          <w:szCs w:val="28"/>
        </w:rPr>
        <w:t xml:space="preserve"> № </w:t>
      </w:r>
      <w:r w:rsidR="008C1310">
        <w:rPr>
          <w:szCs w:val="28"/>
        </w:rPr>
        <w:t>ХХ</w:t>
      </w:r>
    </w:p>
    <w:p w:rsidR="00B04B0A" w:rsidRDefault="00B04B0A" w:rsidP="00B04B0A">
      <w:pPr>
        <w:ind w:firstLine="709"/>
        <w:jc w:val="both"/>
        <w:rPr>
          <w:szCs w:val="28"/>
        </w:rPr>
      </w:pPr>
    </w:p>
    <w:p w:rsidR="00CB0B91" w:rsidRPr="00FC5B91" w:rsidRDefault="00CB0B91" w:rsidP="00CB0B91">
      <w:pPr>
        <w:ind w:firstLine="709"/>
        <w:jc w:val="both"/>
        <w:rPr>
          <w:szCs w:val="28"/>
        </w:rPr>
      </w:pPr>
      <w:r w:rsidRPr="00822DE0">
        <w:rPr>
          <w:szCs w:val="28"/>
        </w:rPr>
        <w:t>ПОСТАН</w:t>
      </w:r>
      <w:r>
        <w:rPr>
          <w:szCs w:val="28"/>
        </w:rPr>
        <w:t>О</w:t>
      </w:r>
      <w:r w:rsidRPr="00822DE0">
        <w:rPr>
          <w:szCs w:val="28"/>
        </w:rPr>
        <w:t>ВЛЯЮ:</w:t>
      </w:r>
    </w:p>
    <w:p w:rsidR="00CB0B91" w:rsidRDefault="00CB0B91" w:rsidP="00CB0B91">
      <w:pPr>
        <w:ind w:firstLine="709"/>
        <w:jc w:val="both"/>
        <w:rPr>
          <w:szCs w:val="28"/>
        </w:rPr>
      </w:pPr>
      <w:r>
        <w:rPr>
          <w:szCs w:val="28"/>
        </w:rPr>
        <w:t xml:space="preserve">      </w:t>
      </w:r>
    </w:p>
    <w:p w:rsidR="00CB0B91" w:rsidRPr="00197791" w:rsidRDefault="00CB0B91" w:rsidP="00CB0B91">
      <w:pPr>
        <w:widowControl w:val="0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Установить </w:t>
      </w:r>
      <w:r w:rsidR="00666BBC">
        <w:rPr>
          <w:szCs w:val="28"/>
        </w:rPr>
        <w:t>размер</w:t>
      </w:r>
      <w:r w:rsidR="00666BBC" w:rsidRPr="000F3FD3">
        <w:rPr>
          <w:szCs w:val="28"/>
        </w:rPr>
        <w:t xml:space="preserve"> платы за технологическое присоединение газоиспользующего оборудования к </w:t>
      </w:r>
      <w:r w:rsidR="00666BBC">
        <w:rPr>
          <w:szCs w:val="28"/>
        </w:rPr>
        <w:t>сетям га</w:t>
      </w:r>
      <w:r w:rsidR="00666BBC" w:rsidRPr="000F3FD3">
        <w:rPr>
          <w:szCs w:val="28"/>
        </w:rPr>
        <w:t>зораспредел</w:t>
      </w:r>
      <w:r w:rsidR="00666BBC">
        <w:rPr>
          <w:szCs w:val="28"/>
        </w:rPr>
        <w:t>ения АО</w:t>
      </w:r>
      <w:r w:rsidR="00666BBC" w:rsidRPr="0031704E">
        <w:rPr>
          <w:szCs w:val="28"/>
        </w:rPr>
        <w:t xml:space="preserve"> «</w:t>
      </w:r>
      <w:r w:rsidR="00666BBC">
        <w:rPr>
          <w:szCs w:val="28"/>
        </w:rPr>
        <w:t xml:space="preserve">Газпром </w:t>
      </w:r>
      <w:r w:rsidR="00666BBC" w:rsidRPr="00197791">
        <w:rPr>
          <w:szCs w:val="28"/>
        </w:rPr>
        <w:t xml:space="preserve">газораспределение Дальний Восток» </w:t>
      </w:r>
      <w:r w:rsidR="00091DAA" w:rsidRPr="00091DAA">
        <w:rPr>
          <w:szCs w:val="28"/>
        </w:rPr>
        <w:t>объекта капитального строительства «Эксплуатационная база газового хозяйства», расположенный по адресу: Камчатский край, г. Петропавловск-Камчатский, кадастровый номер земельного участка 41:01:0000000:1066, код стройки ТП-ХБ22/81/19</w:t>
      </w:r>
      <w:r w:rsidR="00091DAA">
        <w:rPr>
          <w:szCs w:val="28"/>
        </w:rPr>
        <w:t>,</w:t>
      </w:r>
      <w:r w:rsidR="00091DAA" w:rsidRPr="00091DAA">
        <w:rPr>
          <w:szCs w:val="28"/>
        </w:rPr>
        <w:t xml:space="preserve"> </w:t>
      </w:r>
      <w:r w:rsidR="00CF7C13" w:rsidRPr="00091DAA">
        <w:rPr>
          <w:szCs w:val="28"/>
        </w:rPr>
        <w:t xml:space="preserve">по индивидуальному проекту, </w:t>
      </w:r>
      <w:r w:rsidR="00666BBC" w:rsidRPr="00091DAA">
        <w:rPr>
          <w:szCs w:val="28"/>
        </w:rPr>
        <w:t>согласно приложению</w:t>
      </w:r>
      <w:r w:rsidRPr="00197791">
        <w:rPr>
          <w:szCs w:val="28"/>
        </w:rPr>
        <w:t>.</w:t>
      </w:r>
    </w:p>
    <w:p w:rsidR="00CB0B91" w:rsidRPr="00197791" w:rsidRDefault="00CB0B91" w:rsidP="00CB0B91">
      <w:pPr>
        <w:pStyle w:val="ae"/>
        <w:numPr>
          <w:ilvl w:val="0"/>
          <w:numId w:val="2"/>
        </w:numPr>
        <w:ind w:left="0" w:firstLine="709"/>
        <w:rPr>
          <w:b w:val="0"/>
          <w:szCs w:val="28"/>
        </w:rPr>
      </w:pPr>
      <w:r w:rsidRPr="00197791">
        <w:rPr>
          <w:b w:val="0"/>
          <w:szCs w:val="28"/>
        </w:rPr>
        <w:t>Настоящее постановление вступает в силу через десять дней после</w:t>
      </w:r>
      <w:r w:rsidRPr="00197791">
        <w:rPr>
          <w:b w:val="0"/>
          <w:szCs w:val="28"/>
          <w:lang w:val="ru-RU"/>
        </w:rPr>
        <w:t xml:space="preserve"> дня</w:t>
      </w:r>
      <w:r w:rsidRPr="00197791">
        <w:rPr>
          <w:b w:val="0"/>
          <w:szCs w:val="28"/>
        </w:rPr>
        <w:t xml:space="preserve"> его официального опубликования.</w:t>
      </w:r>
    </w:p>
    <w:p w:rsidR="00C22643" w:rsidRPr="00197791" w:rsidRDefault="00C22643" w:rsidP="00C22643">
      <w:pPr>
        <w:jc w:val="both"/>
        <w:rPr>
          <w:szCs w:val="28"/>
          <w:lang w:val="x-none"/>
        </w:rPr>
      </w:pPr>
    </w:p>
    <w:p w:rsidR="004A5C2C" w:rsidRPr="00197791" w:rsidRDefault="004A5C2C" w:rsidP="006E4B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1C95" w:rsidRPr="00197791" w:rsidRDefault="000B72BD" w:rsidP="003D1C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791">
        <w:rPr>
          <w:rFonts w:ascii="Times New Roman" w:hAnsi="Times New Roman" w:cs="Times New Roman"/>
          <w:sz w:val="28"/>
          <w:szCs w:val="28"/>
        </w:rPr>
        <w:t>Врио</w:t>
      </w:r>
      <w:r w:rsidR="003D1C95" w:rsidRPr="00197791">
        <w:rPr>
          <w:rFonts w:ascii="Times New Roman" w:hAnsi="Times New Roman" w:cs="Times New Roman"/>
          <w:sz w:val="28"/>
          <w:szCs w:val="28"/>
        </w:rPr>
        <w:t xml:space="preserve"> Руководителя                                                                           </w:t>
      </w:r>
      <w:r w:rsidRPr="00197791">
        <w:rPr>
          <w:rFonts w:ascii="Times New Roman" w:hAnsi="Times New Roman" w:cs="Times New Roman"/>
          <w:sz w:val="28"/>
          <w:szCs w:val="28"/>
        </w:rPr>
        <w:t>В.А.Губинский</w:t>
      </w:r>
    </w:p>
    <w:p w:rsidR="004A5C2C" w:rsidRPr="00197791" w:rsidRDefault="004A5C2C" w:rsidP="006E4B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0B91" w:rsidRPr="00197791" w:rsidRDefault="00CB0B91" w:rsidP="006E4B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0B91" w:rsidRPr="00197791" w:rsidRDefault="00CB0B91">
      <w:pPr>
        <w:rPr>
          <w:szCs w:val="28"/>
        </w:rPr>
      </w:pPr>
      <w:r w:rsidRPr="00197791">
        <w:rPr>
          <w:szCs w:val="28"/>
        </w:rPr>
        <w:br w:type="page"/>
      </w:r>
    </w:p>
    <w:p w:rsidR="00CB0B91" w:rsidRPr="00197791" w:rsidRDefault="00CB0B91" w:rsidP="00CB0B91">
      <w:pPr>
        <w:ind w:left="5103"/>
        <w:jc w:val="both"/>
        <w:rPr>
          <w:b/>
          <w:szCs w:val="28"/>
        </w:rPr>
      </w:pPr>
      <w:r w:rsidRPr="00197791">
        <w:rPr>
          <w:bCs/>
          <w:szCs w:val="28"/>
        </w:rPr>
        <w:lastRenderedPageBreak/>
        <w:t xml:space="preserve">Приложение </w:t>
      </w:r>
    </w:p>
    <w:p w:rsidR="00CB0B91" w:rsidRPr="00197791" w:rsidRDefault="00CB0B91" w:rsidP="00CB0B91">
      <w:pPr>
        <w:tabs>
          <w:tab w:val="left" w:pos="525"/>
          <w:tab w:val="right" w:pos="9355"/>
        </w:tabs>
        <w:ind w:left="5103"/>
        <w:jc w:val="both"/>
        <w:rPr>
          <w:bCs/>
          <w:szCs w:val="28"/>
        </w:rPr>
      </w:pPr>
      <w:r w:rsidRPr="00197791">
        <w:rPr>
          <w:bCs/>
          <w:szCs w:val="28"/>
        </w:rPr>
        <w:t xml:space="preserve">к постановлению Региональной службы по тарифам и ценам Камчатского края от </w:t>
      </w:r>
      <w:r w:rsidR="00CF7C13">
        <w:rPr>
          <w:bCs/>
          <w:szCs w:val="28"/>
        </w:rPr>
        <w:t>09</w:t>
      </w:r>
      <w:r w:rsidRPr="00197791">
        <w:rPr>
          <w:bCs/>
          <w:szCs w:val="28"/>
        </w:rPr>
        <w:t>.0</w:t>
      </w:r>
      <w:r w:rsidR="00CF7C13">
        <w:rPr>
          <w:bCs/>
          <w:szCs w:val="28"/>
        </w:rPr>
        <w:t>9</w:t>
      </w:r>
      <w:r w:rsidRPr="00197791">
        <w:rPr>
          <w:bCs/>
          <w:szCs w:val="28"/>
        </w:rPr>
        <w:t>.20</w:t>
      </w:r>
      <w:r w:rsidR="000C1F6C" w:rsidRPr="00197791">
        <w:rPr>
          <w:bCs/>
          <w:szCs w:val="28"/>
        </w:rPr>
        <w:t>2</w:t>
      </w:r>
      <w:r w:rsidR="00666BBC" w:rsidRPr="00197791">
        <w:rPr>
          <w:bCs/>
          <w:szCs w:val="28"/>
        </w:rPr>
        <w:t>1</w:t>
      </w:r>
      <w:r w:rsidRPr="00197791">
        <w:rPr>
          <w:bCs/>
          <w:szCs w:val="28"/>
        </w:rPr>
        <w:t xml:space="preserve"> №</w:t>
      </w:r>
      <w:r w:rsidR="00666BBC" w:rsidRPr="00197791">
        <w:rPr>
          <w:bCs/>
          <w:szCs w:val="28"/>
        </w:rPr>
        <w:t>ххх</w:t>
      </w:r>
      <w:r w:rsidRPr="00197791">
        <w:rPr>
          <w:bCs/>
          <w:szCs w:val="28"/>
        </w:rPr>
        <w:t xml:space="preserve">  </w:t>
      </w:r>
    </w:p>
    <w:p w:rsidR="00CB0B91" w:rsidRPr="00197791" w:rsidRDefault="00CB0B91" w:rsidP="00CB0B91">
      <w:pPr>
        <w:ind w:left="5103"/>
        <w:jc w:val="both"/>
        <w:rPr>
          <w:szCs w:val="28"/>
        </w:rPr>
      </w:pPr>
    </w:p>
    <w:p w:rsidR="00C44553" w:rsidRPr="00197791" w:rsidRDefault="00C44553" w:rsidP="00CB0B91">
      <w:pPr>
        <w:ind w:left="5103"/>
        <w:jc w:val="both"/>
        <w:rPr>
          <w:szCs w:val="28"/>
        </w:rPr>
      </w:pPr>
    </w:p>
    <w:p w:rsidR="00CB0B91" w:rsidRPr="00197791" w:rsidRDefault="00CB0B91" w:rsidP="00CF7C13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97791">
        <w:rPr>
          <w:rFonts w:ascii="Times New Roman" w:hAnsi="Times New Roman" w:cs="Times New Roman"/>
          <w:sz w:val="28"/>
          <w:szCs w:val="28"/>
        </w:rPr>
        <w:t xml:space="preserve">Плата за технологическое присоединение газоиспользующего оборудования к </w:t>
      </w:r>
      <w:r w:rsidR="00666BBC" w:rsidRPr="00197791">
        <w:rPr>
          <w:rFonts w:ascii="Times New Roman" w:hAnsi="Times New Roman" w:cs="Times New Roman"/>
          <w:sz w:val="28"/>
          <w:szCs w:val="28"/>
        </w:rPr>
        <w:t xml:space="preserve">сетям газораспределения АО «Газпром газораспределение Дальний Восток» </w:t>
      </w:r>
      <w:r w:rsidR="00091DAA" w:rsidRPr="00091DAA">
        <w:rPr>
          <w:rFonts w:ascii="Times New Roman" w:hAnsi="Times New Roman" w:cs="Times New Roman"/>
          <w:sz w:val="28"/>
          <w:szCs w:val="28"/>
        </w:rPr>
        <w:t>объекта капитального строительства «Эксплуатационная база газового хозяйства», расположенный по адресу: Камчатский край, г. Петропавловск-Камчатский, кадастровый номер земельного участка 41:01:0000000:1066, код стройки ТП-ХБ22/81/19</w:t>
      </w:r>
      <w:r w:rsidR="00CF7C13" w:rsidRPr="005F0EA9">
        <w:rPr>
          <w:rFonts w:ascii="Times New Roman" w:hAnsi="Times New Roman" w:cs="Times New Roman"/>
          <w:sz w:val="28"/>
          <w:szCs w:val="28"/>
        </w:rPr>
        <w:t>, по индивидуальному проекту</w:t>
      </w:r>
      <w:r w:rsidR="00197791" w:rsidRPr="0019779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666BBC" w:rsidRDefault="00666BBC" w:rsidP="00666BBC">
      <w:pPr>
        <w:pStyle w:val="ConsPlusCel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4553" w:rsidRPr="00666BBC" w:rsidRDefault="00C44553" w:rsidP="00666BBC">
      <w:pPr>
        <w:pStyle w:val="ConsPlusCel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608"/>
        <w:gridCol w:w="2409"/>
      </w:tblGrid>
      <w:tr w:rsidR="00666BBC" w:rsidRPr="00666BBC" w:rsidTr="00C44553">
        <w:trPr>
          <w:trHeight w:val="501"/>
        </w:trPr>
        <w:tc>
          <w:tcPr>
            <w:tcW w:w="617" w:type="dxa"/>
          </w:tcPr>
          <w:p w:rsidR="00666BBC" w:rsidRPr="00D36B67" w:rsidRDefault="00666BBC" w:rsidP="000C1F6C">
            <w:pPr>
              <w:tabs>
                <w:tab w:val="left" w:pos="9354"/>
              </w:tabs>
              <w:spacing w:after="240"/>
              <w:ind w:right="-2"/>
              <w:jc w:val="center"/>
              <w:rPr>
                <w:b/>
                <w:szCs w:val="28"/>
              </w:rPr>
            </w:pPr>
            <w:r w:rsidRPr="00D36B67">
              <w:rPr>
                <w:b/>
                <w:szCs w:val="28"/>
              </w:rPr>
              <w:t>№ п/п</w:t>
            </w:r>
          </w:p>
        </w:tc>
        <w:tc>
          <w:tcPr>
            <w:tcW w:w="6608" w:type="dxa"/>
          </w:tcPr>
          <w:p w:rsidR="00666BBC" w:rsidRPr="00D36B67" w:rsidRDefault="00666BBC" w:rsidP="003E611D">
            <w:pPr>
              <w:tabs>
                <w:tab w:val="left" w:pos="9354"/>
              </w:tabs>
              <w:jc w:val="center"/>
              <w:rPr>
                <w:b/>
                <w:szCs w:val="28"/>
              </w:rPr>
            </w:pPr>
            <w:r w:rsidRPr="00D36B67">
              <w:rPr>
                <w:b/>
                <w:szCs w:val="28"/>
              </w:rPr>
              <w:t>Показатели</w:t>
            </w:r>
          </w:p>
        </w:tc>
        <w:tc>
          <w:tcPr>
            <w:tcW w:w="2409" w:type="dxa"/>
          </w:tcPr>
          <w:p w:rsidR="003E611D" w:rsidRDefault="00D36B67" w:rsidP="003E611D">
            <w:pPr>
              <w:tabs>
                <w:tab w:val="left" w:pos="9354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Рублей</w:t>
            </w:r>
            <w:r w:rsidR="00666BBC" w:rsidRPr="00D36B67">
              <w:rPr>
                <w:b/>
                <w:szCs w:val="28"/>
              </w:rPr>
              <w:t xml:space="preserve"> </w:t>
            </w:r>
          </w:p>
          <w:p w:rsidR="00666BBC" w:rsidRPr="00D36B67" w:rsidRDefault="00666BBC" w:rsidP="003E611D">
            <w:pPr>
              <w:tabs>
                <w:tab w:val="left" w:pos="9354"/>
              </w:tabs>
              <w:jc w:val="center"/>
              <w:rPr>
                <w:b/>
                <w:szCs w:val="28"/>
              </w:rPr>
            </w:pPr>
            <w:r w:rsidRPr="00D36B67">
              <w:rPr>
                <w:b/>
                <w:szCs w:val="28"/>
              </w:rPr>
              <w:t>(без НДС)</w:t>
            </w:r>
          </w:p>
        </w:tc>
      </w:tr>
      <w:tr w:rsidR="00666BBC" w:rsidRPr="00492FFF" w:rsidTr="00C44553">
        <w:trPr>
          <w:trHeight w:val="443"/>
        </w:trPr>
        <w:tc>
          <w:tcPr>
            <w:tcW w:w="617" w:type="dxa"/>
            <w:vAlign w:val="center"/>
          </w:tcPr>
          <w:p w:rsidR="00666BBC" w:rsidRPr="00D36B67" w:rsidRDefault="00666BBC" w:rsidP="000C1F6C">
            <w:pPr>
              <w:tabs>
                <w:tab w:val="left" w:pos="9354"/>
              </w:tabs>
              <w:spacing w:after="240"/>
              <w:ind w:right="-2"/>
              <w:jc w:val="center"/>
              <w:rPr>
                <w:szCs w:val="28"/>
              </w:rPr>
            </w:pPr>
            <w:r w:rsidRPr="00D36B67">
              <w:rPr>
                <w:szCs w:val="28"/>
              </w:rPr>
              <w:t>1.</w:t>
            </w:r>
          </w:p>
        </w:tc>
        <w:tc>
          <w:tcPr>
            <w:tcW w:w="6608" w:type="dxa"/>
            <w:vAlign w:val="center"/>
          </w:tcPr>
          <w:p w:rsidR="00666BBC" w:rsidRPr="00D36B67" w:rsidRDefault="00D36B67" w:rsidP="00666BBC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B67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разработку проектной документации </w:t>
            </w:r>
          </w:p>
        </w:tc>
        <w:tc>
          <w:tcPr>
            <w:tcW w:w="2409" w:type="dxa"/>
            <w:vAlign w:val="center"/>
          </w:tcPr>
          <w:p w:rsidR="00666BBC" w:rsidRPr="00D36B67" w:rsidRDefault="00CF7C13" w:rsidP="00CF7C13">
            <w:pPr>
              <w:pStyle w:val="a"/>
              <w:numPr>
                <w:ilvl w:val="0"/>
                <w:numId w:val="0"/>
              </w:numPr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1 835 330,0</w:t>
            </w:r>
          </w:p>
        </w:tc>
      </w:tr>
      <w:tr w:rsidR="00666BBC" w:rsidRPr="00492FFF" w:rsidTr="00C44553">
        <w:trPr>
          <w:trHeight w:val="593"/>
        </w:trPr>
        <w:tc>
          <w:tcPr>
            <w:tcW w:w="617" w:type="dxa"/>
            <w:vAlign w:val="center"/>
          </w:tcPr>
          <w:p w:rsidR="00666BBC" w:rsidRPr="00D36B67" w:rsidRDefault="00D36B67" w:rsidP="000C1F6C">
            <w:pPr>
              <w:tabs>
                <w:tab w:val="left" w:pos="9354"/>
              </w:tabs>
              <w:spacing w:after="240"/>
              <w:ind w:right="-2"/>
              <w:jc w:val="center"/>
              <w:rPr>
                <w:szCs w:val="28"/>
              </w:rPr>
            </w:pPr>
            <w:r w:rsidRPr="00D36B67">
              <w:rPr>
                <w:szCs w:val="28"/>
              </w:rPr>
              <w:t>2.</w:t>
            </w:r>
          </w:p>
        </w:tc>
        <w:tc>
          <w:tcPr>
            <w:tcW w:w="6608" w:type="dxa"/>
            <w:vAlign w:val="center"/>
          </w:tcPr>
          <w:p w:rsidR="00666BBC" w:rsidRPr="00D36B67" w:rsidRDefault="00D36B67" w:rsidP="00666BBC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B67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технических условий</w:t>
            </w:r>
          </w:p>
        </w:tc>
        <w:tc>
          <w:tcPr>
            <w:tcW w:w="2409" w:type="dxa"/>
            <w:vAlign w:val="center"/>
          </w:tcPr>
          <w:p w:rsidR="00666BBC" w:rsidRPr="00D36B67" w:rsidRDefault="00CF7C13" w:rsidP="00CF7C13">
            <w:pPr>
              <w:pStyle w:val="a"/>
              <w:numPr>
                <w:ilvl w:val="0"/>
                <w:numId w:val="0"/>
              </w:numPr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11 333 720,0</w:t>
            </w:r>
          </w:p>
        </w:tc>
      </w:tr>
      <w:tr w:rsidR="00666BBC" w:rsidRPr="00492FFF" w:rsidTr="00C44553">
        <w:trPr>
          <w:trHeight w:val="593"/>
        </w:trPr>
        <w:tc>
          <w:tcPr>
            <w:tcW w:w="617" w:type="dxa"/>
            <w:vAlign w:val="center"/>
          </w:tcPr>
          <w:p w:rsidR="00666BBC" w:rsidRPr="00D36B67" w:rsidRDefault="00D36B67" w:rsidP="000C1F6C">
            <w:pPr>
              <w:tabs>
                <w:tab w:val="left" w:pos="9354"/>
              </w:tabs>
              <w:spacing w:after="240"/>
              <w:ind w:right="-2"/>
              <w:jc w:val="center"/>
              <w:rPr>
                <w:szCs w:val="28"/>
              </w:rPr>
            </w:pPr>
            <w:r w:rsidRPr="00D36B67">
              <w:rPr>
                <w:szCs w:val="28"/>
              </w:rPr>
              <w:t>3.</w:t>
            </w:r>
          </w:p>
        </w:tc>
        <w:tc>
          <w:tcPr>
            <w:tcW w:w="6608" w:type="dxa"/>
            <w:vAlign w:val="center"/>
          </w:tcPr>
          <w:p w:rsidR="00666BBC" w:rsidRPr="00D36B67" w:rsidRDefault="00D36B67" w:rsidP="00666BBC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B67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проверкой выполнения Заявителем технических условий</w:t>
            </w:r>
          </w:p>
        </w:tc>
        <w:tc>
          <w:tcPr>
            <w:tcW w:w="2409" w:type="dxa"/>
            <w:vAlign w:val="center"/>
          </w:tcPr>
          <w:p w:rsidR="00666BBC" w:rsidRPr="00D36B67" w:rsidRDefault="00A048DD" w:rsidP="00CF7C13">
            <w:pPr>
              <w:pStyle w:val="a"/>
              <w:numPr>
                <w:ilvl w:val="0"/>
                <w:numId w:val="0"/>
              </w:numPr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97791">
              <w:rPr>
                <w:sz w:val="28"/>
                <w:szCs w:val="28"/>
              </w:rPr>
              <w:t> 600,</w:t>
            </w:r>
            <w:r w:rsidR="00CF7C13">
              <w:rPr>
                <w:sz w:val="28"/>
                <w:szCs w:val="28"/>
              </w:rPr>
              <w:t>0</w:t>
            </w:r>
          </w:p>
        </w:tc>
      </w:tr>
      <w:tr w:rsidR="00666BBC" w:rsidRPr="00492FFF" w:rsidTr="00C44553">
        <w:trPr>
          <w:trHeight w:val="593"/>
        </w:trPr>
        <w:tc>
          <w:tcPr>
            <w:tcW w:w="617" w:type="dxa"/>
            <w:vAlign w:val="center"/>
          </w:tcPr>
          <w:p w:rsidR="00666BBC" w:rsidRPr="00D36B67" w:rsidRDefault="00D36B67" w:rsidP="000C1F6C">
            <w:pPr>
              <w:tabs>
                <w:tab w:val="left" w:pos="9354"/>
              </w:tabs>
              <w:spacing w:after="240"/>
              <w:ind w:right="-2"/>
              <w:jc w:val="center"/>
              <w:rPr>
                <w:szCs w:val="28"/>
              </w:rPr>
            </w:pPr>
            <w:r w:rsidRPr="00D36B67">
              <w:rPr>
                <w:szCs w:val="28"/>
              </w:rPr>
              <w:t>4.</w:t>
            </w:r>
          </w:p>
        </w:tc>
        <w:tc>
          <w:tcPr>
            <w:tcW w:w="6608" w:type="dxa"/>
            <w:vAlign w:val="center"/>
          </w:tcPr>
          <w:p w:rsidR="00666BBC" w:rsidRPr="00D36B67" w:rsidRDefault="00D36B67" w:rsidP="00666BBC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B67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проведения пуска газа</w:t>
            </w:r>
          </w:p>
        </w:tc>
        <w:tc>
          <w:tcPr>
            <w:tcW w:w="2409" w:type="dxa"/>
            <w:vAlign w:val="center"/>
          </w:tcPr>
          <w:p w:rsidR="00666BBC" w:rsidRPr="00D36B67" w:rsidRDefault="00CF7C13" w:rsidP="00197791">
            <w:pPr>
              <w:pStyle w:val="a"/>
              <w:numPr>
                <w:ilvl w:val="0"/>
                <w:numId w:val="0"/>
              </w:numPr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28 940,0</w:t>
            </w:r>
          </w:p>
        </w:tc>
      </w:tr>
      <w:tr w:rsidR="00C44553" w:rsidRPr="00492FFF" w:rsidTr="00C44553">
        <w:trPr>
          <w:trHeight w:val="593"/>
        </w:trPr>
        <w:tc>
          <w:tcPr>
            <w:tcW w:w="617" w:type="dxa"/>
            <w:vAlign w:val="center"/>
          </w:tcPr>
          <w:p w:rsidR="00C44553" w:rsidRPr="00D36B67" w:rsidRDefault="00C44553" w:rsidP="00C44553">
            <w:pPr>
              <w:tabs>
                <w:tab w:val="left" w:pos="9354"/>
              </w:tabs>
              <w:spacing w:after="24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D36B67">
              <w:rPr>
                <w:szCs w:val="28"/>
              </w:rPr>
              <w:t>.</w:t>
            </w:r>
          </w:p>
        </w:tc>
        <w:tc>
          <w:tcPr>
            <w:tcW w:w="6608" w:type="dxa"/>
            <w:vAlign w:val="center"/>
          </w:tcPr>
          <w:p w:rsidR="00C44553" w:rsidRPr="00D36B67" w:rsidRDefault="00C44553" w:rsidP="00C44553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прибыль (эффективная ставка налога на прибыль - 20%)</w:t>
            </w:r>
          </w:p>
        </w:tc>
        <w:tc>
          <w:tcPr>
            <w:tcW w:w="2409" w:type="dxa"/>
            <w:vAlign w:val="center"/>
          </w:tcPr>
          <w:p w:rsidR="00C44553" w:rsidRPr="00D36B67" w:rsidRDefault="00CF7C13" w:rsidP="00197791">
            <w:pPr>
              <w:pStyle w:val="a"/>
              <w:numPr>
                <w:ilvl w:val="0"/>
                <w:numId w:val="0"/>
              </w:numPr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3 301 900,0</w:t>
            </w:r>
          </w:p>
        </w:tc>
      </w:tr>
      <w:tr w:rsidR="00C44553" w:rsidRPr="00492FFF" w:rsidTr="00C44553">
        <w:trPr>
          <w:trHeight w:val="593"/>
        </w:trPr>
        <w:tc>
          <w:tcPr>
            <w:tcW w:w="617" w:type="dxa"/>
            <w:vAlign w:val="center"/>
          </w:tcPr>
          <w:p w:rsidR="00C44553" w:rsidRPr="00D36B67" w:rsidRDefault="00C44553" w:rsidP="00C44553">
            <w:pPr>
              <w:tabs>
                <w:tab w:val="left" w:pos="9354"/>
              </w:tabs>
              <w:spacing w:after="24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608" w:type="dxa"/>
            <w:vAlign w:val="center"/>
          </w:tcPr>
          <w:p w:rsidR="00C44553" w:rsidRPr="00D36B67" w:rsidRDefault="00C44553" w:rsidP="00C44553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расходов на проведение мероприятий по технологическому присоединению газоиспользующего оборудования заявителя</w:t>
            </w:r>
          </w:p>
        </w:tc>
        <w:tc>
          <w:tcPr>
            <w:tcW w:w="2409" w:type="dxa"/>
            <w:vAlign w:val="center"/>
          </w:tcPr>
          <w:p w:rsidR="00C44553" w:rsidRPr="00D36B67" w:rsidRDefault="00CF7C13" w:rsidP="00197791">
            <w:pPr>
              <w:pStyle w:val="a"/>
              <w:numPr>
                <w:ilvl w:val="0"/>
                <w:numId w:val="0"/>
              </w:numPr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16 509 490,0</w:t>
            </w:r>
          </w:p>
        </w:tc>
      </w:tr>
    </w:tbl>
    <w:p w:rsidR="00CB0B91" w:rsidRDefault="00CB0B91" w:rsidP="00CB0B91">
      <w:pPr>
        <w:tabs>
          <w:tab w:val="left" w:pos="9354"/>
        </w:tabs>
        <w:ind w:right="-2" w:firstLine="851"/>
        <w:jc w:val="both"/>
        <w:rPr>
          <w:bCs/>
          <w:sz w:val="24"/>
        </w:rPr>
      </w:pPr>
    </w:p>
    <w:p w:rsidR="00C22643" w:rsidRDefault="00C22643" w:rsidP="00666BBC">
      <w:pPr>
        <w:ind w:left="5103"/>
        <w:jc w:val="both"/>
      </w:pPr>
    </w:p>
    <w:sectPr w:rsidR="00C22643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493" w:rsidRDefault="009F3493" w:rsidP="00342D13">
      <w:r>
        <w:separator/>
      </w:r>
    </w:p>
  </w:endnote>
  <w:endnote w:type="continuationSeparator" w:id="0">
    <w:p w:rsidR="009F3493" w:rsidRDefault="009F349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493" w:rsidRDefault="009F3493" w:rsidP="00342D13">
      <w:r>
        <w:separator/>
      </w:r>
    </w:p>
  </w:footnote>
  <w:footnote w:type="continuationSeparator" w:id="0">
    <w:p w:rsidR="009F3493" w:rsidRDefault="009F349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0C48E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C6E8B"/>
    <w:multiLevelType w:val="hybridMultilevel"/>
    <w:tmpl w:val="2FC2781C"/>
    <w:lvl w:ilvl="0" w:tplc="69A0BBE0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BD52B9"/>
    <w:multiLevelType w:val="hybridMultilevel"/>
    <w:tmpl w:val="551CA99C"/>
    <w:lvl w:ilvl="0" w:tplc="16B46E6A">
      <w:start w:val="1"/>
      <w:numFmt w:val="decimal"/>
      <w:lvlText w:val="%1."/>
      <w:lvlJc w:val="left"/>
      <w:pPr>
        <w:ind w:left="1835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201D2260"/>
    <w:multiLevelType w:val="hybridMultilevel"/>
    <w:tmpl w:val="FA10C2DE"/>
    <w:lvl w:ilvl="0" w:tplc="8A44F9FC">
      <w:start w:val="8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  <w:b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DE7A4A"/>
    <w:multiLevelType w:val="hybridMultilevel"/>
    <w:tmpl w:val="521A2EBC"/>
    <w:lvl w:ilvl="0" w:tplc="99E0B25E">
      <w:start w:val="8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  <w:b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44527BB"/>
    <w:multiLevelType w:val="hybridMultilevel"/>
    <w:tmpl w:val="6B4E0FD2"/>
    <w:lvl w:ilvl="0" w:tplc="0D9A41F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AD27CF8"/>
    <w:multiLevelType w:val="hybridMultilevel"/>
    <w:tmpl w:val="73E0C816"/>
    <w:lvl w:ilvl="0" w:tplc="70366B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CE2E9E"/>
    <w:multiLevelType w:val="hybridMultilevel"/>
    <w:tmpl w:val="6B4E0FD2"/>
    <w:lvl w:ilvl="0" w:tplc="0D9A41FA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758703E"/>
    <w:multiLevelType w:val="hybridMultilevel"/>
    <w:tmpl w:val="D8A6EB10"/>
    <w:lvl w:ilvl="0" w:tplc="FED6F13A">
      <w:start w:val="1"/>
      <w:numFmt w:val="decimal"/>
      <w:lvlText w:val="%1."/>
      <w:lvlJc w:val="left"/>
      <w:pPr>
        <w:ind w:left="2056" w:hanging="14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2"/>
  </w:num>
  <w:num w:numId="5">
    <w:abstractNumId w:val="6"/>
  </w:num>
  <w:num w:numId="6">
    <w:abstractNumId w:val="15"/>
  </w:num>
  <w:num w:numId="7">
    <w:abstractNumId w:val="3"/>
  </w:num>
  <w:num w:numId="8">
    <w:abstractNumId w:val="16"/>
  </w:num>
  <w:num w:numId="9">
    <w:abstractNumId w:val="12"/>
  </w:num>
  <w:num w:numId="10">
    <w:abstractNumId w:val="5"/>
  </w:num>
  <w:num w:numId="11">
    <w:abstractNumId w:val="13"/>
  </w:num>
  <w:num w:numId="12">
    <w:abstractNumId w:val="9"/>
  </w:num>
  <w:num w:numId="13">
    <w:abstractNumId w:val="10"/>
  </w:num>
  <w:num w:numId="14">
    <w:abstractNumId w:val="1"/>
  </w:num>
  <w:num w:numId="15">
    <w:abstractNumId w:val="8"/>
  </w:num>
  <w:num w:numId="16">
    <w:abstractNumId w:val="7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91DAA"/>
    <w:rsid w:val="000B72BD"/>
    <w:rsid w:val="000C0ABF"/>
    <w:rsid w:val="000C1841"/>
    <w:rsid w:val="000C1F6C"/>
    <w:rsid w:val="0010596D"/>
    <w:rsid w:val="001723D0"/>
    <w:rsid w:val="00184C6B"/>
    <w:rsid w:val="00191854"/>
    <w:rsid w:val="00196836"/>
    <w:rsid w:val="00197791"/>
    <w:rsid w:val="00197B4F"/>
    <w:rsid w:val="001A1F91"/>
    <w:rsid w:val="001A7B32"/>
    <w:rsid w:val="001B5371"/>
    <w:rsid w:val="001E0B39"/>
    <w:rsid w:val="001E62AB"/>
    <w:rsid w:val="001E6FE1"/>
    <w:rsid w:val="001F2F6A"/>
    <w:rsid w:val="00200564"/>
    <w:rsid w:val="00223D68"/>
    <w:rsid w:val="00230F4D"/>
    <w:rsid w:val="00232A85"/>
    <w:rsid w:val="00246B87"/>
    <w:rsid w:val="00250952"/>
    <w:rsid w:val="002722F0"/>
    <w:rsid w:val="002730AD"/>
    <w:rsid w:val="00296585"/>
    <w:rsid w:val="002A71B0"/>
    <w:rsid w:val="002B334D"/>
    <w:rsid w:val="002D43BE"/>
    <w:rsid w:val="00321E7D"/>
    <w:rsid w:val="003246C0"/>
    <w:rsid w:val="00342D13"/>
    <w:rsid w:val="00345876"/>
    <w:rsid w:val="00362299"/>
    <w:rsid w:val="003832CF"/>
    <w:rsid w:val="003926A3"/>
    <w:rsid w:val="003A5BEF"/>
    <w:rsid w:val="003A7F52"/>
    <w:rsid w:val="003C2A43"/>
    <w:rsid w:val="003D1C95"/>
    <w:rsid w:val="003D6F0D"/>
    <w:rsid w:val="003E38BA"/>
    <w:rsid w:val="003E611D"/>
    <w:rsid w:val="003F3B0E"/>
    <w:rsid w:val="00441A91"/>
    <w:rsid w:val="00460247"/>
    <w:rsid w:val="0046790E"/>
    <w:rsid w:val="0048068C"/>
    <w:rsid w:val="0048261B"/>
    <w:rsid w:val="0049661E"/>
    <w:rsid w:val="004A4EC8"/>
    <w:rsid w:val="004A4F1B"/>
    <w:rsid w:val="004A5C2C"/>
    <w:rsid w:val="004C096E"/>
    <w:rsid w:val="004D492F"/>
    <w:rsid w:val="004D79DB"/>
    <w:rsid w:val="004E0D56"/>
    <w:rsid w:val="004F0472"/>
    <w:rsid w:val="00511A74"/>
    <w:rsid w:val="00512C6C"/>
    <w:rsid w:val="0054446A"/>
    <w:rsid w:val="00554015"/>
    <w:rsid w:val="005709CE"/>
    <w:rsid w:val="0059580B"/>
    <w:rsid w:val="005E22DD"/>
    <w:rsid w:val="005F0B57"/>
    <w:rsid w:val="005F2BC6"/>
    <w:rsid w:val="006317BF"/>
    <w:rsid w:val="006604E4"/>
    <w:rsid w:val="006650EC"/>
    <w:rsid w:val="00666BBC"/>
    <w:rsid w:val="00683273"/>
    <w:rsid w:val="006979FB"/>
    <w:rsid w:val="006A5AB2"/>
    <w:rsid w:val="006D4BF2"/>
    <w:rsid w:val="006E4B23"/>
    <w:rsid w:val="007120E9"/>
    <w:rsid w:val="0072115F"/>
    <w:rsid w:val="00733DC4"/>
    <w:rsid w:val="00742B7E"/>
    <w:rsid w:val="00747197"/>
    <w:rsid w:val="00760202"/>
    <w:rsid w:val="007824D6"/>
    <w:rsid w:val="007904DF"/>
    <w:rsid w:val="007923A1"/>
    <w:rsid w:val="00793645"/>
    <w:rsid w:val="007A764E"/>
    <w:rsid w:val="007C6DC9"/>
    <w:rsid w:val="007E17B7"/>
    <w:rsid w:val="007F1DC5"/>
    <w:rsid w:val="007F3290"/>
    <w:rsid w:val="007F49CA"/>
    <w:rsid w:val="00815D96"/>
    <w:rsid w:val="008264A1"/>
    <w:rsid w:val="0083039A"/>
    <w:rsid w:val="00832E23"/>
    <w:rsid w:val="008434A6"/>
    <w:rsid w:val="00856C9C"/>
    <w:rsid w:val="00863EEF"/>
    <w:rsid w:val="00874606"/>
    <w:rsid w:val="00874E17"/>
    <w:rsid w:val="008B7954"/>
    <w:rsid w:val="008C1310"/>
    <w:rsid w:val="008D13CF"/>
    <w:rsid w:val="008F114E"/>
    <w:rsid w:val="008F586A"/>
    <w:rsid w:val="00905B59"/>
    <w:rsid w:val="00916FCE"/>
    <w:rsid w:val="009244DB"/>
    <w:rsid w:val="00941FB5"/>
    <w:rsid w:val="00970B2B"/>
    <w:rsid w:val="00980D81"/>
    <w:rsid w:val="009A5446"/>
    <w:rsid w:val="009B185D"/>
    <w:rsid w:val="009B1C1D"/>
    <w:rsid w:val="009B6B79"/>
    <w:rsid w:val="009D27F0"/>
    <w:rsid w:val="009E0C88"/>
    <w:rsid w:val="009E5EC5"/>
    <w:rsid w:val="009F2212"/>
    <w:rsid w:val="009F3493"/>
    <w:rsid w:val="00A048DD"/>
    <w:rsid w:val="00A16406"/>
    <w:rsid w:val="00A22ACE"/>
    <w:rsid w:val="00A50F02"/>
    <w:rsid w:val="00A52C9A"/>
    <w:rsid w:val="00A540B6"/>
    <w:rsid w:val="00A54EC6"/>
    <w:rsid w:val="00A555E5"/>
    <w:rsid w:val="00A5593D"/>
    <w:rsid w:val="00A62100"/>
    <w:rsid w:val="00A63668"/>
    <w:rsid w:val="00A741AD"/>
    <w:rsid w:val="00A7789B"/>
    <w:rsid w:val="00A823D4"/>
    <w:rsid w:val="00A82C83"/>
    <w:rsid w:val="00A96A62"/>
    <w:rsid w:val="00AA3CED"/>
    <w:rsid w:val="00AB08DC"/>
    <w:rsid w:val="00AB3503"/>
    <w:rsid w:val="00AC284F"/>
    <w:rsid w:val="00AC6BC7"/>
    <w:rsid w:val="00AD44EC"/>
    <w:rsid w:val="00AE6285"/>
    <w:rsid w:val="00AE7CE5"/>
    <w:rsid w:val="00B0143F"/>
    <w:rsid w:val="00B047CC"/>
    <w:rsid w:val="00B04B0A"/>
    <w:rsid w:val="00B05805"/>
    <w:rsid w:val="00B440AB"/>
    <w:rsid w:val="00B524A1"/>
    <w:rsid w:val="00B539F9"/>
    <w:rsid w:val="00B540BB"/>
    <w:rsid w:val="00B60245"/>
    <w:rsid w:val="00B74965"/>
    <w:rsid w:val="00B944C8"/>
    <w:rsid w:val="00BA2CFB"/>
    <w:rsid w:val="00BA2D9F"/>
    <w:rsid w:val="00BD3083"/>
    <w:rsid w:val="00BF0744"/>
    <w:rsid w:val="00BF3927"/>
    <w:rsid w:val="00BF5293"/>
    <w:rsid w:val="00C00871"/>
    <w:rsid w:val="00C1483D"/>
    <w:rsid w:val="00C206CA"/>
    <w:rsid w:val="00C22643"/>
    <w:rsid w:val="00C24D0A"/>
    <w:rsid w:val="00C44553"/>
    <w:rsid w:val="00C66ABF"/>
    <w:rsid w:val="00C741E5"/>
    <w:rsid w:val="00C87DDD"/>
    <w:rsid w:val="00C93614"/>
    <w:rsid w:val="00C942BC"/>
    <w:rsid w:val="00C966C3"/>
    <w:rsid w:val="00CA2E6F"/>
    <w:rsid w:val="00CB0B91"/>
    <w:rsid w:val="00CB67A4"/>
    <w:rsid w:val="00CC2A9F"/>
    <w:rsid w:val="00CD4A09"/>
    <w:rsid w:val="00CE39EC"/>
    <w:rsid w:val="00CE5360"/>
    <w:rsid w:val="00CF7C13"/>
    <w:rsid w:val="00D04C82"/>
    <w:rsid w:val="00D06991"/>
    <w:rsid w:val="00D11190"/>
    <w:rsid w:val="00D23436"/>
    <w:rsid w:val="00D2672D"/>
    <w:rsid w:val="00D36B67"/>
    <w:rsid w:val="00D605CF"/>
    <w:rsid w:val="00D840CE"/>
    <w:rsid w:val="00D871DE"/>
    <w:rsid w:val="00DA3A2D"/>
    <w:rsid w:val="00DC1A25"/>
    <w:rsid w:val="00DC34F7"/>
    <w:rsid w:val="00DD3F53"/>
    <w:rsid w:val="00E01A76"/>
    <w:rsid w:val="00E0636D"/>
    <w:rsid w:val="00E15FF6"/>
    <w:rsid w:val="00E24ECE"/>
    <w:rsid w:val="00E34935"/>
    <w:rsid w:val="00E3601E"/>
    <w:rsid w:val="00E371B1"/>
    <w:rsid w:val="00E43D52"/>
    <w:rsid w:val="00E45E20"/>
    <w:rsid w:val="00E50355"/>
    <w:rsid w:val="00E704ED"/>
    <w:rsid w:val="00E71CA1"/>
    <w:rsid w:val="00E770AD"/>
    <w:rsid w:val="00E872A5"/>
    <w:rsid w:val="00E93843"/>
    <w:rsid w:val="00E94805"/>
    <w:rsid w:val="00EB0ECC"/>
    <w:rsid w:val="00EB3439"/>
    <w:rsid w:val="00EE0DFD"/>
    <w:rsid w:val="00EE60C2"/>
    <w:rsid w:val="00EE6F1E"/>
    <w:rsid w:val="00F35D89"/>
    <w:rsid w:val="00F73B10"/>
    <w:rsid w:val="00F74A59"/>
    <w:rsid w:val="00F85E5E"/>
    <w:rsid w:val="00FA06A4"/>
    <w:rsid w:val="00FA11B3"/>
    <w:rsid w:val="00FB6E5E"/>
    <w:rsid w:val="00FD68ED"/>
    <w:rsid w:val="00FE56A0"/>
    <w:rsid w:val="00FE7897"/>
    <w:rsid w:val="00FF35A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5A3349-4ED5-4213-81FE-BA06FBD6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26A3"/>
    <w:rPr>
      <w:sz w:val="28"/>
      <w:szCs w:val="24"/>
    </w:rPr>
  </w:style>
  <w:style w:type="paragraph" w:styleId="1">
    <w:name w:val="heading 1"/>
    <w:basedOn w:val="a0"/>
    <w:link w:val="10"/>
    <w:qFormat/>
    <w:rsid w:val="00C226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B0B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6">
    <w:name w:val="Balloon Text"/>
    <w:basedOn w:val="a0"/>
    <w:link w:val="a7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8">
    <w:name w:val="Hyperlink"/>
    <w:rsid w:val="005F2BC6"/>
    <w:rPr>
      <w:color w:val="0000FF"/>
      <w:u w:val="single"/>
    </w:rPr>
  </w:style>
  <w:style w:type="paragraph" w:customStyle="1" w:styleId="a9">
    <w:name w:val="Комментарий"/>
    <w:basedOn w:val="a0"/>
    <w:next w:val="a0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a">
    <w:name w:val="endnote text"/>
    <w:basedOn w:val="a0"/>
    <w:link w:val="ab"/>
    <w:rsid w:val="00342D13"/>
    <w:rPr>
      <w:sz w:val="20"/>
      <w:szCs w:val="20"/>
    </w:rPr>
  </w:style>
  <w:style w:type="character" w:customStyle="1" w:styleId="ab">
    <w:name w:val="Текст концевой сноски Знак"/>
    <w:basedOn w:val="a1"/>
    <w:link w:val="aa"/>
    <w:rsid w:val="00342D13"/>
  </w:style>
  <w:style w:type="character" w:styleId="ac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C22643"/>
    <w:rPr>
      <w:b/>
      <w:bCs/>
      <w:kern w:val="36"/>
      <w:sz w:val="48"/>
      <w:szCs w:val="48"/>
    </w:rPr>
  </w:style>
  <w:style w:type="paragraph" w:styleId="ae">
    <w:name w:val="Body Text"/>
    <w:basedOn w:val="a0"/>
    <w:link w:val="af"/>
    <w:rsid w:val="00C2264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1"/>
    <w:link w:val="ae"/>
    <w:rsid w:val="00C22643"/>
    <w:rPr>
      <w:b/>
      <w:bCs/>
      <w:sz w:val="28"/>
      <w:szCs w:val="24"/>
      <w:lang w:val="x-none"/>
    </w:rPr>
  </w:style>
  <w:style w:type="paragraph" w:styleId="af0">
    <w:name w:val="Body Text Indent"/>
    <w:basedOn w:val="a0"/>
    <w:link w:val="af1"/>
    <w:rsid w:val="00C22643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1"/>
    <w:link w:val="af0"/>
    <w:rsid w:val="00C22643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6832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832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197B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CB0B91"/>
    <w:rPr>
      <w:rFonts w:ascii="Cambria" w:hAnsi="Cambria"/>
      <w:b/>
      <w:bCs/>
      <w:sz w:val="26"/>
      <w:szCs w:val="26"/>
    </w:rPr>
  </w:style>
  <w:style w:type="character" w:customStyle="1" w:styleId="a7">
    <w:name w:val="Текст выноски Знак"/>
    <w:link w:val="a6"/>
    <w:uiPriority w:val="99"/>
    <w:semiHidden/>
    <w:rsid w:val="00CB0B9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0"/>
    <w:rsid w:val="00CB0B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CB0B91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1"/>
    <w:link w:val="31"/>
    <w:rsid w:val="00CB0B91"/>
    <w:rPr>
      <w:sz w:val="16"/>
      <w:szCs w:val="16"/>
      <w:lang w:val="x-none"/>
    </w:rPr>
  </w:style>
  <w:style w:type="paragraph" w:customStyle="1" w:styleId="Style6">
    <w:name w:val="Style6"/>
    <w:basedOn w:val="a0"/>
    <w:uiPriority w:val="99"/>
    <w:rsid w:val="00CB0B91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CB0B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CB0B91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0"/>
    <w:uiPriority w:val="99"/>
    <w:rsid w:val="00CB0B91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0"/>
    <w:uiPriority w:val="99"/>
    <w:rsid w:val="00CB0B91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0"/>
    <w:uiPriority w:val="99"/>
    <w:rsid w:val="00CB0B91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0"/>
    <w:uiPriority w:val="99"/>
    <w:rsid w:val="00CB0B91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0"/>
    <w:uiPriority w:val="99"/>
    <w:rsid w:val="00CB0B91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0"/>
    <w:uiPriority w:val="99"/>
    <w:rsid w:val="00CB0B91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0"/>
    <w:uiPriority w:val="99"/>
    <w:rsid w:val="00CB0B91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0"/>
    <w:uiPriority w:val="99"/>
    <w:rsid w:val="00CB0B91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0"/>
    <w:uiPriority w:val="99"/>
    <w:rsid w:val="00CB0B91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0"/>
    <w:uiPriority w:val="99"/>
    <w:rsid w:val="00CB0B91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0"/>
    <w:uiPriority w:val="99"/>
    <w:rsid w:val="00CB0B91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0"/>
    <w:uiPriority w:val="99"/>
    <w:rsid w:val="00CB0B91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0"/>
    <w:uiPriority w:val="99"/>
    <w:rsid w:val="00CB0B91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0"/>
    <w:uiPriority w:val="99"/>
    <w:rsid w:val="00CB0B91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0"/>
    <w:uiPriority w:val="99"/>
    <w:rsid w:val="00CB0B91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CB0B91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CB0B9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CB0B91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CB0B9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CB0B91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CB0B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CB0B9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CB0B9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CB0B9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CB0B9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CB0B9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CB0B91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CB0B9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CB0B91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CB0B91"/>
    <w:rPr>
      <w:rFonts w:ascii="Times New Roman" w:hAnsi="Times New Roman" w:cs="Times New Roman"/>
      <w:b/>
      <w:bCs/>
      <w:sz w:val="14"/>
      <w:szCs w:val="14"/>
    </w:rPr>
  </w:style>
  <w:style w:type="paragraph" w:styleId="af2">
    <w:name w:val="List Paragraph"/>
    <w:basedOn w:val="a0"/>
    <w:uiPriority w:val="34"/>
    <w:qFormat/>
    <w:rsid w:val="00CB0B91"/>
    <w:pPr>
      <w:ind w:left="720"/>
      <w:contextualSpacing/>
      <w:jc w:val="both"/>
    </w:pPr>
    <w:rPr>
      <w:sz w:val="24"/>
    </w:rPr>
  </w:style>
  <w:style w:type="table" w:customStyle="1" w:styleId="12">
    <w:name w:val="Сетка таблицы1"/>
    <w:basedOn w:val="a2"/>
    <w:next w:val="a4"/>
    <w:uiPriority w:val="59"/>
    <w:rsid w:val="00CB0B9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CB0B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link w:val="21"/>
    <w:rsid w:val="00CB0B91"/>
    <w:rPr>
      <w:sz w:val="14"/>
      <w:szCs w:val="14"/>
      <w:shd w:val="clear" w:color="auto" w:fill="FFFFFF"/>
    </w:rPr>
  </w:style>
  <w:style w:type="paragraph" w:customStyle="1" w:styleId="21">
    <w:name w:val="Основной текст2"/>
    <w:basedOn w:val="a0"/>
    <w:link w:val="af3"/>
    <w:rsid w:val="00CB0B91"/>
    <w:pPr>
      <w:shd w:val="clear" w:color="auto" w:fill="FFFFFF"/>
      <w:spacing w:line="0" w:lineRule="atLeast"/>
    </w:pPr>
    <w:rPr>
      <w:sz w:val="14"/>
      <w:szCs w:val="14"/>
    </w:rPr>
  </w:style>
  <w:style w:type="character" w:customStyle="1" w:styleId="4">
    <w:name w:val="Основной текст (4)_"/>
    <w:link w:val="40"/>
    <w:rsid w:val="00CB0B91"/>
    <w:rPr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CB0B91"/>
    <w:pPr>
      <w:shd w:val="clear" w:color="auto" w:fill="FFFFFF"/>
      <w:spacing w:line="0" w:lineRule="atLeast"/>
    </w:pPr>
    <w:rPr>
      <w:sz w:val="14"/>
      <w:szCs w:val="14"/>
    </w:rPr>
  </w:style>
  <w:style w:type="paragraph" w:styleId="a">
    <w:name w:val="List Bullet"/>
    <w:basedOn w:val="a0"/>
    <w:uiPriority w:val="99"/>
    <w:unhideWhenUsed/>
    <w:rsid w:val="00CB0B91"/>
    <w:pPr>
      <w:numPr>
        <w:numId w:val="18"/>
      </w:numPr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4D887-D6A1-42C2-B2D8-BA16B4CE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3770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12</cp:revision>
  <cp:lastPrinted>2021-06-18T01:50:00Z</cp:lastPrinted>
  <dcterms:created xsi:type="dcterms:W3CDTF">2021-06-15T06:23:00Z</dcterms:created>
  <dcterms:modified xsi:type="dcterms:W3CDTF">2021-08-31T03:43:00Z</dcterms:modified>
</cp:coreProperties>
</file>