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177FF6" w:rsidRDefault="00856A38" w:rsidP="00964EF2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177FF6">
              <w:rPr>
                <w:bCs/>
                <w:sz w:val="28"/>
                <w:szCs w:val="28"/>
              </w:rPr>
              <w:t>О внесении изменений в постановлени</w:t>
            </w:r>
            <w:r w:rsidR="00964EF2">
              <w:rPr>
                <w:bCs/>
                <w:sz w:val="28"/>
                <w:szCs w:val="28"/>
              </w:rPr>
              <w:t>е</w:t>
            </w:r>
            <w:r w:rsidRPr="00177FF6">
              <w:rPr>
                <w:bCs/>
                <w:sz w:val="28"/>
                <w:szCs w:val="28"/>
              </w:rPr>
              <w:t xml:space="preserve"> Региональной службы по тарифам и ценам Камчатского края от 18.12.2020 № 369</w:t>
            </w:r>
            <w:r w:rsidRPr="00177FF6">
              <w:rPr>
                <w:sz w:val="28"/>
                <w:szCs w:val="28"/>
              </w:rPr>
              <w:t xml:space="preserve"> «</w:t>
            </w:r>
            <w:r w:rsidR="003C4014" w:rsidRPr="00177FF6">
              <w:rPr>
                <w:bCs/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="003C4014" w:rsidRPr="00177FF6">
              <w:rPr>
                <w:bCs/>
                <w:sz w:val="28"/>
                <w:szCs w:val="28"/>
              </w:rPr>
              <w:t>энергоснабжающих</w:t>
            </w:r>
            <w:proofErr w:type="spellEnd"/>
            <w:r w:rsidR="003C4014" w:rsidRPr="00177FF6">
              <w:rPr>
                <w:bCs/>
                <w:sz w:val="28"/>
                <w:szCs w:val="28"/>
              </w:rPr>
              <w:t xml:space="preserve"> организаций Камчатского края на 2021 год</w:t>
            </w:r>
            <w:r w:rsidRPr="00177FF6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D85ECA" w:rsidRDefault="003C4014" w:rsidP="00183B57">
      <w:pPr>
        <w:ind w:firstLine="709"/>
        <w:jc w:val="both"/>
        <w:rPr>
          <w:sz w:val="28"/>
          <w:szCs w:val="28"/>
        </w:rPr>
      </w:pPr>
      <w:r w:rsidRPr="00D85ECA">
        <w:rPr>
          <w:sz w:val="28"/>
          <w:szCs w:val="28"/>
        </w:rPr>
        <w:t xml:space="preserve">В соответствии с Федеральным законом от 26.03.2003 № 35-ФЗ «Об электроэнергетике»,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29.12.2011 № 1178, Правилами технологического присоединения </w:t>
      </w:r>
      <w:proofErr w:type="spellStart"/>
      <w:r w:rsidRPr="00D85ECA">
        <w:rPr>
          <w:sz w:val="28"/>
          <w:szCs w:val="28"/>
        </w:rPr>
        <w:t>энергопринимающих</w:t>
      </w:r>
      <w:proofErr w:type="spellEnd"/>
      <w:r w:rsidRPr="00D85ECA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D85ECA">
        <w:rPr>
          <w:sz w:val="28"/>
          <w:szCs w:val="28"/>
        </w:rPr>
        <w:t xml:space="preserve">, </w:t>
      </w:r>
      <w:r w:rsidR="00183B57" w:rsidRPr="00D85ECA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143BE2" w:rsidRPr="00143BE2">
        <w:rPr>
          <w:sz w:val="28"/>
          <w:szCs w:val="28"/>
          <w:highlight w:val="yellow"/>
        </w:rPr>
        <w:t>ХХ.09.2021</w:t>
      </w:r>
      <w:r w:rsidR="00183B57" w:rsidRPr="00143BE2">
        <w:rPr>
          <w:sz w:val="28"/>
          <w:szCs w:val="28"/>
          <w:highlight w:val="yellow"/>
        </w:rPr>
        <w:t xml:space="preserve"> № </w:t>
      </w:r>
      <w:r w:rsidR="005940BC" w:rsidRPr="00143BE2">
        <w:rPr>
          <w:sz w:val="28"/>
          <w:szCs w:val="28"/>
          <w:highlight w:val="yellow"/>
        </w:rPr>
        <w:t>ХХ</w:t>
      </w:r>
      <w:r w:rsidR="00891DDF" w:rsidRPr="00143BE2">
        <w:rPr>
          <w:sz w:val="28"/>
          <w:szCs w:val="28"/>
        </w:rPr>
        <w:t xml:space="preserve">, в целях </w:t>
      </w:r>
      <w:r w:rsidR="006B2660">
        <w:rPr>
          <w:sz w:val="28"/>
          <w:szCs w:val="28"/>
        </w:rPr>
        <w:t xml:space="preserve">приведения в соответствие с </w:t>
      </w:r>
      <w:r w:rsidR="005255E6">
        <w:rPr>
          <w:sz w:val="28"/>
          <w:szCs w:val="28"/>
        </w:rPr>
        <w:t>действующим законодательством Российской Федерации</w:t>
      </w:r>
    </w:p>
    <w:p w:rsidR="00D8004F" w:rsidRPr="003C4014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F64EAD" w:rsidRDefault="00D8004F" w:rsidP="00D8004F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7631B5" w:rsidRPr="00F64EAD" w:rsidRDefault="007631B5" w:rsidP="00D8004F">
      <w:pPr>
        <w:ind w:firstLine="709"/>
        <w:jc w:val="both"/>
        <w:rPr>
          <w:sz w:val="28"/>
          <w:szCs w:val="28"/>
        </w:rPr>
      </w:pPr>
    </w:p>
    <w:p w:rsidR="00AE72EA" w:rsidRDefault="003C4014" w:rsidP="00ED4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1. </w:t>
      </w:r>
      <w:r w:rsidR="00056CFC" w:rsidRPr="00F64EAD">
        <w:rPr>
          <w:sz w:val="28"/>
          <w:szCs w:val="28"/>
        </w:rPr>
        <w:t>Внести в поста</w:t>
      </w:r>
      <w:bookmarkStart w:id="0" w:name="_GoBack"/>
      <w:bookmarkEnd w:id="0"/>
      <w:r w:rsidR="00056CFC" w:rsidRPr="00F64EAD">
        <w:rPr>
          <w:sz w:val="28"/>
          <w:szCs w:val="28"/>
        </w:rPr>
        <w:t>новлени</w:t>
      </w:r>
      <w:r w:rsidR="00964EF2">
        <w:rPr>
          <w:sz w:val="28"/>
          <w:szCs w:val="28"/>
        </w:rPr>
        <w:t>е</w:t>
      </w:r>
      <w:r w:rsidR="00056CFC" w:rsidRPr="00F64EAD">
        <w:rPr>
          <w:sz w:val="28"/>
          <w:szCs w:val="28"/>
        </w:rPr>
        <w:t xml:space="preserve"> Региональной службы по тарифам и ценам Камчатского края от 18.12.2020 № 369 «Об установлении платы за технологическое присоединение к электрическим сетям для </w:t>
      </w:r>
      <w:proofErr w:type="spellStart"/>
      <w:r w:rsidR="00056CFC" w:rsidRPr="00F64EAD">
        <w:rPr>
          <w:sz w:val="28"/>
          <w:szCs w:val="28"/>
        </w:rPr>
        <w:t>энергоснабжающих</w:t>
      </w:r>
      <w:proofErr w:type="spellEnd"/>
      <w:r w:rsidR="00056CFC" w:rsidRPr="00F64EAD">
        <w:rPr>
          <w:sz w:val="28"/>
          <w:szCs w:val="28"/>
        </w:rPr>
        <w:t xml:space="preserve"> организаций Камчатского края на 2021 год» </w:t>
      </w:r>
      <w:r w:rsidR="00697A52">
        <w:rPr>
          <w:sz w:val="28"/>
          <w:szCs w:val="28"/>
        </w:rPr>
        <w:t xml:space="preserve">следующие </w:t>
      </w:r>
      <w:r w:rsidR="00056CFC" w:rsidRPr="00F64EAD">
        <w:rPr>
          <w:sz w:val="28"/>
          <w:szCs w:val="28"/>
        </w:rPr>
        <w:t>изменения:</w:t>
      </w:r>
    </w:p>
    <w:p w:rsidR="00AE72EA" w:rsidRDefault="00AE72EA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</w:t>
      </w:r>
      <w:r w:rsidR="005255E6">
        <w:rPr>
          <w:sz w:val="28"/>
          <w:szCs w:val="28"/>
        </w:rPr>
        <w:t>и</w:t>
      </w:r>
      <w:r>
        <w:rPr>
          <w:sz w:val="28"/>
          <w:szCs w:val="28"/>
        </w:rPr>
        <w:t xml:space="preserve"> 2</w:t>
      </w:r>
      <w:r w:rsidR="005255E6">
        <w:rPr>
          <w:sz w:val="28"/>
          <w:szCs w:val="28"/>
        </w:rPr>
        <w:t>-6</w:t>
      </w:r>
      <w:r>
        <w:rPr>
          <w:sz w:val="28"/>
          <w:szCs w:val="28"/>
        </w:rPr>
        <w:t xml:space="preserve"> изложить в следующей редакции:</w:t>
      </w:r>
    </w:p>
    <w:p w:rsidR="00AE72EA" w:rsidRDefault="00AE72EA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 </w:t>
      </w:r>
      <w:r w:rsidRPr="00AE72EA">
        <w:rPr>
          <w:sz w:val="28"/>
          <w:szCs w:val="28"/>
        </w:rPr>
        <w:t xml:space="preserve">Установить плату за технологическое присоединение к электрическим сетям </w:t>
      </w:r>
      <w:proofErr w:type="spellStart"/>
      <w:r w:rsidRPr="00AE72EA">
        <w:rPr>
          <w:sz w:val="28"/>
          <w:szCs w:val="28"/>
        </w:rPr>
        <w:t>энергоснабжающих</w:t>
      </w:r>
      <w:proofErr w:type="spellEnd"/>
      <w:r w:rsidRPr="00AE72EA">
        <w:rPr>
          <w:sz w:val="28"/>
          <w:szCs w:val="28"/>
        </w:rPr>
        <w:t xml:space="preserve"> организаций Камчатского края на 2021 год</w:t>
      </w:r>
      <w:r>
        <w:rPr>
          <w:sz w:val="28"/>
          <w:szCs w:val="28"/>
        </w:rPr>
        <w:t xml:space="preserve"> </w:t>
      </w:r>
      <w:r w:rsidRPr="00AE72EA">
        <w:rPr>
          <w:sz w:val="28"/>
          <w:szCs w:val="28"/>
        </w:rPr>
        <w:t xml:space="preserve">для заявителей, подающих заявку в целях технологического присоединения </w:t>
      </w:r>
      <w:proofErr w:type="spellStart"/>
      <w:r w:rsidRPr="00AE72EA">
        <w:rPr>
          <w:sz w:val="28"/>
          <w:szCs w:val="28"/>
        </w:rPr>
        <w:t>энергопринимающих</w:t>
      </w:r>
      <w:proofErr w:type="spellEnd"/>
      <w:r w:rsidRPr="00AE72EA">
        <w:rPr>
          <w:sz w:val="28"/>
          <w:szCs w:val="28"/>
        </w:rPr>
        <w:t xml:space="preserve"> устройств максимальной мощностью, не превышающей 15</w:t>
      </w:r>
      <w:r>
        <w:rPr>
          <w:sz w:val="28"/>
          <w:szCs w:val="28"/>
        </w:rPr>
        <w:t> </w:t>
      </w:r>
      <w:r w:rsidRPr="00AE72EA">
        <w:rPr>
          <w:sz w:val="28"/>
          <w:szCs w:val="28"/>
        </w:rPr>
        <w:t>кВт включительно</w:t>
      </w:r>
      <w:r>
        <w:rPr>
          <w:sz w:val="28"/>
          <w:szCs w:val="28"/>
        </w:rPr>
        <w:t xml:space="preserve"> </w:t>
      </w:r>
      <w:r w:rsidRPr="00AE72EA">
        <w:rPr>
          <w:sz w:val="28"/>
          <w:szCs w:val="28"/>
        </w:rPr>
        <w:t xml:space="preserve">(с учетом мощности ранее присоединенных в данной точке присоединения </w:t>
      </w:r>
      <w:proofErr w:type="spellStart"/>
      <w:r w:rsidRPr="00AE72EA">
        <w:rPr>
          <w:sz w:val="28"/>
          <w:szCs w:val="28"/>
        </w:rPr>
        <w:t>энергопринимающих</w:t>
      </w:r>
      <w:proofErr w:type="spellEnd"/>
      <w:r w:rsidRPr="00AE72EA">
        <w:rPr>
          <w:sz w:val="28"/>
          <w:szCs w:val="28"/>
        </w:rPr>
        <w:t xml:space="preserve"> устройств), объектов </w:t>
      </w:r>
      <w:proofErr w:type="spellStart"/>
      <w:r w:rsidRPr="00AE72EA">
        <w:rPr>
          <w:sz w:val="28"/>
          <w:szCs w:val="28"/>
        </w:rPr>
        <w:t>микрогенерации</w:t>
      </w:r>
      <w:proofErr w:type="spellEnd"/>
      <w:r>
        <w:rPr>
          <w:sz w:val="28"/>
          <w:szCs w:val="28"/>
        </w:rPr>
        <w:t xml:space="preserve"> </w:t>
      </w:r>
      <w:r w:rsidRPr="00AE72EA">
        <w:rPr>
          <w:sz w:val="28"/>
          <w:szCs w:val="28"/>
        </w:rPr>
        <w:t>в размере 550 рублей с учетом НДС (458,33 рублей без учета НДС)</w:t>
      </w:r>
      <w:r>
        <w:rPr>
          <w:sz w:val="28"/>
          <w:szCs w:val="28"/>
        </w:rPr>
        <w:t xml:space="preserve"> </w:t>
      </w:r>
      <w:r w:rsidRPr="00AE72EA">
        <w:rPr>
          <w:sz w:val="28"/>
          <w:szCs w:val="28"/>
        </w:rPr>
        <w:t xml:space="preserve">при присоединении объектов, отнесенных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AE72EA">
        <w:rPr>
          <w:sz w:val="28"/>
          <w:szCs w:val="28"/>
        </w:rPr>
        <w:t>кВ</w:t>
      </w:r>
      <w:proofErr w:type="spellEnd"/>
      <w:r w:rsidRPr="00AE72EA">
        <w:rPr>
          <w:sz w:val="28"/>
          <w:szCs w:val="28"/>
        </w:rPr>
        <w:t xml:space="preserve"> включительно необходимого Заявителю уровня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697A52" w:rsidRDefault="00697A52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5FE3">
        <w:rPr>
          <w:sz w:val="28"/>
          <w:szCs w:val="28"/>
        </w:rPr>
        <w:t> </w:t>
      </w:r>
      <w:r w:rsidRPr="00697A52">
        <w:rPr>
          <w:sz w:val="28"/>
          <w:szCs w:val="28"/>
        </w:rPr>
        <w:t xml:space="preserve">Установить плату за технологическое присоединение </w:t>
      </w:r>
      <w:proofErr w:type="spellStart"/>
      <w:r w:rsidR="001F548F" w:rsidRPr="001F548F">
        <w:rPr>
          <w:sz w:val="28"/>
          <w:szCs w:val="28"/>
        </w:rPr>
        <w:t>энергопринимающих</w:t>
      </w:r>
      <w:proofErr w:type="spellEnd"/>
      <w:r w:rsidR="001F548F" w:rsidRPr="001F548F">
        <w:rPr>
          <w:sz w:val="28"/>
          <w:szCs w:val="28"/>
        </w:rPr>
        <w:t xml:space="preserve"> устройств</w:t>
      </w:r>
      <w:r w:rsidR="001F548F" w:rsidRPr="00697A52">
        <w:rPr>
          <w:sz w:val="28"/>
          <w:szCs w:val="28"/>
        </w:rPr>
        <w:t xml:space="preserve"> </w:t>
      </w:r>
      <w:r w:rsidRPr="00697A52">
        <w:rPr>
          <w:sz w:val="28"/>
          <w:szCs w:val="28"/>
        </w:rPr>
        <w:t xml:space="preserve">к электрическим сетям </w:t>
      </w:r>
      <w:proofErr w:type="spellStart"/>
      <w:r w:rsidRPr="00697A52">
        <w:rPr>
          <w:sz w:val="28"/>
          <w:szCs w:val="28"/>
        </w:rPr>
        <w:t>энергоснабжающих</w:t>
      </w:r>
      <w:proofErr w:type="spellEnd"/>
      <w:r w:rsidRPr="00697A52">
        <w:rPr>
          <w:sz w:val="28"/>
          <w:szCs w:val="28"/>
        </w:rPr>
        <w:t xml:space="preserve"> организаций Камчатского края на 2021 год в отношении </w:t>
      </w:r>
      <w:r w:rsidR="00AE72EA" w:rsidRPr="00AE72EA">
        <w:rPr>
          <w:sz w:val="28"/>
          <w:szCs w:val="28"/>
        </w:rPr>
        <w:t>некоммерческих объединений (гаражно-строительных, гаражных кооперативов)</w:t>
      </w:r>
      <w:r w:rsidR="00EE26CF">
        <w:rPr>
          <w:sz w:val="28"/>
          <w:szCs w:val="28"/>
        </w:rPr>
        <w:t xml:space="preserve"> </w:t>
      </w:r>
      <w:r w:rsidRPr="00697A52">
        <w:rPr>
          <w:sz w:val="28"/>
          <w:szCs w:val="28"/>
        </w:rPr>
        <w:t xml:space="preserve">в размере 550 рублей с учетом НДС (458,33 рублей без учета НДС), </w:t>
      </w:r>
      <w:r w:rsidR="00AE72EA" w:rsidRPr="00AE72EA">
        <w:rPr>
          <w:sz w:val="28"/>
          <w:szCs w:val="28"/>
        </w:rPr>
        <w:t xml:space="preserve">умноженных на количество членов этих объединений, при условии присоединения каждым членом такого объединения не более 15 кВт по третьей категории надежности (по одному источнику электроснабжения) с учетом мощности ранее присоединенных при присоединении к электрическим сетям сетевой организации на уровне напряжения до 20 </w:t>
      </w:r>
      <w:proofErr w:type="spellStart"/>
      <w:r w:rsidR="00AE72EA" w:rsidRPr="00AE72EA">
        <w:rPr>
          <w:sz w:val="28"/>
          <w:szCs w:val="28"/>
        </w:rPr>
        <w:t>кВ</w:t>
      </w:r>
      <w:proofErr w:type="spellEnd"/>
      <w:r w:rsidR="00AE72EA" w:rsidRPr="00AE72EA">
        <w:rPr>
          <w:sz w:val="28"/>
          <w:szCs w:val="28"/>
        </w:rPr>
        <w:t xml:space="preserve"> включительно и нахождения </w:t>
      </w:r>
      <w:proofErr w:type="spellStart"/>
      <w:r w:rsidR="00AE72EA" w:rsidRPr="00AE72EA">
        <w:rPr>
          <w:sz w:val="28"/>
          <w:szCs w:val="28"/>
        </w:rPr>
        <w:t>энергопринимающих</w:t>
      </w:r>
      <w:proofErr w:type="spellEnd"/>
      <w:r w:rsidR="00AE72EA" w:rsidRPr="00AE72EA">
        <w:rPr>
          <w:sz w:val="28"/>
          <w:szCs w:val="28"/>
        </w:rPr>
        <w:t xml:space="preserve">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организаций.</w:t>
      </w:r>
    </w:p>
    <w:p w:rsidR="005255E6" w:rsidRDefault="00E80167" w:rsidP="00525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6CF" w:rsidRPr="00EE26CF">
        <w:rPr>
          <w:sz w:val="28"/>
          <w:szCs w:val="28"/>
        </w:rPr>
        <w:t>.</w:t>
      </w:r>
      <w:r w:rsidR="00D05FE3">
        <w:rPr>
          <w:sz w:val="28"/>
          <w:szCs w:val="28"/>
        </w:rPr>
        <w:t> </w:t>
      </w:r>
      <w:r w:rsidR="00EE26CF" w:rsidRPr="00EE26CF">
        <w:rPr>
          <w:sz w:val="28"/>
          <w:szCs w:val="28"/>
        </w:rPr>
        <w:t xml:space="preserve">Установить плату за технологическое присоединение </w:t>
      </w:r>
      <w:proofErr w:type="spellStart"/>
      <w:r w:rsidR="00BC4B3B" w:rsidRPr="00BC4B3B">
        <w:rPr>
          <w:sz w:val="28"/>
          <w:szCs w:val="28"/>
        </w:rPr>
        <w:t>энергопринимающих</w:t>
      </w:r>
      <w:proofErr w:type="spellEnd"/>
      <w:r w:rsidR="00BC4B3B" w:rsidRPr="00BC4B3B">
        <w:rPr>
          <w:sz w:val="28"/>
          <w:szCs w:val="28"/>
        </w:rPr>
        <w:t xml:space="preserve"> устройств </w:t>
      </w:r>
      <w:r w:rsidR="00EE26CF" w:rsidRPr="00EE26CF">
        <w:rPr>
          <w:sz w:val="28"/>
          <w:szCs w:val="28"/>
        </w:rPr>
        <w:t xml:space="preserve">к электрическим сетям </w:t>
      </w:r>
      <w:proofErr w:type="spellStart"/>
      <w:r w:rsidR="00EE26CF" w:rsidRPr="00EE26CF">
        <w:rPr>
          <w:sz w:val="28"/>
          <w:szCs w:val="28"/>
        </w:rPr>
        <w:t>энергоснабжающих</w:t>
      </w:r>
      <w:proofErr w:type="spellEnd"/>
      <w:r w:rsidR="00EE26CF" w:rsidRPr="00EE26CF">
        <w:rPr>
          <w:sz w:val="28"/>
          <w:szCs w:val="28"/>
        </w:rPr>
        <w:t xml:space="preserve"> организаций Камчатского края на 2021 год в отношении граждан, объединивших свои гаражи и хозяйственные постройки (погреба, сараи), в размере 550 рублей с учетом НДС (458,33 рублей без учета НДС), </w:t>
      </w:r>
      <w:r w:rsidR="0071710B" w:rsidRPr="0071710B">
        <w:rPr>
          <w:sz w:val="28"/>
          <w:szCs w:val="28"/>
        </w:rPr>
        <w:t xml:space="preserve">умноженных на количество членов этих объединений, при условии присоединения каждым собственником этих построек не более 15 кВт по третьей категории надежности (по одному источнику электроснабжения) с учетом мощности ранее присоединенных в данной точке присоединения </w:t>
      </w:r>
      <w:proofErr w:type="spellStart"/>
      <w:r w:rsidR="0071710B" w:rsidRPr="0071710B">
        <w:rPr>
          <w:sz w:val="28"/>
          <w:szCs w:val="28"/>
        </w:rPr>
        <w:t>энергопринимающих</w:t>
      </w:r>
      <w:proofErr w:type="spellEnd"/>
      <w:r w:rsidR="0071710B" w:rsidRPr="0071710B">
        <w:rPr>
          <w:sz w:val="28"/>
          <w:szCs w:val="28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="0071710B" w:rsidRPr="0071710B">
        <w:rPr>
          <w:sz w:val="28"/>
          <w:szCs w:val="28"/>
        </w:rPr>
        <w:t>кВ</w:t>
      </w:r>
      <w:proofErr w:type="spellEnd"/>
      <w:r w:rsidR="0071710B" w:rsidRPr="0071710B">
        <w:rPr>
          <w:sz w:val="28"/>
          <w:szCs w:val="28"/>
        </w:rPr>
        <w:t xml:space="preserve"> включительно и нахождения </w:t>
      </w:r>
      <w:proofErr w:type="spellStart"/>
      <w:r w:rsidR="0071710B" w:rsidRPr="0071710B">
        <w:rPr>
          <w:sz w:val="28"/>
          <w:szCs w:val="28"/>
        </w:rPr>
        <w:t>энергопринимающих</w:t>
      </w:r>
      <w:proofErr w:type="spellEnd"/>
      <w:r w:rsidR="0071710B" w:rsidRPr="0071710B">
        <w:rPr>
          <w:sz w:val="28"/>
          <w:szCs w:val="28"/>
        </w:rPr>
        <w:t xml:space="preserve">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организаций.</w:t>
      </w:r>
    </w:p>
    <w:p w:rsidR="00E80167" w:rsidRDefault="00E80167" w:rsidP="00525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5FE3">
        <w:rPr>
          <w:sz w:val="28"/>
          <w:szCs w:val="28"/>
        </w:rPr>
        <w:t> </w:t>
      </w:r>
      <w:r w:rsidRPr="00E80167">
        <w:rPr>
          <w:sz w:val="28"/>
          <w:szCs w:val="28"/>
        </w:rPr>
        <w:t xml:space="preserve">Установить плату за технологическое присоединение </w:t>
      </w:r>
      <w:proofErr w:type="spellStart"/>
      <w:r w:rsidR="00D05FE3" w:rsidRPr="00D05FE3">
        <w:rPr>
          <w:sz w:val="28"/>
          <w:szCs w:val="28"/>
        </w:rPr>
        <w:t>энергопринимающих</w:t>
      </w:r>
      <w:proofErr w:type="spellEnd"/>
      <w:r w:rsidR="00D05FE3" w:rsidRPr="00D05FE3">
        <w:rPr>
          <w:sz w:val="28"/>
          <w:szCs w:val="28"/>
        </w:rPr>
        <w:t xml:space="preserve"> устройств </w:t>
      </w:r>
      <w:r w:rsidRPr="00E80167">
        <w:rPr>
          <w:sz w:val="28"/>
          <w:szCs w:val="28"/>
        </w:rPr>
        <w:t xml:space="preserve">к электрическим сетям </w:t>
      </w:r>
      <w:proofErr w:type="spellStart"/>
      <w:r w:rsidRPr="00E80167">
        <w:rPr>
          <w:sz w:val="28"/>
          <w:szCs w:val="28"/>
        </w:rPr>
        <w:t>энергоснабжающих</w:t>
      </w:r>
      <w:proofErr w:type="spellEnd"/>
      <w:r w:rsidRPr="00E80167">
        <w:rPr>
          <w:sz w:val="28"/>
          <w:szCs w:val="28"/>
        </w:rPr>
        <w:t xml:space="preserve"> организаций Камчатского края на 2021 год в отношении религиозных организаций в размере 550 рублей с учетом НДС (458,33 рублей без учета НДС) </w:t>
      </w:r>
      <w:r w:rsidR="0071710B" w:rsidRPr="0071710B">
        <w:rPr>
          <w:sz w:val="28"/>
          <w:szCs w:val="28"/>
        </w:rPr>
        <w:t xml:space="preserve">при условии присоединения не более 15 кВт по третьей категории надежности (по одному источнику электроснабжения) с учетом мощности ранее </w:t>
      </w:r>
      <w:r w:rsidR="0071710B" w:rsidRPr="0071710B">
        <w:rPr>
          <w:sz w:val="28"/>
          <w:szCs w:val="28"/>
        </w:rPr>
        <w:lastRenderedPageBreak/>
        <w:t xml:space="preserve">присоединенных в данной точке присоединения </w:t>
      </w:r>
      <w:proofErr w:type="spellStart"/>
      <w:r w:rsidR="0071710B" w:rsidRPr="0071710B">
        <w:rPr>
          <w:sz w:val="28"/>
          <w:szCs w:val="28"/>
        </w:rPr>
        <w:t>энергопринимающих</w:t>
      </w:r>
      <w:proofErr w:type="spellEnd"/>
      <w:r w:rsidR="0071710B" w:rsidRPr="0071710B">
        <w:rPr>
          <w:sz w:val="28"/>
          <w:szCs w:val="28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="0071710B" w:rsidRPr="0071710B">
        <w:rPr>
          <w:sz w:val="28"/>
          <w:szCs w:val="28"/>
        </w:rPr>
        <w:t>кВ</w:t>
      </w:r>
      <w:proofErr w:type="spellEnd"/>
      <w:r w:rsidR="0071710B" w:rsidRPr="0071710B">
        <w:rPr>
          <w:sz w:val="28"/>
          <w:szCs w:val="28"/>
        </w:rPr>
        <w:t xml:space="preserve"> включительно и нахождения </w:t>
      </w:r>
      <w:proofErr w:type="spellStart"/>
      <w:r w:rsidR="0071710B" w:rsidRPr="0071710B">
        <w:rPr>
          <w:sz w:val="28"/>
          <w:szCs w:val="28"/>
        </w:rPr>
        <w:t>энергопринимающих</w:t>
      </w:r>
      <w:proofErr w:type="spellEnd"/>
      <w:r w:rsidR="0071710B" w:rsidRPr="0071710B">
        <w:rPr>
          <w:sz w:val="28"/>
          <w:szCs w:val="28"/>
        </w:rPr>
        <w:t xml:space="preserve">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организаций.</w:t>
      </w:r>
    </w:p>
    <w:p w:rsidR="00E80167" w:rsidRDefault="00E80167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167">
        <w:rPr>
          <w:sz w:val="28"/>
          <w:szCs w:val="28"/>
        </w:rPr>
        <w:t xml:space="preserve">6. Установить плату за технологическое присоединение к электрическим сетям </w:t>
      </w:r>
      <w:proofErr w:type="spellStart"/>
      <w:r w:rsidRPr="00E80167">
        <w:rPr>
          <w:sz w:val="28"/>
          <w:szCs w:val="28"/>
        </w:rPr>
        <w:t>энергоснабжающих</w:t>
      </w:r>
      <w:proofErr w:type="spellEnd"/>
      <w:r w:rsidRPr="00E80167">
        <w:rPr>
          <w:sz w:val="28"/>
          <w:szCs w:val="28"/>
        </w:rPr>
        <w:t xml:space="preserve"> организаций Камчатского края на 2021 год для заявителей, подающих заявку в целях временного технологического присоединения по третьей категории надежности электроснабжения, осуществляемого на ограниченный период времени для обеспечения электроснабжения принадлежащих ему </w:t>
      </w:r>
      <w:proofErr w:type="spellStart"/>
      <w:r w:rsidRPr="00E80167">
        <w:rPr>
          <w:sz w:val="28"/>
          <w:szCs w:val="28"/>
        </w:rPr>
        <w:t>энергопринимающих</w:t>
      </w:r>
      <w:proofErr w:type="spellEnd"/>
      <w:r w:rsidRPr="00E80167">
        <w:rPr>
          <w:sz w:val="28"/>
          <w:szCs w:val="28"/>
        </w:rPr>
        <w:t xml:space="preserve"> устройств, в том числе для обеспечения электрической энергией передвижных </w:t>
      </w:r>
      <w:proofErr w:type="spellStart"/>
      <w:r w:rsidRPr="00E80167">
        <w:rPr>
          <w:sz w:val="28"/>
          <w:szCs w:val="28"/>
        </w:rPr>
        <w:t>энергопринимающих</w:t>
      </w:r>
      <w:proofErr w:type="spellEnd"/>
      <w:r w:rsidRPr="00E80167">
        <w:rPr>
          <w:sz w:val="28"/>
          <w:szCs w:val="28"/>
        </w:rPr>
        <w:t xml:space="preserve"> устройств с максимальной мощностью, не превышающей 15 кВт включительно (</w:t>
      </w:r>
      <w:r w:rsidR="00BB7EF8" w:rsidRPr="00BB7EF8">
        <w:rPr>
          <w:sz w:val="28"/>
          <w:szCs w:val="28"/>
        </w:rPr>
        <w:t xml:space="preserve">с учетом мощности ранее присоединенных в данной точке присоединения </w:t>
      </w:r>
      <w:proofErr w:type="spellStart"/>
      <w:r w:rsidR="00BB7EF8" w:rsidRPr="00BB7EF8">
        <w:rPr>
          <w:sz w:val="28"/>
          <w:szCs w:val="28"/>
        </w:rPr>
        <w:t>энергопринимающих</w:t>
      </w:r>
      <w:proofErr w:type="spellEnd"/>
      <w:r w:rsidR="00BB7EF8" w:rsidRPr="00BB7EF8">
        <w:rPr>
          <w:sz w:val="28"/>
          <w:szCs w:val="28"/>
        </w:rPr>
        <w:t xml:space="preserve"> устройств</w:t>
      </w:r>
      <w:r w:rsidRPr="00E80167">
        <w:rPr>
          <w:sz w:val="28"/>
          <w:szCs w:val="28"/>
        </w:rPr>
        <w:t xml:space="preserve">), в размере 550 рублей с учетом НДС (458,33 рублей без учета НДС)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E80167">
        <w:rPr>
          <w:sz w:val="28"/>
          <w:szCs w:val="28"/>
        </w:rPr>
        <w:t>кВ</w:t>
      </w:r>
      <w:proofErr w:type="spellEnd"/>
      <w:r w:rsidRPr="00E80167">
        <w:rPr>
          <w:sz w:val="28"/>
          <w:szCs w:val="28"/>
        </w:rPr>
        <w:t xml:space="preserve"> включительно необходимого заявителю уровня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  <w:r w:rsidR="00023D89">
        <w:rPr>
          <w:sz w:val="28"/>
          <w:szCs w:val="28"/>
        </w:rPr>
        <w:t>»;</w:t>
      </w:r>
    </w:p>
    <w:p w:rsidR="00AC4968" w:rsidRDefault="00ED47F0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4968">
        <w:rPr>
          <w:sz w:val="28"/>
          <w:szCs w:val="28"/>
        </w:rPr>
        <w:t>) дополнить част</w:t>
      </w:r>
      <w:r w:rsidR="006F3939">
        <w:rPr>
          <w:sz w:val="28"/>
          <w:szCs w:val="28"/>
        </w:rPr>
        <w:t>ью</w:t>
      </w:r>
      <w:r w:rsidR="00BB7EF8">
        <w:rPr>
          <w:sz w:val="28"/>
          <w:szCs w:val="28"/>
        </w:rPr>
        <w:t xml:space="preserve"> 3.1</w:t>
      </w:r>
      <w:r>
        <w:rPr>
          <w:sz w:val="28"/>
          <w:szCs w:val="28"/>
        </w:rPr>
        <w:t xml:space="preserve">, изложив ее в следующей редакции:  </w:t>
      </w:r>
    </w:p>
    <w:p w:rsidR="006F3939" w:rsidRDefault="00AC4968" w:rsidP="00ED4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3939">
        <w:rPr>
          <w:sz w:val="28"/>
          <w:szCs w:val="28"/>
        </w:rPr>
        <w:t>3</w:t>
      </w:r>
      <w:r w:rsidR="0003199A">
        <w:rPr>
          <w:sz w:val="28"/>
          <w:szCs w:val="28"/>
        </w:rPr>
        <w:t>.</w:t>
      </w:r>
      <w:r w:rsidR="00964EF2" w:rsidRPr="00964EF2">
        <w:rPr>
          <w:sz w:val="28"/>
          <w:szCs w:val="28"/>
        </w:rPr>
        <w:t xml:space="preserve">1. </w:t>
      </w:r>
      <w:r w:rsidR="006F3939" w:rsidRPr="006F3939">
        <w:rPr>
          <w:sz w:val="28"/>
          <w:szCs w:val="28"/>
        </w:rPr>
        <w:t>Установить плату за технологическое присоединение</w:t>
      </w:r>
      <w:r w:rsidR="00BC4B3B">
        <w:rPr>
          <w:sz w:val="28"/>
          <w:szCs w:val="28"/>
        </w:rPr>
        <w:t xml:space="preserve"> </w:t>
      </w:r>
      <w:proofErr w:type="spellStart"/>
      <w:r w:rsidR="00BC4B3B" w:rsidRPr="00BC4B3B">
        <w:rPr>
          <w:sz w:val="28"/>
          <w:szCs w:val="28"/>
        </w:rPr>
        <w:t>энергопринимающих</w:t>
      </w:r>
      <w:proofErr w:type="spellEnd"/>
      <w:r w:rsidR="00BC4B3B" w:rsidRPr="00BC4B3B">
        <w:rPr>
          <w:sz w:val="28"/>
          <w:szCs w:val="28"/>
        </w:rPr>
        <w:t xml:space="preserve"> устройств</w:t>
      </w:r>
      <w:r w:rsidR="006F3939" w:rsidRPr="006F3939">
        <w:rPr>
          <w:sz w:val="28"/>
          <w:szCs w:val="28"/>
        </w:rPr>
        <w:t xml:space="preserve"> к электрическим сетям </w:t>
      </w:r>
      <w:proofErr w:type="spellStart"/>
      <w:r w:rsidR="006F3939" w:rsidRPr="006F3939">
        <w:rPr>
          <w:sz w:val="28"/>
          <w:szCs w:val="28"/>
        </w:rPr>
        <w:t>энергоснабжающих</w:t>
      </w:r>
      <w:proofErr w:type="spellEnd"/>
      <w:r w:rsidR="006F3939" w:rsidRPr="006F3939">
        <w:rPr>
          <w:sz w:val="28"/>
          <w:szCs w:val="28"/>
        </w:rPr>
        <w:t xml:space="preserve"> организаций Камчатского края на 2021 год в отношении</w:t>
      </w:r>
      <w:r w:rsidR="006F3939">
        <w:rPr>
          <w:sz w:val="28"/>
          <w:szCs w:val="28"/>
        </w:rPr>
        <w:t xml:space="preserve"> </w:t>
      </w:r>
      <w:r w:rsidR="006F3939" w:rsidRPr="006F3939">
        <w:rPr>
          <w:sz w:val="28"/>
          <w:szCs w:val="28"/>
        </w:rPr>
        <w:t>садоводческих или огороднических некоммерческих товариществ</w:t>
      </w:r>
      <w:r w:rsidR="006F3939">
        <w:rPr>
          <w:sz w:val="28"/>
          <w:szCs w:val="28"/>
        </w:rPr>
        <w:t xml:space="preserve"> </w:t>
      </w:r>
      <w:r w:rsidR="006F3939" w:rsidRPr="006F3939">
        <w:rPr>
          <w:sz w:val="28"/>
          <w:szCs w:val="28"/>
        </w:rPr>
        <w:t>в размере 550 рублей с учетом НДС (458,33 рублей без учета НДС),</w:t>
      </w:r>
      <w:r w:rsidR="00EE26CF">
        <w:rPr>
          <w:sz w:val="28"/>
          <w:szCs w:val="28"/>
        </w:rPr>
        <w:t xml:space="preserve"> </w:t>
      </w:r>
      <w:r w:rsidR="0071710B" w:rsidRPr="0071710B">
        <w:rPr>
          <w:sz w:val="28"/>
          <w:szCs w:val="28"/>
        </w:rPr>
        <w:t xml:space="preserve">умноженных на количество земельных участков, расположенных в границах территории садоводства или огородничества, при условии присоединения на каждом земельном участке, расположенном в границах территории садоводства или огородничества, не более 15 кВт по третьей категории надежности (по одному источнику электроснабжения) с учетом мощности ранее присоединенных в данной точке присоединения </w:t>
      </w:r>
      <w:proofErr w:type="spellStart"/>
      <w:r w:rsidR="0071710B" w:rsidRPr="0071710B">
        <w:rPr>
          <w:sz w:val="28"/>
          <w:szCs w:val="28"/>
        </w:rPr>
        <w:t>энергопринимающих</w:t>
      </w:r>
      <w:proofErr w:type="spellEnd"/>
      <w:r w:rsidR="0071710B" w:rsidRPr="0071710B">
        <w:rPr>
          <w:sz w:val="28"/>
          <w:szCs w:val="28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="0071710B" w:rsidRPr="0071710B">
        <w:rPr>
          <w:sz w:val="28"/>
          <w:szCs w:val="28"/>
        </w:rPr>
        <w:t>кВ</w:t>
      </w:r>
      <w:proofErr w:type="spellEnd"/>
      <w:r w:rsidR="0071710B" w:rsidRPr="0071710B">
        <w:rPr>
          <w:sz w:val="28"/>
          <w:szCs w:val="28"/>
        </w:rPr>
        <w:t xml:space="preserve"> включительно и нахождения </w:t>
      </w:r>
      <w:proofErr w:type="spellStart"/>
      <w:r w:rsidR="0071710B" w:rsidRPr="0071710B">
        <w:rPr>
          <w:sz w:val="28"/>
          <w:szCs w:val="28"/>
        </w:rPr>
        <w:t>энергопринимающих</w:t>
      </w:r>
      <w:proofErr w:type="spellEnd"/>
      <w:r w:rsidR="0071710B" w:rsidRPr="0071710B">
        <w:rPr>
          <w:sz w:val="28"/>
          <w:szCs w:val="28"/>
        </w:rPr>
        <w:t xml:space="preserve">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организаций.</w:t>
      </w:r>
      <w:r w:rsidR="00BB7EF8">
        <w:rPr>
          <w:sz w:val="28"/>
          <w:szCs w:val="28"/>
        </w:rPr>
        <w:t>»</w:t>
      </w:r>
      <w:r w:rsidR="00ED47F0">
        <w:rPr>
          <w:sz w:val="28"/>
          <w:szCs w:val="28"/>
        </w:rPr>
        <w:t>.</w:t>
      </w:r>
    </w:p>
    <w:p w:rsidR="00D8004F" w:rsidRPr="00D85ECA" w:rsidRDefault="00056CFC" w:rsidP="0002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631B5" w:rsidRPr="00D85ECA" w:rsidRDefault="007631B5" w:rsidP="007631B5">
      <w:pPr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6B2660" w:rsidP="006B2660">
            <w:pPr>
              <w:widowControl w:val="0"/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5940BC" w:rsidRPr="00D85EC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85ECA" w:rsidRDefault="006B2660" w:rsidP="00F97042">
            <w:pPr>
              <w:widowControl w:val="0"/>
              <w:ind w:right="33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Губинский</w:t>
            </w:r>
            <w:proofErr w:type="spellEnd"/>
          </w:p>
        </w:tc>
      </w:tr>
    </w:tbl>
    <w:p w:rsidR="005A3A4B" w:rsidRPr="00D966FF" w:rsidRDefault="005A3A4B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sectPr w:rsidR="005A3A4B" w:rsidRPr="00D966FF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2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4"/>
  </w:num>
  <w:num w:numId="5">
    <w:abstractNumId w:val="33"/>
  </w:num>
  <w:num w:numId="6">
    <w:abstractNumId w:val="31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2"/>
  </w:num>
  <w:num w:numId="15">
    <w:abstractNumId w:val="13"/>
  </w:num>
  <w:num w:numId="16">
    <w:abstractNumId w:val="27"/>
  </w:num>
  <w:num w:numId="17">
    <w:abstractNumId w:val="14"/>
  </w:num>
  <w:num w:numId="18">
    <w:abstractNumId w:val="24"/>
  </w:num>
  <w:num w:numId="19">
    <w:abstractNumId w:val="22"/>
  </w:num>
  <w:num w:numId="20">
    <w:abstractNumId w:val="23"/>
  </w:num>
  <w:num w:numId="21">
    <w:abstractNumId w:val="6"/>
  </w:num>
  <w:num w:numId="22">
    <w:abstractNumId w:val="10"/>
  </w:num>
  <w:num w:numId="23">
    <w:abstractNumId w:val="0"/>
  </w:num>
  <w:num w:numId="24">
    <w:abstractNumId w:val="8"/>
  </w:num>
  <w:num w:numId="25">
    <w:abstractNumId w:val="20"/>
  </w:num>
  <w:num w:numId="26">
    <w:abstractNumId w:val="29"/>
  </w:num>
  <w:num w:numId="27">
    <w:abstractNumId w:val="28"/>
  </w:num>
  <w:num w:numId="28">
    <w:abstractNumId w:val="21"/>
  </w:num>
  <w:num w:numId="29">
    <w:abstractNumId w:val="30"/>
  </w:num>
  <w:num w:numId="30">
    <w:abstractNumId w:val="3"/>
  </w:num>
  <w:num w:numId="31">
    <w:abstractNumId w:val="25"/>
  </w:num>
  <w:num w:numId="32">
    <w:abstractNumId w:val="19"/>
  </w:num>
  <w:num w:numId="33">
    <w:abstractNumId w:val="9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23054"/>
    <w:rsid w:val="00023D89"/>
    <w:rsid w:val="00030C0A"/>
    <w:rsid w:val="0003199A"/>
    <w:rsid w:val="000418EF"/>
    <w:rsid w:val="00056CFC"/>
    <w:rsid w:val="00061814"/>
    <w:rsid w:val="000E3732"/>
    <w:rsid w:val="000E5BB4"/>
    <w:rsid w:val="00101353"/>
    <w:rsid w:val="00111880"/>
    <w:rsid w:val="001360BE"/>
    <w:rsid w:val="001361FA"/>
    <w:rsid w:val="00143BE2"/>
    <w:rsid w:val="0015591B"/>
    <w:rsid w:val="001718A8"/>
    <w:rsid w:val="00177FF6"/>
    <w:rsid w:val="00183B57"/>
    <w:rsid w:val="00192B12"/>
    <w:rsid w:val="001E6D49"/>
    <w:rsid w:val="001E7892"/>
    <w:rsid w:val="001F548F"/>
    <w:rsid w:val="00220E3D"/>
    <w:rsid w:val="00273491"/>
    <w:rsid w:val="00294197"/>
    <w:rsid w:val="002D647B"/>
    <w:rsid w:val="002E327B"/>
    <w:rsid w:val="002F0797"/>
    <w:rsid w:val="00303AF2"/>
    <w:rsid w:val="003047C6"/>
    <w:rsid w:val="00355590"/>
    <w:rsid w:val="00361DDF"/>
    <w:rsid w:val="003770B0"/>
    <w:rsid w:val="00392921"/>
    <w:rsid w:val="003C4014"/>
    <w:rsid w:val="003F6BE4"/>
    <w:rsid w:val="00402A69"/>
    <w:rsid w:val="00413E7C"/>
    <w:rsid w:val="00434661"/>
    <w:rsid w:val="00447480"/>
    <w:rsid w:val="00451EA3"/>
    <w:rsid w:val="004530B9"/>
    <w:rsid w:val="00454850"/>
    <w:rsid w:val="004C01D5"/>
    <w:rsid w:val="004D5B75"/>
    <w:rsid w:val="004D712E"/>
    <w:rsid w:val="004E7C8E"/>
    <w:rsid w:val="005255E6"/>
    <w:rsid w:val="005277C0"/>
    <w:rsid w:val="00536C21"/>
    <w:rsid w:val="005421C0"/>
    <w:rsid w:val="005940BC"/>
    <w:rsid w:val="0059504E"/>
    <w:rsid w:val="005A3A4B"/>
    <w:rsid w:val="006009FB"/>
    <w:rsid w:val="006179B5"/>
    <w:rsid w:val="006547FC"/>
    <w:rsid w:val="00676720"/>
    <w:rsid w:val="00697A52"/>
    <w:rsid w:val="006A7364"/>
    <w:rsid w:val="006B2660"/>
    <w:rsid w:val="006F1FC6"/>
    <w:rsid w:val="006F3939"/>
    <w:rsid w:val="0071710B"/>
    <w:rsid w:val="007216DE"/>
    <w:rsid w:val="00735801"/>
    <w:rsid w:val="007454EE"/>
    <w:rsid w:val="00752F43"/>
    <w:rsid w:val="007631B5"/>
    <w:rsid w:val="007661B6"/>
    <w:rsid w:val="0079346A"/>
    <w:rsid w:val="00795CA5"/>
    <w:rsid w:val="007E3416"/>
    <w:rsid w:val="00812F63"/>
    <w:rsid w:val="00823E95"/>
    <w:rsid w:val="00846079"/>
    <w:rsid w:val="008474D1"/>
    <w:rsid w:val="00856A38"/>
    <w:rsid w:val="00867384"/>
    <w:rsid w:val="0087736C"/>
    <w:rsid w:val="00881EFD"/>
    <w:rsid w:val="00891DDF"/>
    <w:rsid w:val="008C10F8"/>
    <w:rsid w:val="008C17AF"/>
    <w:rsid w:val="008D3448"/>
    <w:rsid w:val="00906DA9"/>
    <w:rsid w:val="00907854"/>
    <w:rsid w:val="0093643F"/>
    <w:rsid w:val="009603EF"/>
    <w:rsid w:val="009624E9"/>
    <w:rsid w:val="00964EF2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C4968"/>
    <w:rsid w:val="00AE09C7"/>
    <w:rsid w:val="00AE72EA"/>
    <w:rsid w:val="00B221A4"/>
    <w:rsid w:val="00B33549"/>
    <w:rsid w:val="00B34DE1"/>
    <w:rsid w:val="00B404A8"/>
    <w:rsid w:val="00B55354"/>
    <w:rsid w:val="00B74C7E"/>
    <w:rsid w:val="00B80964"/>
    <w:rsid w:val="00BA3CE5"/>
    <w:rsid w:val="00BB7EF8"/>
    <w:rsid w:val="00BC4B3B"/>
    <w:rsid w:val="00BE02F3"/>
    <w:rsid w:val="00BE1B24"/>
    <w:rsid w:val="00C048A7"/>
    <w:rsid w:val="00C05D07"/>
    <w:rsid w:val="00C07A84"/>
    <w:rsid w:val="00C90ED0"/>
    <w:rsid w:val="00CA2076"/>
    <w:rsid w:val="00CA56C5"/>
    <w:rsid w:val="00CF6CF8"/>
    <w:rsid w:val="00D05FE3"/>
    <w:rsid w:val="00D2367E"/>
    <w:rsid w:val="00D41875"/>
    <w:rsid w:val="00D57EA6"/>
    <w:rsid w:val="00D6030F"/>
    <w:rsid w:val="00D8004F"/>
    <w:rsid w:val="00D85ECA"/>
    <w:rsid w:val="00D966FF"/>
    <w:rsid w:val="00DB25CF"/>
    <w:rsid w:val="00DF25C4"/>
    <w:rsid w:val="00E3248C"/>
    <w:rsid w:val="00E65DB6"/>
    <w:rsid w:val="00E7050E"/>
    <w:rsid w:val="00E71016"/>
    <w:rsid w:val="00E72920"/>
    <w:rsid w:val="00E80167"/>
    <w:rsid w:val="00E9298D"/>
    <w:rsid w:val="00E97F2D"/>
    <w:rsid w:val="00ED47F0"/>
    <w:rsid w:val="00EE26CF"/>
    <w:rsid w:val="00F04F93"/>
    <w:rsid w:val="00F2281A"/>
    <w:rsid w:val="00F52136"/>
    <w:rsid w:val="00F57608"/>
    <w:rsid w:val="00F63B9A"/>
    <w:rsid w:val="00F64EAD"/>
    <w:rsid w:val="00F83CD7"/>
    <w:rsid w:val="00F97042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Болелая Галина Валерьевна</cp:lastModifiedBy>
  <cp:revision>3</cp:revision>
  <cp:lastPrinted>2021-08-17T02:25:00Z</cp:lastPrinted>
  <dcterms:created xsi:type="dcterms:W3CDTF">2021-08-24T02:04:00Z</dcterms:created>
  <dcterms:modified xsi:type="dcterms:W3CDTF">2021-08-24T02:08:00Z</dcterms:modified>
</cp:coreProperties>
</file>