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F30BB8" w:rsidP="00EE0DFD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 xml:space="preserve">О внесении изменений в </w:t>
            </w:r>
            <w:r w:rsidR="0099540B">
              <w:rPr>
                <w:bCs/>
                <w:szCs w:val="28"/>
              </w:rPr>
              <w:t>постановление</w:t>
            </w:r>
            <w:r>
              <w:rPr>
                <w:bCs/>
                <w:szCs w:val="28"/>
              </w:rPr>
              <w:t xml:space="preserve"> Региональной службы по тарифам и ценам Камчатского края от 26.12.2019 № 43</w:t>
            </w:r>
            <w:r w:rsidR="002A64F5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 xml:space="preserve"> «</w:t>
            </w:r>
            <w:r w:rsidR="002A64F5" w:rsidRPr="002A64F5">
              <w:rPr>
                <w:bCs/>
                <w:szCs w:val="28"/>
              </w:rPr>
              <w:t>Об утверждении цен (тарифов) на электри</w:t>
            </w:r>
            <w:r w:rsidR="002A64F5" w:rsidRPr="002A64F5">
              <w:rPr>
                <w:bCs/>
                <w:szCs w:val="28"/>
              </w:rPr>
              <w:softHyphen/>
              <w:t>ческую энергию, поставляемую АО «Оссора» потребителям с. Карага Карагинского района на 2020-2022 годы</w:t>
            </w:r>
            <w:r>
              <w:rPr>
                <w:bCs/>
                <w:szCs w:val="28"/>
              </w:rPr>
              <w:t>»</w:t>
            </w:r>
          </w:p>
          <w:p w:rsidR="00B60245" w:rsidRPr="008D13CF" w:rsidRDefault="00B60245" w:rsidP="00EE0DFD">
            <w:pPr>
              <w:jc w:val="both"/>
              <w:rPr>
                <w:szCs w:val="28"/>
              </w:rPr>
            </w:pP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A64F5" w:rsidRPr="002A64F5" w:rsidRDefault="005671C7" w:rsidP="002A64F5">
      <w:pPr>
        <w:suppressAutoHyphens/>
        <w:adjustRightInd w:val="0"/>
        <w:ind w:firstLine="720"/>
        <w:jc w:val="both"/>
        <w:rPr>
          <w:szCs w:val="28"/>
        </w:rPr>
      </w:pPr>
      <w:r w:rsidRPr="005671C7">
        <w:rPr>
          <w:szCs w:val="28"/>
        </w:rPr>
        <w:t>В соответствии с Федеральным законом от 26.</w:t>
      </w:r>
      <w:r>
        <w:rPr>
          <w:szCs w:val="28"/>
        </w:rPr>
        <w:t>03.2003 № 35-ФЗ «Об электроэнер</w:t>
      </w:r>
      <w:r w:rsidRPr="005671C7">
        <w:rPr>
          <w:szCs w:val="28"/>
        </w:rPr>
        <w:t>гетике», постановлением Правительства Российской Федерации от 29.12.2011 № 1178 «О ценообразовании в области регулируе</w:t>
      </w:r>
      <w:r>
        <w:rPr>
          <w:szCs w:val="28"/>
        </w:rPr>
        <w:t>мых цен (тарифов) в электроэнер</w:t>
      </w:r>
      <w:r w:rsidRPr="005671C7">
        <w:rPr>
          <w:szCs w:val="28"/>
        </w:rPr>
        <w:t>гетике», приказами Федеральной службы по тарифам России от 26.10.2010 № 254-э/1 «Об утверждении методических указ</w:t>
      </w:r>
      <w:r>
        <w:rPr>
          <w:szCs w:val="28"/>
        </w:rPr>
        <w:t>аний по расчету и применению по</w:t>
      </w:r>
      <w:r w:rsidRPr="005671C7">
        <w:rPr>
          <w:szCs w:val="28"/>
        </w:rPr>
        <w:t>нижающих (повышающих) коэффициентов,</w:t>
      </w:r>
      <w:r>
        <w:rPr>
          <w:szCs w:val="28"/>
        </w:rPr>
        <w:t xml:space="preserve"> позволяющих обеспечить соответ</w:t>
      </w:r>
      <w:r w:rsidRPr="005671C7">
        <w:rPr>
          <w:szCs w:val="28"/>
        </w:rPr>
        <w:t>ствие уровня тарифов, установленных для организаций, осуществляющих ре</w:t>
      </w:r>
      <w:r>
        <w:rPr>
          <w:szCs w:val="28"/>
        </w:rPr>
        <w:t>гу</w:t>
      </w:r>
      <w:r w:rsidRPr="005671C7">
        <w:rPr>
          <w:szCs w:val="28"/>
        </w:rPr>
        <w:t>лируемую деятельность, уровню надежности и качества поставляемых товаров и оказываемых услуг», от 17.02.2012 № 98-э «</w:t>
      </w:r>
      <w:r>
        <w:rPr>
          <w:szCs w:val="28"/>
        </w:rPr>
        <w:t>Об утверждении Методических ука</w:t>
      </w:r>
      <w:r w:rsidRPr="005671C7">
        <w:rPr>
          <w:szCs w:val="28"/>
        </w:rPr>
        <w:t>заний по расчету тарифов на услуги по перед</w:t>
      </w:r>
      <w:r>
        <w:rPr>
          <w:szCs w:val="28"/>
        </w:rPr>
        <w:t>аче электрической энергии, уста</w:t>
      </w:r>
      <w:r w:rsidRPr="005671C7">
        <w:rPr>
          <w:szCs w:val="28"/>
        </w:rPr>
        <w:t>навливаемых с применением метода долгоср</w:t>
      </w:r>
      <w:r>
        <w:rPr>
          <w:szCs w:val="28"/>
        </w:rPr>
        <w:t>очной индексации необходимой ва</w:t>
      </w:r>
      <w:r w:rsidRPr="005671C7">
        <w:rPr>
          <w:szCs w:val="28"/>
        </w:rPr>
        <w:t>ловой выручки», от 18.03.2015 № 421-э «Об</w:t>
      </w:r>
      <w:r>
        <w:rPr>
          <w:szCs w:val="28"/>
        </w:rPr>
        <w:t xml:space="preserve"> утверждении Методических указа</w:t>
      </w:r>
      <w:r w:rsidRPr="005671C7">
        <w:rPr>
          <w:szCs w:val="28"/>
        </w:rPr>
        <w:t xml:space="preserve">ний по определению базового уровня операционных, подконтрольных расходов территориальных сетевых организаций, необходимых для осуществления </w:t>
      </w:r>
      <w:r>
        <w:rPr>
          <w:szCs w:val="28"/>
        </w:rPr>
        <w:t>регу</w:t>
      </w:r>
      <w:r w:rsidRPr="005671C7">
        <w:rPr>
          <w:szCs w:val="28"/>
        </w:rPr>
        <w:t>лируемой деятельности, и индекса эффектив</w:t>
      </w:r>
      <w:r>
        <w:rPr>
          <w:szCs w:val="28"/>
        </w:rPr>
        <w:t>ности операционных, подконтроль</w:t>
      </w:r>
      <w:r w:rsidRPr="005671C7">
        <w:rPr>
          <w:szCs w:val="28"/>
        </w:rPr>
        <w:t>ных расходов с применением метода сравнения аналогов и внесении изменений в приказы ФСТ России от 17.02.2012 № 98-э и от 30.03.2012 № 228-э», приказами ФАС России от 29.05.2019 № 686/19 «Об утверждении Методических указаний по расчету регулируемых цен (тарифов) на электрическую энергию (мощность), поставляемую в технологически изолирован</w:t>
      </w:r>
      <w:r>
        <w:rPr>
          <w:szCs w:val="28"/>
        </w:rPr>
        <w:t xml:space="preserve">ных территориальных </w:t>
      </w:r>
      <w:r>
        <w:rPr>
          <w:szCs w:val="28"/>
        </w:rPr>
        <w:lastRenderedPageBreak/>
        <w:t>электроэнер</w:t>
      </w:r>
      <w:r w:rsidRPr="005671C7">
        <w:rPr>
          <w:szCs w:val="28"/>
        </w:rPr>
        <w:t>гетических системах и на территориях, технологически не связанных с Единой энергетической системой России и технолог</w:t>
      </w:r>
      <w:r>
        <w:rPr>
          <w:szCs w:val="28"/>
        </w:rPr>
        <w:t>ически изолированными территори</w:t>
      </w:r>
      <w:r w:rsidRPr="005671C7">
        <w:rPr>
          <w:szCs w:val="28"/>
        </w:rPr>
        <w:t>альными электроэнергетическими системами, за исключением электрической энергии (мощности), производимой на ква</w:t>
      </w:r>
      <w:r>
        <w:rPr>
          <w:szCs w:val="28"/>
        </w:rPr>
        <w:t>лифицированных генерирующих объ</w:t>
      </w:r>
      <w:r w:rsidRPr="005671C7">
        <w:rPr>
          <w:szCs w:val="28"/>
        </w:rPr>
        <w:t xml:space="preserve">ектах», </w:t>
      </w:r>
      <w:r w:rsidRPr="002A64F5">
        <w:rPr>
          <w:szCs w:val="28"/>
          <w:highlight w:val="yellow"/>
        </w:rPr>
        <w:t>от 11.10.2019 № 1337/19 «О предельных минимальных и максимальных уровнях тарифов на электрическую энергию (мощность), поставляемую покупателям на розничных рынках, в том числе населению и приравненным к нему категориям потребителей, на территориях, не объединенных в ценовые зоны оптового рынка, на 2020 год», от 11.10.2019 № 1338/19 «О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РФ на 2020 год», от 14.11.2019 № 1508/19 «Об утверждении предельных минимальных и максимальных уровней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по субъектам Российской Федерации на 2020 год»</w:t>
      </w:r>
      <w:r w:rsidRPr="005671C7">
        <w:rPr>
          <w:szCs w:val="28"/>
        </w:rPr>
        <w:t>, от 19.06.2018 № 834/18 «Об утверждении Регламента установлен</w:t>
      </w:r>
      <w:r>
        <w:rPr>
          <w:szCs w:val="28"/>
        </w:rPr>
        <w:t>ия цен (тарифов) и (или) их пре</w:t>
      </w:r>
      <w:r w:rsidRPr="005671C7">
        <w:rPr>
          <w:szCs w:val="28"/>
        </w:rPr>
        <w:t>дельных уровней, предусматривающего поря</w:t>
      </w:r>
      <w:r>
        <w:rPr>
          <w:szCs w:val="28"/>
        </w:rPr>
        <w:t>док регистрации, принятия к рас</w:t>
      </w:r>
      <w:r w:rsidRPr="005671C7">
        <w:rPr>
          <w:szCs w:val="28"/>
        </w:rPr>
        <w:t xml:space="preserve">смотрению и выдачи отказов в рассмотрении заявлений об </w:t>
      </w:r>
      <w:r>
        <w:rPr>
          <w:szCs w:val="28"/>
        </w:rPr>
        <w:t>установлении цен (та</w:t>
      </w:r>
      <w:r w:rsidRPr="005671C7">
        <w:rPr>
          <w:szCs w:val="28"/>
        </w:rPr>
        <w:t xml:space="preserve">рифов) и (или) их предельных уровней, и формы решения органа исполнительной власти субъекта Российской Федерации в </w:t>
      </w:r>
      <w:r>
        <w:rPr>
          <w:szCs w:val="28"/>
        </w:rPr>
        <w:t>области государственного регули</w:t>
      </w:r>
      <w:r w:rsidRPr="005671C7">
        <w:rPr>
          <w:szCs w:val="28"/>
        </w:rPr>
        <w:t xml:space="preserve">рования тарифов», </w:t>
      </w:r>
      <w:r w:rsidRPr="002A64F5">
        <w:rPr>
          <w:szCs w:val="28"/>
          <w:highlight w:val="yellow"/>
        </w:rPr>
        <w:t>от 25.06.2019 № 828/19-ДСП «Об утверждении сводного прогнозного баланса производства и поставок электрической энергии (мощности) в рамках Единой энергетической системы России по субъектам Российской Федерации на 2020 год»</w:t>
      </w:r>
      <w:r w:rsidRPr="002A64F5">
        <w:rPr>
          <w:szCs w:val="28"/>
        </w:rPr>
        <w:t xml:space="preserve">, </w:t>
      </w:r>
      <w:r w:rsidRPr="005671C7">
        <w:rPr>
          <w:szCs w:val="28"/>
        </w:rPr>
        <w:t xml:space="preserve">приказом Минэнерго России от 29.11.2016 № 1256 «Об утверждении методических указаний по расчету уровня надежности и качества поставляемых товаров и оказываемых услуг для организации по управлению единой национальной (общероссийской) электрической сетью и территориальных сетевых организаций», </w:t>
      </w:r>
      <w:r w:rsidRPr="002A64F5">
        <w:rPr>
          <w:szCs w:val="28"/>
          <w:highlight w:val="yellow"/>
        </w:rPr>
        <w:t>Законом Камчатского края от 29.11.2019 № 396 «О краевом бюджете на 2020 год и на плановый период 2021 и 2022 годов»</w:t>
      </w:r>
      <w:r>
        <w:rPr>
          <w:szCs w:val="28"/>
        </w:rPr>
        <w:t>, постановле</w:t>
      </w:r>
      <w:r w:rsidRPr="005671C7">
        <w:rPr>
          <w:szCs w:val="28"/>
        </w:rPr>
        <w:t>нием Правительства Камчатского края от 19.12.2008 № 424-П «Об утверждении Положения о Региональной службе по тарифам</w:t>
      </w:r>
      <w:r>
        <w:rPr>
          <w:szCs w:val="28"/>
        </w:rPr>
        <w:t xml:space="preserve"> и ценам Камчатского края», про</w:t>
      </w:r>
      <w:r w:rsidRPr="005671C7">
        <w:rPr>
          <w:szCs w:val="28"/>
        </w:rPr>
        <w:t xml:space="preserve">токолом Правления Региональной службы по тарифам и ценам Камчатского края от </w:t>
      </w:r>
      <w:r w:rsidRPr="002A64F5">
        <w:rPr>
          <w:szCs w:val="28"/>
          <w:highlight w:val="yellow"/>
        </w:rPr>
        <w:t>ХХ</w:t>
      </w:r>
      <w:r>
        <w:rPr>
          <w:szCs w:val="28"/>
        </w:rPr>
        <w:t>.</w:t>
      </w:r>
      <w:r w:rsidR="002A64F5">
        <w:rPr>
          <w:szCs w:val="28"/>
        </w:rPr>
        <w:t>11</w:t>
      </w:r>
      <w:r>
        <w:rPr>
          <w:szCs w:val="28"/>
        </w:rPr>
        <w:t>.2020</w:t>
      </w:r>
      <w:r w:rsidRPr="005671C7">
        <w:rPr>
          <w:szCs w:val="28"/>
        </w:rPr>
        <w:t xml:space="preserve"> № </w:t>
      </w:r>
      <w:r w:rsidRPr="002A64F5">
        <w:rPr>
          <w:szCs w:val="28"/>
          <w:highlight w:val="yellow"/>
        </w:rPr>
        <w:t>ХХ</w:t>
      </w:r>
      <w:r w:rsidRPr="005671C7">
        <w:rPr>
          <w:szCs w:val="28"/>
        </w:rPr>
        <w:t xml:space="preserve">, на основании заявления </w:t>
      </w:r>
      <w:r w:rsidR="002A64F5" w:rsidRPr="002A64F5">
        <w:rPr>
          <w:szCs w:val="28"/>
        </w:rPr>
        <w:t xml:space="preserve">АО «Оссора» от </w:t>
      </w:r>
      <w:r w:rsidR="002A64F5">
        <w:rPr>
          <w:szCs w:val="28"/>
        </w:rPr>
        <w:t>30</w:t>
      </w:r>
      <w:r w:rsidR="002A64F5" w:rsidRPr="002A64F5">
        <w:rPr>
          <w:szCs w:val="28"/>
        </w:rPr>
        <w:t>.04.20</w:t>
      </w:r>
      <w:r w:rsidR="002A64F5">
        <w:rPr>
          <w:szCs w:val="28"/>
        </w:rPr>
        <w:t>20</w:t>
      </w:r>
      <w:r w:rsidR="002A64F5" w:rsidRPr="002A64F5">
        <w:rPr>
          <w:szCs w:val="28"/>
        </w:rPr>
        <w:t xml:space="preserve"> № </w:t>
      </w:r>
      <w:r w:rsidR="002A64F5">
        <w:rPr>
          <w:szCs w:val="28"/>
        </w:rPr>
        <w:t>795</w:t>
      </w:r>
    </w:p>
    <w:p w:rsidR="00B60245" w:rsidRDefault="00B60245" w:rsidP="001B5371">
      <w:pPr>
        <w:suppressAutoHyphens/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0C0ABF" w:rsidP="00B60245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>ПОСТАНОВЛЯЮ</w:t>
      </w:r>
      <w:r w:rsidR="00B60245" w:rsidRPr="008D13CF">
        <w:rPr>
          <w:szCs w:val="28"/>
        </w:rPr>
        <w:t>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8A04A0" w:rsidRPr="008A04A0" w:rsidRDefault="008A04A0" w:rsidP="008A04A0">
      <w:pPr>
        <w:pStyle w:val="ad"/>
        <w:numPr>
          <w:ilvl w:val="0"/>
          <w:numId w:val="1"/>
        </w:numPr>
        <w:suppressAutoHyphens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Внести </w:t>
      </w:r>
      <w:r>
        <w:rPr>
          <w:bCs/>
          <w:szCs w:val="28"/>
        </w:rPr>
        <w:t>постановление Региональной службы по тарифам и ценам Камчатского края от 26.12.2019 № 43</w:t>
      </w:r>
      <w:r w:rsidR="002A64F5">
        <w:rPr>
          <w:bCs/>
          <w:szCs w:val="28"/>
        </w:rPr>
        <w:t>4</w:t>
      </w:r>
      <w:r>
        <w:rPr>
          <w:bCs/>
          <w:szCs w:val="28"/>
        </w:rPr>
        <w:t xml:space="preserve"> «</w:t>
      </w:r>
      <w:r w:rsidR="002A64F5" w:rsidRPr="002A64F5">
        <w:rPr>
          <w:bCs/>
          <w:szCs w:val="28"/>
        </w:rPr>
        <w:t>Об утверждении цен (тарифов) на электри</w:t>
      </w:r>
      <w:r w:rsidR="002A64F5" w:rsidRPr="002A64F5">
        <w:rPr>
          <w:bCs/>
          <w:szCs w:val="28"/>
        </w:rPr>
        <w:softHyphen/>
        <w:t>ческую энергию, поставляемую АО «Оссора» потребителям с. Карага Карагинского района на 2020-2022 годы</w:t>
      </w:r>
      <w:r>
        <w:rPr>
          <w:bCs/>
          <w:szCs w:val="28"/>
        </w:rPr>
        <w:t>» следующие изменения:</w:t>
      </w:r>
    </w:p>
    <w:p w:rsidR="008A04A0" w:rsidRDefault="0099540B" w:rsidP="008A04A0">
      <w:pPr>
        <w:numPr>
          <w:ilvl w:val="0"/>
          <w:numId w:val="4"/>
        </w:numPr>
        <w:tabs>
          <w:tab w:val="left" w:pos="851"/>
        </w:tabs>
        <w:ind w:left="1134" w:hanging="476"/>
        <w:jc w:val="both"/>
        <w:rPr>
          <w:bCs/>
          <w:szCs w:val="28"/>
        </w:rPr>
      </w:pPr>
      <w:r w:rsidRPr="008A04A0">
        <w:rPr>
          <w:szCs w:val="28"/>
        </w:rPr>
        <w:t xml:space="preserve">дополнить </w:t>
      </w:r>
      <w:r w:rsidR="008A04A0" w:rsidRPr="000C318A">
        <w:rPr>
          <w:bCs/>
          <w:szCs w:val="28"/>
        </w:rPr>
        <w:t>част</w:t>
      </w:r>
      <w:r w:rsidR="008A04A0">
        <w:rPr>
          <w:bCs/>
          <w:szCs w:val="28"/>
        </w:rPr>
        <w:t>ью</w:t>
      </w:r>
      <w:r w:rsidR="008A04A0" w:rsidRPr="000C318A">
        <w:rPr>
          <w:bCs/>
          <w:szCs w:val="28"/>
        </w:rPr>
        <w:t xml:space="preserve"> </w:t>
      </w:r>
      <w:r w:rsidR="00232889">
        <w:rPr>
          <w:bCs/>
          <w:szCs w:val="28"/>
        </w:rPr>
        <w:t>3</w:t>
      </w:r>
      <w:r w:rsidR="00232889">
        <w:rPr>
          <w:bCs/>
          <w:szCs w:val="28"/>
          <w:vertAlign w:val="superscript"/>
        </w:rPr>
        <w:t>1</w:t>
      </w:r>
      <w:r w:rsidR="008A04A0">
        <w:rPr>
          <w:bCs/>
          <w:szCs w:val="28"/>
        </w:rPr>
        <w:t xml:space="preserve"> следующего содержания</w:t>
      </w:r>
      <w:r w:rsidR="008A04A0" w:rsidRPr="000C318A">
        <w:rPr>
          <w:bCs/>
          <w:szCs w:val="28"/>
        </w:rPr>
        <w:t>:</w:t>
      </w:r>
    </w:p>
    <w:p w:rsidR="008A04A0" w:rsidRPr="008A04A0" w:rsidRDefault="008A04A0" w:rsidP="008A04A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</w:t>
      </w:r>
      <w:r w:rsidR="00232889">
        <w:rPr>
          <w:bCs/>
          <w:szCs w:val="28"/>
        </w:rPr>
        <w:t>3</w:t>
      </w:r>
      <w:r w:rsidR="00232889">
        <w:rPr>
          <w:bCs/>
          <w:szCs w:val="28"/>
          <w:vertAlign w:val="superscript"/>
        </w:rPr>
        <w:t>1</w:t>
      </w:r>
      <w:r>
        <w:rPr>
          <w:bCs/>
          <w:szCs w:val="28"/>
        </w:rPr>
        <w:t xml:space="preserve">. </w:t>
      </w:r>
      <w:r w:rsidRPr="008A04A0">
        <w:rPr>
          <w:bCs/>
          <w:szCs w:val="28"/>
        </w:rPr>
        <w:t xml:space="preserve">Утвердить и ввести в действие цены (тарифы) </w:t>
      </w:r>
      <w:r w:rsidR="00F250ED" w:rsidRPr="00F250ED">
        <w:rPr>
          <w:bCs/>
          <w:szCs w:val="28"/>
          <w:highlight w:val="yellow"/>
        </w:rPr>
        <w:t>на 2021 год</w:t>
      </w:r>
      <w:r w:rsidR="00F250ED">
        <w:rPr>
          <w:bCs/>
          <w:szCs w:val="28"/>
        </w:rPr>
        <w:t xml:space="preserve"> </w:t>
      </w:r>
      <w:r w:rsidRPr="008A04A0">
        <w:rPr>
          <w:bCs/>
          <w:szCs w:val="28"/>
        </w:rPr>
        <w:t xml:space="preserve">на электрическую энергию (мощность), поставляемую </w:t>
      </w:r>
      <w:r w:rsidR="00F250ED">
        <w:rPr>
          <w:bCs/>
          <w:szCs w:val="28"/>
        </w:rPr>
        <w:t>АО «Оссора»</w:t>
      </w:r>
      <w:r w:rsidRPr="008A04A0">
        <w:rPr>
          <w:bCs/>
          <w:szCs w:val="28"/>
        </w:rPr>
        <w:t xml:space="preserve"> покупателям на розничных рынках, расположенных в территориально и</w:t>
      </w:r>
      <w:r>
        <w:rPr>
          <w:bCs/>
          <w:szCs w:val="28"/>
        </w:rPr>
        <w:t xml:space="preserve">золированных </w:t>
      </w:r>
      <w:r>
        <w:rPr>
          <w:bCs/>
          <w:szCs w:val="28"/>
        </w:rPr>
        <w:lastRenderedPageBreak/>
        <w:t>технологических си</w:t>
      </w:r>
      <w:r w:rsidRPr="008A04A0">
        <w:rPr>
          <w:bCs/>
          <w:szCs w:val="28"/>
        </w:rPr>
        <w:t xml:space="preserve">стемах и (или) на территориях, технологически не связанных с Единой </w:t>
      </w:r>
      <w:r>
        <w:rPr>
          <w:bCs/>
          <w:szCs w:val="28"/>
        </w:rPr>
        <w:t>энергети</w:t>
      </w:r>
      <w:r w:rsidRPr="008A04A0">
        <w:rPr>
          <w:bCs/>
          <w:szCs w:val="28"/>
        </w:rPr>
        <w:t>ческой системой России и технологически изолированными территориальными электроэнергетическими системами, за исклю</w:t>
      </w:r>
      <w:r>
        <w:rPr>
          <w:bCs/>
          <w:szCs w:val="28"/>
        </w:rPr>
        <w:t>чением населения и (или) прирав</w:t>
      </w:r>
      <w:r w:rsidRPr="008A04A0">
        <w:rPr>
          <w:bCs/>
          <w:szCs w:val="28"/>
        </w:rPr>
        <w:t>ненных к нему категорий потребителей по до</w:t>
      </w:r>
      <w:r>
        <w:rPr>
          <w:bCs/>
          <w:szCs w:val="28"/>
        </w:rPr>
        <w:t>говорам энергоснабжения (догово</w:t>
      </w:r>
      <w:r w:rsidRPr="008A04A0">
        <w:rPr>
          <w:bCs/>
          <w:szCs w:val="28"/>
        </w:rPr>
        <w:t xml:space="preserve">рам купли-продажи), с календарной разбивкой согласно приложению </w:t>
      </w:r>
      <w:r w:rsidR="00C62392">
        <w:rPr>
          <w:bCs/>
          <w:szCs w:val="28"/>
          <w:lang w:val="en-US"/>
        </w:rPr>
        <w:t>1</w:t>
      </w:r>
      <w:r>
        <w:rPr>
          <w:bCs/>
          <w:szCs w:val="28"/>
        </w:rPr>
        <w:t>»;</w:t>
      </w:r>
    </w:p>
    <w:p w:rsidR="008A04A0" w:rsidRPr="008A04A0" w:rsidRDefault="00232889" w:rsidP="008A04A0">
      <w:pPr>
        <w:pStyle w:val="ad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bCs/>
          <w:szCs w:val="28"/>
        </w:rPr>
        <w:t>дополнить частью 4</w:t>
      </w:r>
      <w:r>
        <w:rPr>
          <w:bCs/>
          <w:szCs w:val="28"/>
          <w:vertAlign w:val="superscript"/>
        </w:rPr>
        <w:t>1</w:t>
      </w:r>
      <w:r w:rsidR="008A04A0">
        <w:rPr>
          <w:bCs/>
          <w:szCs w:val="28"/>
        </w:rPr>
        <w:t xml:space="preserve"> следующего содержания: </w:t>
      </w:r>
    </w:p>
    <w:p w:rsidR="008A04A0" w:rsidRPr="008A04A0" w:rsidRDefault="008A04A0" w:rsidP="008A04A0">
      <w:pPr>
        <w:pStyle w:val="ad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bCs/>
          <w:szCs w:val="28"/>
        </w:rPr>
        <w:t>«</w:t>
      </w:r>
      <w:r w:rsidR="00232889">
        <w:rPr>
          <w:bCs/>
          <w:szCs w:val="28"/>
        </w:rPr>
        <w:t>4</w:t>
      </w:r>
      <w:r w:rsidR="00232889">
        <w:rPr>
          <w:bCs/>
          <w:szCs w:val="28"/>
          <w:vertAlign w:val="superscript"/>
        </w:rPr>
        <w:t>1</w:t>
      </w:r>
      <w:r>
        <w:rPr>
          <w:bCs/>
          <w:szCs w:val="28"/>
        </w:rPr>
        <w:t xml:space="preserve">. </w:t>
      </w:r>
      <w:r w:rsidRPr="008A04A0">
        <w:rPr>
          <w:bCs/>
          <w:szCs w:val="28"/>
        </w:rPr>
        <w:t>Утвер</w:t>
      </w:r>
      <w:r>
        <w:rPr>
          <w:bCs/>
          <w:szCs w:val="28"/>
        </w:rPr>
        <w:t>дить и ввести в действие на 2021</w:t>
      </w:r>
      <w:r w:rsidRPr="008A04A0">
        <w:rPr>
          <w:bCs/>
          <w:szCs w:val="28"/>
        </w:rPr>
        <w:t xml:space="preserve"> год цены</w:t>
      </w:r>
      <w:r>
        <w:rPr>
          <w:bCs/>
          <w:szCs w:val="28"/>
        </w:rPr>
        <w:t xml:space="preserve"> (тарифы) на электрическую энер</w:t>
      </w:r>
      <w:r w:rsidRPr="008A04A0">
        <w:rPr>
          <w:bCs/>
          <w:szCs w:val="28"/>
        </w:rPr>
        <w:t xml:space="preserve">гию (мощность), </w:t>
      </w:r>
      <w:r w:rsidRPr="008C3771">
        <w:rPr>
          <w:bCs/>
          <w:szCs w:val="28"/>
        </w:rPr>
        <w:t xml:space="preserve">поставляемую </w:t>
      </w:r>
      <w:r w:rsidR="008C3771" w:rsidRPr="008C3771">
        <w:rPr>
          <w:bCs/>
          <w:szCs w:val="28"/>
        </w:rPr>
        <w:t xml:space="preserve">АО «Оссора» </w:t>
      </w:r>
      <w:r w:rsidRPr="008C3771">
        <w:rPr>
          <w:bCs/>
          <w:szCs w:val="28"/>
        </w:rPr>
        <w:t xml:space="preserve"> покупателям</w:t>
      </w:r>
      <w:r>
        <w:rPr>
          <w:bCs/>
          <w:szCs w:val="28"/>
        </w:rPr>
        <w:t xml:space="preserve"> на рознич</w:t>
      </w:r>
      <w:r w:rsidRPr="008A04A0">
        <w:rPr>
          <w:bCs/>
          <w:szCs w:val="28"/>
        </w:rPr>
        <w:t>ных рынках на территориях, технологически не связанных с Единой энер</w:t>
      </w:r>
      <w:r>
        <w:rPr>
          <w:bCs/>
          <w:szCs w:val="28"/>
        </w:rPr>
        <w:t>гетиче</w:t>
      </w:r>
      <w:r w:rsidRPr="008A04A0">
        <w:rPr>
          <w:bCs/>
          <w:szCs w:val="28"/>
        </w:rPr>
        <w:t xml:space="preserve">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напряжения, с календарной разбивкой </w:t>
      </w:r>
      <w:r w:rsidRPr="001356FB">
        <w:rPr>
          <w:bCs/>
          <w:szCs w:val="28"/>
        </w:rPr>
        <w:t xml:space="preserve">согласно приложению </w:t>
      </w:r>
      <w:r w:rsidR="00C62392">
        <w:rPr>
          <w:bCs/>
          <w:szCs w:val="28"/>
          <w:lang w:val="en-US"/>
        </w:rPr>
        <w:t>2</w:t>
      </w:r>
      <w:r>
        <w:rPr>
          <w:bCs/>
          <w:szCs w:val="28"/>
        </w:rPr>
        <w:t>»;</w:t>
      </w:r>
    </w:p>
    <w:p w:rsidR="00232889" w:rsidRDefault="00232889" w:rsidP="00C27832">
      <w:pPr>
        <w:pStyle w:val="ad"/>
        <w:numPr>
          <w:ilvl w:val="0"/>
          <w:numId w:val="4"/>
        </w:numPr>
        <w:ind w:left="1276" w:hanging="567"/>
        <w:rPr>
          <w:bCs/>
          <w:szCs w:val="28"/>
        </w:rPr>
      </w:pPr>
      <w:r w:rsidRPr="00232889">
        <w:rPr>
          <w:bCs/>
          <w:szCs w:val="28"/>
        </w:rPr>
        <w:t xml:space="preserve">дополнить частью </w:t>
      </w:r>
      <w:r>
        <w:rPr>
          <w:bCs/>
          <w:szCs w:val="28"/>
        </w:rPr>
        <w:t>5</w:t>
      </w:r>
      <w:r>
        <w:rPr>
          <w:bCs/>
          <w:szCs w:val="28"/>
          <w:vertAlign w:val="superscript"/>
        </w:rPr>
        <w:t>1</w:t>
      </w:r>
      <w:r w:rsidRPr="00232889">
        <w:rPr>
          <w:bCs/>
          <w:szCs w:val="28"/>
        </w:rPr>
        <w:t xml:space="preserve"> следующего содержания: </w:t>
      </w:r>
    </w:p>
    <w:p w:rsidR="00232889" w:rsidRDefault="00232889" w:rsidP="00232889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«5</w:t>
      </w:r>
      <w:r>
        <w:rPr>
          <w:bCs/>
          <w:szCs w:val="28"/>
          <w:vertAlign w:val="superscript"/>
        </w:rPr>
        <w:t>1</w:t>
      </w:r>
      <w:r>
        <w:rPr>
          <w:bCs/>
          <w:szCs w:val="28"/>
        </w:rPr>
        <w:t xml:space="preserve">. </w:t>
      </w:r>
      <w:r w:rsidRPr="00232889">
        <w:rPr>
          <w:bCs/>
          <w:szCs w:val="28"/>
        </w:rPr>
        <w:t>Утвер</w:t>
      </w:r>
      <w:r>
        <w:rPr>
          <w:bCs/>
          <w:szCs w:val="28"/>
        </w:rPr>
        <w:t>дить и ввести в действие на 2021</w:t>
      </w:r>
      <w:r w:rsidRPr="00232889">
        <w:rPr>
          <w:bCs/>
          <w:szCs w:val="28"/>
        </w:rPr>
        <w:t xml:space="preserve"> год цены</w:t>
      </w:r>
      <w:r>
        <w:rPr>
          <w:bCs/>
          <w:szCs w:val="28"/>
        </w:rPr>
        <w:t xml:space="preserve"> (тарифы) на электрическую энер</w:t>
      </w:r>
      <w:r w:rsidRPr="00232889">
        <w:rPr>
          <w:bCs/>
          <w:szCs w:val="28"/>
        </w:rPr>
        <w:t xml:space="preserve">гию, поставляемую </w:t>
      </w:r>
      <w:r w:rsidR="008C3771" w:rsidRPr="008C3771">
        <w:rPr>
          <w:bCs/>
          <w:szCs w:val="28"/>
        </w:rPr>
        <w:t xml:space="preserve">АО «Оссора» </w:t>
      </w:r>
      <w:r w:rsidRPr="00232889">
        <w:rPr>
          <w:bCs/>
          <w:szCs w:val="28"/>
        </w:rPr>
        <w:t>для населения и приравненным к нему категориям потребителей, с календарной</w:t>
      </w:r>
      <w:r>
        <w:rPr>
          <w:bCs/>
          <w:szCs w:val="28"/>
        </w:rPr>
        <w:t xml:space="preserve"> разбивкой согласно приложению </w:t>
      </w:r>
      <w:r w:rsidR="00C62392">
        <w:rPr>
          <w:bCs/>
          <w:szCs w:val="28"/>
          <w:lang w:val="en-US"/>
        </w:rPr>
        <w:t>3</w:t>
      </w:r>
      <w:r>
        <w:rPr>
          <w:bCs/>
          <w:szCs w:val="28"/>
        </w:rPr>
        <w:t>»;</w:t>
      </w:r>
    </w:p>
    <w:p w:rsidR="00232889" w:rsidRPr="00232889" w:rsidRDefault="00232889" w:rsidP="00232889">
      <w:pPr>
        <w:pStyle w:val="ad"/>
        <w:numPr>
          <w:ilvl w:val="0"/>
          <w:numId w:val="4"/>
        </w:numPr>
        <w:jc w:val="both"/>
        <w:rPr>
          <w:bCs/>
          <w:szCs w:val="28"/>
        </w:rPr>
      </w:pPr>
      <w:r w:rsidRPr="00232889">
        <w:rPr>
          <w:bCs/>
          <w:szCs w:val="28"/>
        </w:rPr>
        <w:t>дополнить частью 6</w:t>
      </w:r>
      <w:r w:rsidRPr="00232889">
        <w:rPr>
          <w:bCs/>
          <w:szCs w:val="28"/>
          <w:vertAlign w:val="superscript"/>
        </w:rPr>
        <w:t>1</w:t>
      </w:r>
      <w:r w:rsidRPr="00232889">
        <w:rPr>
          <w:bCs/>
          <w:szCs w:val="28"/>
        </w:rPr>
        <w:t xml:space="preserve"> следующего содержания: </w:t>
      </w:r>
    </w:p>
    <w:p w:rsidR="008A04A0" w:rsidRPr="00232889" w:rsidRDefault="00232889" w:rsidP="0023288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32889">
        <w:rPr>
          <w:bCs/>
          <w:szCs w:val="28"/>
        </w:rPr>
        <w:t>«6</w:t>
      </w:r>
      <w:r w:rsidRPr="00232889">
        <w:rPr>
          <w:bCs/>
          <w:szCs w:val="28"/>
          <w:vertAlign w:val="superscript"/>
        </w:rPr>
        <w:t>1</w:t>
      </w:r>
      <w:r w:rsidR="008A04A0" w:rsidRPr="00232889">
        <w:rPr>
          <w:bCs/>
          <w:szCs w:val="28"/>
        </w:rPr>
        <w:t xml:space="preserve">. </w:t>
      </w:r>
      <w:r w:rsidR="008A04A0" w:rsidRPr="00121767">
        <w:t>Утвердить и ввести в действие на 202</w:t>
      </w:r>
      <w:r w:rsidR="008A04A0">
        <w:t xml:space="preserve">1 год, с учетом календарной </w:t>
      </w:r>
      <w:r w:rsidR="008A04A0" w:rsidRPr="00121767">
        <w:t>разбивки:</w:t>
      </w:r>
    </w:p>
    <w:p w:rsidR="008A04A0" w:rsidRPr="00232889" w:rsidRDefault="008A04A0" w:rsidP="008A04A0">
      <w:pPr>
        <w:pStyle w:val="ad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121767">
        <w:rPr>
          <w:bCs/>
        </w:rPr>
        <w:t xml:space="preserve">единые (котловые) тарифы на услуги по передаче электрической энергии </w:t>
      </w:r>
      <w:r w:rsidRPr="00232889">
        <w:rPr>
          <w:bCs/>
        </w:rPr>
        <w:t xml:space="preserve">по </w:t>
      </w:r>
      <w:r w:rsidRPr="008C3771">
        <w:rPr>
          <w:bCs/>
        </w:rPr>
        <w:t xml:space="preserve">сетям </w:t>
      </w:r>
      <w:r w:rsidR="008C3771" w:rsidRPr="008C3771">
        <w:rPr>
          <w:bCs/>
        </w:rPr>
        <w:t>АО «Оссора»</w:t>
      </w:r>
      <w:r w:rsidRPr="008C3771">
        <w:rPr>
          <w:bCs/>
        </w:rPr>
        <w:t>,</w:t>
      </w:r>
      <w:r w:rsidRPr="00232889">
        <w:rPr>
          <w:bCs/>
        </w:rPr>
        <w:t xml:space="preserve"> поставляемой прочим потребителям,</w:t>
      </w:r>
      <w:r w:rsidRPr="00232889">
        <w:t xml:space="preserve"> </w:t>
      </w:r>
      <w:r w:rsidRPr="00232889">
        <w:rPr>
          <w:bCs/>
        </w:rPr>
        <w:t xml:space="preserve">согласно приложению </w:t>
      </w:r>
      <w:r w:rsidR="00C62392">
        <w:rPr>
          <w:bCs/>
          <w:lang w:val="en-US"/>
        </w:rPr>
        <w:t>4</w:t>
      </w:r>
      <w:r w:rsidRPr="00232889">
        <w:rPr>
          <w:bCs/>
        </w:rPr>
        <w:t>;</w:t>
      </w:r>
    </w:p>
    <w:p w:rsidR="008A04A0" w:rsidRPr="001025E3" w:rsidRDefault="008A04A0" w:rsidP="008A04A0">
      <w:pPr>
        <w:pStyle w:val="ad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1025E3">
        <w:rPr>
          <w:bCs/>
        </w:rPr>
        <w:t xml:space="preserve">единые (котловые) тарифы на услуги по передаче электрической энергии по сетям </w:t>
      </w:r>
      <w:r w:rsidR="008C3771" w:rsidRPr="008C3771">
        <w:rPr>
          <w:bCs/>
        </w:rPr>
        <w:t>АО «Оссора»</w:t>
      </w:r>
      <w:r w:rsidRPr="008C3771">
        <w:rPr>
          <w:bCs/>
        </w:rPr>
        <w:t>,</w:t>
      </w:r>
      <w:r w:rsidRPr="001025E3">
        <w:rPr>
          <w:bCs/>
        </w:rPr>
        <w:t xml:space="preserve"> поставляемой населению и приравненным к нему категориям потребителей, </w:t>
      </w:r>
      <w:r w:rsidRPr="00232889">
        <w:rPr>
          <w:bCs/>
        </w:rPr>
        <w:t xml:space="preserve">согласно приложению </w:t>
      </w:r>
      <w:r w:rsidR="00C62392">
        <w:rPr>
          <w:bCs/>
          <w:lang w:val="en-US"/>
        </w:rPr>
        <w:t>5</w:t>
      </w:r>
      <w:r w:rsidR="00232889">
        <w:rPr>
          <w:bCs/>
        </w:rPr>
        <w:t>»</w:t>
      </w:r>
      <w:r w:rsidR="00C27832">
        <w:rPr>
          <w:bCs/>
        </w:rPr>
        <w:t>;</w:t>
      </w:r>
    </w:p>
    <w:p w:rsidR="008A04A0" w:rsidRPr="00C62392" w:rsidRDefault="00232889" w:rsidP="008A04A0">
      <w:pPr>
        <w:tabs>
          <w:tab w:val="num" w:pos="993"/>
        </w:tabs>
        <w:ind w:firstLine="709"/>
        <w:jc w:val="both"/>
        <w:rPr>
          <w:bCs/>
          <w:szCs w:val="28"/>
        </w:rPr>
      </w:pPr>
      <w:r>
        <w:rPr>
          <w:szCs w:val="28"/>
        </w:rPr>
        <w:t xml:space="preserve">5) </w:t>
      </w:r>
      <w:r w:rsidR="00C27832" w:rsidRPr="00C62392">
        <w:rPr>
          <w:szCs w:val="28"/>
        </w:rPr>
        <w:t>п</w:t>
      </w:r>
      <w:r w:rsidRPr="00C62392">
        <w:rPr>
          <w:szCs w:val="28"/>
        </w:rPr>
        <w:t>риложение 8 изложить в</w:t>
      </w:r>
      <w:r w:rsidR="00EF0E5B" w:rsidRPr="00C62392">
        <w:rPr>
          <w:szCs w:val="28"/>
        </w:rPr>
        <w:t xml:space="preserve"> редакции согласно приложению </w:t>
      </w:r>
      <w:r w:rsidR="00C62392" w:rsidRPr="00C62392">
        <w:rPr>
          <w:szCs w:val="28"/>
        </w:rPr>
        <w:t>6</w:t>
      </w:r>
      <w:r w:rsidRPr="00C62392">
        <w:rPr>
          <w:szCs w:val="28"/>
        </w:rPr>
        <w:t xml:space="preserve"> к настоящему постановлению</w:t>
      </w:r>
      <w:r w:rsidR="00C27832" w:rsidRPr="00C62392">
        <w:rPr>
          <w:szCs w:val="28"/>
        </w:rPr>
        <w:t>;</w:t>
      </w:r>
    </w:p>
    <w:p w:rsidR="0099540B" w:rsidRDefault="00C27832" w:rsidP="001B5371">
      <w:pPr>
        <w:suppressAutoHyphens/>
        <w:adjustRightInd w:val="0"/>
        <w:ind w:firstLine="720"/>
        <w:jc w:val="both"/>
        <w:rPr>
          <w:szCs w:val="28"/>
        </w:rPr>
      </w:pPr>
      <w:r>
        <w:rPr>
          <w:szCs w:val="28"/>
        </w:rPr>
        <w:t>3</w:t>
      </w:r>
      <w:r w:rsidR="0099540B">
        <w:rPr>
          <w:szCs w:val="28"/>
        </w:rPr>
        <w:t xml:space="preserve">. </w:t>
      </w:r>
      <w:r w:rsidR="0099540B" w:rsidRPr="0099540B">
        <w:rPr>
          <w:szCs w:val="28"/>
        </w:rPr>
        <w:t xml:space="preserve">Настоящее постановление вступает в силу со </w:t>
      </w:r>
      <w:r w:rsidR="0099540B">
        <w:rPr>
          <w:szCs w:val="28"/>
        </w:rPr>
        <w:t>дня его официального опубликова</w:t>
      </w:r>
      <w:r w:rsidR="0099540B" w:rsidRPr="0099540B">
        <w:rPr>
          <w:szCs w:val="28"/>
        </w:rPr>
        <w:t>ния.</w:t>
      </w:r>
      <w:r w:rsidR="0099540B">
        <w:rPr>
          <w:szCs w:val="28"/>
        </w:rPr>
        <w:t xml:space="preserve"> 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827"/>
        <w:gridCol w:w="2268"/>
      </w:tblGrid>
      <w:tr w:rsidR="00EB3439" w:rsidRPr="001E6FE1" w:rsidTr="0010596D">
        <w:trPr>
          <w:trHeight w:val="1284"/>
        </w:trPr>
        <w:tc>
          <w:tcPr>
            <w:tcW w:w="3828" w:type="dxa"/>
            <w:shd w:val="clear" w:color="auto" w:fill="auto"/>
          </w:tcPr>
          <w:p w:rsidR="00EB3439" w:rsidRDefault="000C0ABF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Руководитель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0C0ABF" w:rsidP="000C0ABF">
            <w:pPr>
              <w:adjustRightInd w:val="0"/>
              <w:ind w:right="36"/>
              <w:rPr>
                <w:szCs w:val="28"/>
              </w:rPr>
            </w:pPr>
            <w:r>
              <w:t>И.В. Лагуткина</w:t>
            </w:r>
          </w:p>
        </w:tc>
      </w:tr>
    </w:tbl>
    <w:p w:rsidR="002A64F5" w:rsidRDefault="002A64F5" w:rsidP="00BA61D3">
      <w:pPr>
        <w:tabs>
          <w:tab w:val="left" w:pos="525"/>
          <w:tab w:val="right" w:pos="9540"/>
        </w:tabs>
        <w:ind w:left="4678"/>
        <w:jc w:val="both"/>
        <w:rPr>
          <w:bCs/>
          <w:szCs w:val="28"/>
          <w:lang w:val="x-none"/>
        </w:rPr>
      </w:pPr>
    </w:p>
    <w:p w:rsidR="002A64F5" w:rsidRDefault="002A64F5" w:rsidP="00BA61D3">
      <w:pPr>
        <w:tabs>
          <w:tab w:val="left" w:pos="525"/>
          <w:tab w:val="right" w:pos="9540"/>
        </w:tabs>
        <w:ind w:left="4678"/>
        <w:jc w:val="both"/>
        <w:rPr>
          <w:bCs/>
          <w:szCs w:val="28"/>
          <w:lang w:val="x-none"/>
        </w:rPr>
      </w:pPr>
    </w:p>
    <w:p w:rsidR="002A64F5" w:rsidRDefault="002A64F5" w:rsidP="00BA61D3">
      <w:pPr>
        <w:tabs>
          <w:tab w:val="left" w:pos="525"/>
          <w:tab w:val="right" w:pos="9540"/>
        </w:tabs>
        <w:ind w:left="4678"/>
        <w:jc w:val="both"/>
        <w:rPr>
          <w:bCs/>
          <w:szCs w:val="28"/>
          <w:lang w:val="x-none"/>
        </w:rPr>
      </w:pPr>
    </w:p>
    <w:p w:rsidR="002A64F5" w:rsidRDefault="002A64F5" w:rsidP="00BA61D3">
      <w:pPr>
        <w:tabs>
          <w:tab w:val="left" w:pos="525"/>
          <w:tab w:val="right" w:pos="9540"/>
        </w:tabs>
        <w:ind w:left="4678"/>
        <w:jc w:val="both"/>
        <w:rPr>
          <w:bCs/>
          <w:szCs w:val="28"/>
          <w:lang w:val="x-none"/>
        </w:rPr>
      </w:pPr>
    </w:p>
    <w:p w:rsidR="00C62392" w:rsidRDefault="00C62392" w:rsidP="00BA61D3">
      <w:pPr>
        <w:tabs>
          <w:tab w:val="left" w:pos="525"/>
          <w:tab w:val="right" w:pos="9540"/>
        </w:tabs>
        <w:ind w:left="4678"/>
        <w:jc w:val="both"/>
        <w:rPr>
          <w:bCs/>
          <w:szCs w:val="28"/>
          <w:lang w:val="x-none"/>
        </w:rPr>
      </w:pPr>
    </w:p>
    <w:p w:rsidR="00C62392" w:rsidRDefault="00C62392" w:rsidP="00BA61D3">
      <w:pPr>
        <w:tabs>
          <w:tab w:val="left" w:pos="525"/>
          <w:tab w:val="right" w:pos="9540"/>
        </w:tabs>
        <w:ind w:left="4678"/>
        <w:jc w:val="both"/>
        <w:rPr>
          <w:bCs/>
          <w:szCs w:val="28"/>
          <w:lang w:val="x-none"/>
        </w:rPr>
      </w:pPr>
      <w:bookmarkStart w:id="0" w:name="_GoBack"/>
      <w:bookmarkEnd w:id="0"/>
    </w:p>
    <w:p w:rsidR="002A64F5" w:rsidRDefault="002A64F5" w:rsidP="00BA61D3">
      <w:pPr>
        <w:tabs>
          <w:tab w:val="left" w:pos="525"/>
          <w:tab w:val="right" w:pos="9540"/>
        </w:tabs>
        <w:ind w:left="4678"/>
        <w:jc w:val="both"/>
        <w:rPr>
          <w:bCs/>
          <w:szCs w:val="28"/>
          <w:lang w:val="x-none"/>
        </w:rPr>
      </w:pPr>
    </w:p>
    <w:p w:rsidR="00BA61D3" w:rsidRPr="00AD2E55" w:rsidRDefault="00BA61D3" w:rsidP="008153DE">
      <w:pPr>
        <w:tabs>
          <w:tab w:val="left" w:pos="525"/>
          <w:tab w:val="right" w:pos="9540"/>
        </w:tabs>
        <w:ind w:left="4536"/>
        <w:jc w:val="both"/>
        <w:rPr>
          <w:bCs/>
          <w:szCs w:val="28"/>
        </w:rPr>
      </w:pPr>
      <w:r>
        <w:rPr>
          <w:bCs/>
          <w:szCs w:val="28"/>
          <w:lang w:val="x-none"/>
        </w:rPr>
        <w:lastRenderedPageBreak/>
        <w:t>Приложение 1</w:t>
      </w:r>
    </w:p>
    <w:p w:rsidR="00BA61D3" w:rsidRPr="00FE24B5" w:rsidRDefault="00BA61D3" w:rsidP="008153DE">
      <w:pPr>
        <w:tabs>
          <w:tab w:val="left" w:pos="525"/>
          <w:tab w:val="right" w:pos="9355"/>
        </w:tabs>
        <w:ind w:left="4536"/>
        <w:jc w:val="both"/>
        <w:rPr>
          <w:bCs/>
          <w:szCs w:val="28"/>
          <w:lang w:val="x-none"/>
        </w:rPr>
      </w:pPr>
      <w:r w:rsidRPr="00FE24B5">
        <w:rPr>
          <w:bCs/>
          <w:szCs w:val="28"/>
          <w:lang w:val="x-none"/>
        </w:rPr>
        <w:t xml:space="preserve">к постановлению Региональной службы   </w:t>
      </w:r>
    </w:p>
    <w:p w:rsidR="008153DE" w:rsidRDefault="00BA61D3" w:rsidP="008153DE">
      <w:pPr>
        <w:tabs>
          <w:tab w:val="left" w:pos="525"/>
          <w:tab w:val="right" w:pos="9355"/>
        </w:tabs>
        <w:ind w:left="4536"/>
        <w:jc w:val="both"/>
        <w:rPr>
          <w:bCs/>
          <w:szCs w:val="28"/>
        </w:rPr>
      </w:pPr>
      <w:r w:rsidRPr="00FE24B5">
        <w:rPr>
          <w:bCs/>
          <w:szCs w:val="28"/>
          <w:lang w:val="x-none"/>
        </w:rPr>
        <w:t>по тарифам и ценам Камчатского края</w:t>
      </w:r>
      <w:r w:rsidR="008153DE">
        <w:rPr>
          <w:bCs/>
          <w:szCs w:val="28"/>
        </w:rPr>
        <w:t xml:space="preserve"> </w:t>
      </w:r>
    </w:p>
    <w:p w:rsidR="008153DE" w:rsidRDefault="008153DE" w:rsidP="008153DE">
      <w:pPr>
        <w:tabs>
          <w:tab w:val="left" w:pos="525"/>
          <w:tab w:val="right" w:pos="9355"/>
        </w:tabs>
        <w:ind w:left="4536"/>
        <w:jc w:val="both"/>
        <w:rPr>
          <w:bCs/>
          <w:szCs w:val="28"/>
          <w:lang w:val="x-none"/>
        </w:rPr>
      </w:pPr>
      <w:r>
        <w:rPr>
          <w:bCs/>
          <w:szCs w:val="28"/>
          <w:lang w:val="x-none"/>
        </w:rPr>
        <w:t xml:space="preserve">от </w:t>
      </w:r>
      <w:r>
        <w:rPr>
          <w:bCs/>
          <w:szCs w:val="28"/>
        </w:rPr>
        <w:t>ХХ</w:t>
      </w:r>
      <w:r w:rsidRPr="00401939">
        <w:rPr>
          <w:bCs/>
          <w:szCs w:val="28"/>
          <w:lang w:val="x-none"/>
        </w:rPr>
        <w:t>.</w:t>
      </w:r>
      <w:r>
        <w:rPr>
          <w:bCs/>
          <w:szCs w:val="28"/>
        </w:rPr>
        <w:t>ХХ</w:t>
      </w:r>
      <w:r>
        <w:rPr>
          <w:bCs/>
          <w:szCs w:val="28"/>
          <w:lang w:val="x-none"/>
        </w:rPr>
        <w:t>.2020</w:t>
      </w:r>
      <w:r w:rsidRPr="00401939">
        <w:rPr>
          <w:bCs/>
          <w:szCs w:val="28"/>
          <w:lang w:val="x-none"/>
        </w:rPr>
        <w:t xml:space="preserve"> № </w:t>
      </w:r>
      <w:r>
        <w:rPr>
          <w:bCs/>
          <w:szCs w:val="28"/>
        </w:rPr>
        <w:t>ХХ</w:t>
      </w:r>
    </w:p>
    <w:p w:rsidR="008153DE" w:rsidRDefault="008153DE" w:rsidP="008153DE">
      <w:pPr>
        <w:tabs>
          <w:tab w:val="left" w:pos="525"/>
          <w:tab w:val="right" w:pos="9355"/>
        </w:tabs>
        <w:ind w:left="4678"/>
        <w:jc w:val="both"/>
        <w:rPr>
          <w:bCs/>
          <w:szCs w:val="28"/>
        </w:rPr>
      </w:pPr>
    </w:p>
    <w:tbl>
      <w:tblPr>
        <w:tblpPr w:leftFromText="180" w:rightFromText="180" w:vertAnchor="text" w:horzAnchor="margin" w:tblpXSpec="right" w:tblpY="-15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8153DE" w:rsidRPr="008E5DA4" w:rsidTr="008153DE">
        <w:tc>
          <w:tcPr>
            <w:tcW w:w="5211" w:type="dxa"/>
            <w:shd w:val="clear" w:color="auto" w:fill="auto"/>
          </w:tcPr>
          <w:p w:rsidR="008153DE" w:rsidRPr="008E5DA4" w:rsidRDefault="008153DE" w:rsidP="008153DE">
            <w:pPr>
              <w:rPr>
                <w:szCs w:val="28"/>
              </w:rPr>
            </w:pPr>
            <w:r>
              <w:rPr>
                <w:szCs w:val="28"/>
              </w:rPr>
              <w:t xml:space="preserve"> «</w:t>
            </w:r>
            <w:r w:rsidRPr="008E5DA4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3</w:t>
            </w:r>
          </w:p>
          <w:p w:rsidR="008153DE" w:rsidRPr="008E5DA4" w:rsidRDefault="008153DE" w:rsidP="008153DE">
            <w:pPr>
              <w:rPr>
                <w:szCs w:val="28"/>
              </w:rPr>
            </w:pPr>
            <w:r w:rsidRPr="008E5DA4">
              <w:rPr>
                <w:szCs w:val="28"/>
              </w:rPr>
              <w:t xml:space="preserve">к постановлению Региональной службы по тарифам и ценам Камчатского края </w:t>
            </w:r>
          </w:p>
          <w:p w:rsidR="008153DE" w:rsidRPr="008E5DA4" w:rsidRDefault="008153DE" w:rsidP="008153DE">
            <w:pPr>
              <w:rPr>
                <w:szCs w:val="28"/>
              </w:rPr>
            </w:pPr>
            <w:r w:rsidRPr="008E5DA4">
              <w:rPr>
                <w:szCs w:val="28"/>
              </w:rPr>
              <w:t xml:space="preserve">от </w:t>
            </w:r>
            <w:r>
              <w:rPr>
                <w:szCs w:val="28"/>
              </w:rPr>
              <w:t>26</w:t>
            </w:r>
            <w:r w:rsidRPr="008E5DA4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8E5DA4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  <w:r w:rsidRPr="008E5DA4">
              <w:rPr>
                <w:szCs w:val="28"/>
              </w:rPr>
              <w:t xml:space="preserve"> № </w:t>
            </w:r>
            <w:r>
              <w:rPr>
                <w:szCs w:val="28"/>
              </w:rPr>
              <w:t>434</w:t>
            </w:r>
          </w:p>
        </w:tc>
      </w:tr>
    </w:tbl>
    <w:p w:rsidR="008153DE" w:rsidRDefault="008153DE" w:rsidP="008153DE">
      <w:pPr>
        <w:jc w:val="center"/>
        <w:rPr>
          <w:lang w:eastAsia="x-none"/>
        </w:rPr>
      </w:pPr>
      <w:r w:rsidRPr="00B86FF8">
        <w:rPr>
          <w:lang w:eastAsia="x-none"/>
        </w:rPr>
        <w:t xml:space="preserve">Цены (тарифы) на </w:t>
      </w:r>
      <w:r w:rsidRPr="00B86FF8">
        <w:rPr>
          <w:lang w:val="x-none" w:eastAsia="x-none"/>
        </w:rPr>
        <w:t>электрическую энергию (мощность),</w:t>
      </w:r>
      <w:r w:rsidRPr="00B86FF8">
        <w:rPr>
          <w:lang w:eastAsia="x-none"/>
        </w:rPr>
        <w:t xml:space="preserve"> поставляемую </w:t>
      </w:r>
      <w:r w:rsidRPr="00B86FF8">
        <w:rPr>
          <w:bCs/>
          <w:lang w:eastAsia="x-none"/>
        </w:rPr>
        <w:t xml:space="preserve">АО «Оссора» </w:t>
      </w:r>
      <w:r w:rsidRPr="00B86FF8">
        <w:rPr>
          <w:lang w:eastAsia="x-none"/>
        </w:rPr>
        <w:t xml:space="preserve">покупателям на розничных рынках, расположенных в территориально изолированных технологических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за исключением населения и (или) приравненных к нему категорий потребителей по договорам энергоснабжения (договорам купли-продажи) </w:t>
      </w:r>
    </w:p>
    <w:p w:rsidR="008153DE" w:rsidRPr="00B86FF8" w:rsidRDefault="008153DE" w:rsidP="008153DE">
      <w:pPr>
        <w:jc w:val="center"/>
        <w:rPr>
          <w:lang w:eastAsia="x-none"/>
        </w:rPr>
      </w:pPr>
      <w:r w:rsidRPr="00B86FF8">
        <w:rPr>
          <w:lang w:eastAsia="x-none"/>
        </w:rPr>
        <w:t>на 202</w:t>
      </w:r>
      <w:r>
        <w:rPr>
          <w:lang w:eastAsia="x-none"/>
        </w:rPr>
        <w:t>1</w:t>
      </w:r>
      <w:r w:rsidRPr="00B86FF8">
        <w:rPr>
          <w:lang w:eastAsia="x-none"/>
        </w:rPr>
        <w:t xml:space="preserve"> год</w:t>
      </w:r>
    </w:p>
    <w:p w:rsidR="008153DE" w:rsidRDefault="008153DE" w:rsidP="008153DE">
      <w:pPr>
        <w:jc w:val="center"/>
        <w:rPr>
          <w:b/>
          <w:lang w:val="x-none" w:eastAsia="x-none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"/>
        <w:gridCol w:w="1880"/>
        <w:gridCol w:w="1182"/>
        <w:gridCol w:w="610"/>
        <w:gridCol w:w="738"/>
        <w:gridCol w:w="71"/>
        <w:gridCol w:w="701"/>
        <w:gridCol w:w="741"/>
        <w:gridCol w:w="612"/>
        <w:gridCol w:w="867"/>
        <w:gridCol w:w="868"/>
        <w:gridCol w:w="876"/>
      </w:tblGrid>
      <w:tr w:rsidR="008153DE" w:rsidRPr="008E5DA4" w:rsidTr="008153DE">
        <w:trPr>
          <w:tblCellSpacing w:w="5" w:type="nil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 Показатель (группы потреби-телей с разбивкой   </w:t>
            </w:r>
            <w:r w:rsidRPr="008E5DA4">
              <w:rPr>
                <w:rFonts w:ascii="Times New Roman" w:hAnsi="Times New Roman" w:cs="Times New Roman"/>
              </w:rPr>
              <w:br/>
              <w:t>тарифа по ставкам и дифференциацией по зонам суток)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Единица    </w:t>
            </w:r>
            <w:r w:rsidRPr="008E5DA4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4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1 полугодие</w:t>
            </w:r>
          </w:p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E5DA4">
              <w:rPr>
                <w:rFonts w:ascii="Times New Roman" w:hAnsi="Times New Roman" w:cs="Times New Roman"/>
              </w:rPr>
              <w:t>г.-30.06.20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E5DA4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2 полугодие</w:t>
            </w:r>
          </w:p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01.07.20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E5DA4">
              <w:rPr>
                <w:rFonts w:ascii="Times New Roman" w:hAnsi="Times New Roman" w:cs="Times New Roman"/>
              </w:rPr>
              <w:t>г.-31.12.20</w:t>
            </w:r>
            <w:r>
              <w:rPr>
                <w:rFonts w:ascii="Times New Roman" w:hAnsi="Times New Roman" w:cs="Times New Roman"/>
              </w:rPr>
              <w:t xml:space="preserve">21 </w:t>
            </w:r>
            <w:r w:rsidRPr="008E5DA4">
              <w:rPr>
                <w:rFonts w:ascii="Times New Roman" w:hAnsi="Times New Roman" w:cs="Times New Roman"/>
              </w:rPr>
              <w:t>г.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Цена (тариф)</w:t>
            </w:r>
          </w:p>
        </w:tc>
        <w:tc>
          <w:tcPr>
            <w:tcW w:w="16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Цена (тариф)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11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Прочие потребители (в т.ч. бюджетные потребители)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СН-I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СН-II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НН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ВН</w:t>
            </w: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СН-1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СН-II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НН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 1. 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Одноставочный тариф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руб./кВт·ч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jc w:val="center"/>
              <w:rPr>
                <w:color w:val="000000"/>
                <w:sz w:val="16"/>
                <w:szCs w:val="16"/>
              </w:rPr>
            </w:pPr>
            <w:r w:rsidRPr="008E5D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53DE">
              <w:rPr>
                <w:color w:val="000000"/>
                <w:sz w:val="20"/>
                <w:szCs w:val="20"/>
                <w:highlight w:val="yellow"/>
              </w:rPr>
              <w:t>41,065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53DE" w:rsidRPr="008153DE" w:rsidRDefault="008153DE" w:rsidP="008153DE">
            <w:pP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53DE">
              <w:rPr>
                <w:color w:val="000000"/>
                <w:sz w:val="20"/>
                <w:szCs w:val="20"/>
                <w:highlight w:val="yellow"/>
              </w:rPr>
              <w:t>43,831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 2. 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Трехставочный тариф</w:t>
            </w:r>
            <w:r w:rsidRPr="008E5DA4">
              <w:rPr>
                <w:rFonts w:ascii="Times New Roman" w:hAnsi="Times New Roman" w:cs="Times New Roman"/>
                <w:vertAlign w:val="superscript"/>
              </w:rPr>
              <w:t>1</w:t>
            </w:r>
            <w:r w:rsidRPr="008E5DA4"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ставка стоимости единицы электри-ческой мощности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руб./кВт·мес.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2.2.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авка стоимости единицы  электри</w:t>
            </w:r>
            <w:r w:rsidRPr="008E5DA4">
              <w:rPr>
                <w:rFonts w:ascii="Times New Roman" w:hAnsi="Times New Roman" w:cs="Times New Roman"/>
              </w:rPr>
              <w:t xml:space="preserve">ческой мощности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руб./кВт·мес.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ставка стоимости единицы электри-ческой энергии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руб./кВт·ч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A34A48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 3.  </w:t>
            </w:r>
          </w:p>
        </w:tc>
        <w:tc>
          <w:tcPr>
            <w:tcW w:w="475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A34A48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A34A48">
              <w:rPr>
                <w:rFonts w:ascii="Times New Roman" w:hAnsi="Times New Roman" w:cs="Times New Roman"/>
              </w:rPr>
              <w:t>Одноставочные тарифы, дифференцированные по трем зонам суток</w:t>
            </w:r>
            <w:r w:rsidRPr="00A34A48">
              <w:rPr>
                <w:rFonts w:ascii="Times New Roman" w:hAnsi="Times New Roman" w:cs="Times New Roman"/>
                <w:vertAlign w:val="superscript"/>
              </w:rPr>
              <w:t xml:space="preserve">2 </w:t>
            </w:r>
            <w:r w:rsidRPr="00A34A48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- ночная зона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руб./кВт·ч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jc w:val="center"/>
              <w:rPr>
                <w:color w:val="000000"/>
                <w:sz w:val="18"/>
                <w:szCs w:val="18"/>
              </w:rPr>
            </w:pPr>
            <w:r w:rsidRPr="008E5D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32,852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53DE">
              <w:rPr>
                <w:color w:val="000000"/>
                <w:sz w:val="20"/>
                <w:szCs w:val="20"/>
                <w:highlight w:val="yellow"/>
              </w:rPr>
              <w:t>35,065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3.2.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- полупиковая зона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руб./кВт·ч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jc w:val="center"/>
              <w:rPr>
                <w:color w:val="000000"/>
                <w:sz w:val="18"/>
                <w:szCs w:val="18"/>
              </w:rPr>
            </w:pPr>
            <w:r w:rsidRPr="008E5D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41,065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53DE">
              <w:rPr>
                <w:color w:val="000000"/>
                <w:sz w:val="20"/>
                <w:szCs w:val="20"/>
                <w:highlight w:val="yellow"/>
              </w:rPr>
              <w:t>43,831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- пиковая зона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руб./кВт·ч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jc w:val="center"/>
              <w:rPr>
                <w:color w:val="000000"/>
                <w:sz w:val="18"/>
                <w:szCs w:val="18"/>
              </w:rPr>
            </w:pPr>
            <w:r w:rsidRPr="008E5D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49,278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53DE">
              <w:rPr>
                <w:color w:val="000000"/>
                <w:sz w:val="20"/>
                <w:szCs w:val="20"/>
                <w:highlight w:val="yellow"/>
              </w:rPr>
              <w:t>52,597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 4.  </w:t>
            </w:r>
          </w:p>
        </w:tc>
        <w:tc>
          <w:tcPr>
            <w:tcW w:w="475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A34A48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A34A48">
              <w:rPr>
                <w:rFonts w:ascii="Times New Roman" w:hAnsi="Times New Roman" w:cs="Times New Roman"/>
              </w:rPr>
              <w:t>Одноставочные тарифы, дифференцированные по двум зонам суток</w:t>
            </w:r>
            <w:r w:rsidRPr="00A34A48">
              <w:rPr>
                <w:rFonts w:ascii="Times New Roman" w:hAnsi="Times New Roman" w:cs="Times New Roman"/>
                <w:vertAlign w:val="superscript"/>
              </w:rPr>
              <w:t>2</w:t>
            </w:r>
            <w:r w:rsidRPr="00A34A48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4.1.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- ночная зона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руб./кВт·ч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jc w:val="center"/>
              <w:rPr>
                <w:color w:val="000000"/>
                <w:sz w:val="18"/>
                <w:szCs w:val="18"/>
              </w:rPr>
            </w:pPr>
            <w:r w:rsidRPr="008E5D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32,852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53DE">
              <w:rPr>
                <w:color w:val="000000"/>
                <w:sz w:val="20"/>
                <w:szCs w:val="20"/>
                <w:highlight w:val="yellow"/>
              </w:rPr>
              <w:t>35,065</w:t>
            </w:r>
          </w:p>
        </w:tc>
      </w:tr>
      <w:tr w:rsidR="008153DE" w:rsidRPr="008E5DA4" w:rsidTr="008153DE">
        <w:trPr>
          <w:tblCellSpacing w:w="5" w:type="nil"/>
        </w:trPr>
        <w:tc>
          <w:tcPr>
            <w:tcW w:w="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4.2. </w:t>
            </w:r>
          </w:p>
        </w:tc>
        <w:tc>
          <w:tcPr>
            <w:tcW w:w="9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8E5DA4">
              <w:rPr>
                <w:rFonts w:ascii="Times New Roman" w:hAnsi="Times New Roman" w:cs="Times New Roman"/>
              </w:rPr>
              <w:t xml:space="preserve">- дневная зона (пиковая и     </w:t>
            </w:r>
            <w:r w:rsidRPr="008E5DA4">
              <w:rPr>
                <w:rFonts w:ascii="Times New Roman" w:hAnsi="Times New Roman" w:cs="Times New Roman"/>
              </w:rPr>
              <w:br/>
              <w:t xml:space="preserve">полупиковая)                  </w:t>
            </w:r>
          </w:p>
        </w:tc>
        <w:tc>
          <w:tcPr>
            <w:tcW w:w="6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DA4">
              <w:rPr>
                <w:rFonts w:ascii="Times New Roman" w:hAnsi="Times New Roman" w:cs="Times New Roman"/>
                <w:sz w:val="18"/>
                <w:szCs w:val="18"/>
              </w:rPr>
              <w:t>руб./кВт·ч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jc w:val="center"/>
              <w:rPr>
                <w:color w:val="000000"/>
                <w:sz w:val="18"/>
                <w:szCs w:val="18"/>
              </w:rPr>
            </w:pPr>
            <w:r w:rsidRPr="008E5DA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F41924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47,225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153DE" w:rsidRDefault="008153DE" w:rsidP="008153D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153DE">
              <w:rPr>
                <w:color w:val="000000"/>
                <w:sz w:val="20"/>
                <w:szCs w:val="20"/>
                <w:highlight w:val="yellow"/>
              </w:rPr>
              <w:t>50,406</w:t>
            </w:r>
          </w:p>
        </w:tc>
      </w:tr>
    </w:tbl>
    <w:p w:rsidR="008153DE" w:rsidRPr="008E5DA4" w:rsidRDefault="008153DE" w:rsidP="008153DE">
      <w:pPr>
        <w:ind w:firstLine="567"/>
        <w:jc w:val="both"/>
        <w:rPr>
          <w:sz w:val="22"/>
          <w:szCs w:val="22"/>
        </w:rPr>
      </w:pPr>
      <w:r w:rsidRPr="008E5DA4">
        <w:rPr>
          <w:sz w:val="22"/>
          <w:szCs w:val="22"/>
        </w:rPr>
        <w:lastRenderedPageBreak/>
        <w:t xml:space="preserve">Примечание: </w:t>
      </w:r>
    </w:p>
    <w:p w:rsidR="008153DE" w:rsidRPr="008E5DA4" w:rsidRDefault="008153DE" w:rsidP="008153D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&lt;1&gt; Трехставочные</w:t>
      </w:r>
      <w:r w:rsidRPr="008E5DA4">
        <w:rPr>
          <w:sz w:val="22"/>
          <w:szCs w:val="22"/>
        </w:rPr>
        <w:t xml:space="preserve"> тариф</w:t>
      </w:r>
      <w:r>
        <w:rPr>
          <w:sz w:val="22"/>
          <w:szCs w:val="22"/>
        </w:rPr>
        <w:t>ы</w:t>
      </w:r>
      <w:r w:rsidRPr="008E5DA4">
        <w:rPr>
          <w:sz w:val="22"/>
          <w:szCs w:val="22"/>
        </w:rPr>
        <w:t xml:space="preserve"> на территории Камчатского края в соответствии с пунктом 78 Основ ценообразования в области регулируемых цен (тарифов) в электроэнергетике утвержденных постановлением Правительства Российской Федерации от </w:t>
      </w:r>
      <w:r>
        <w:rPr>
          <w:sz w:val="22"/>
          <w:szCs w:val="22"/>
        </w:rPr>
        <w:t>29.12.2011 №1178 не устанавливаю</w:t>
      </w:r>
      <w:r w:rsidRPr="008E5DA4">
        <w:rPr>
          <w:sz w:val="22"/>
          <w:szCs w:val="22"/>
        </w:rPr>
        <w:t>тся.</w:t>
      </w:r>
    </w:p>
    <w:p w:rsidR="008153DE" w:rsidRPr="008E5DA4" w:rsidRDefault="008153DE" w:rsidP="008153DE">
      <w:pPr>
        <w:ind w:firstLine="567"/>
        <w:jc w:val="both"/>
        <w:rPr>
          <w:sz w:val="22"/>
          <w:szCs w:val="22"/>
        </w:rPr>
      </w:pPr>
      <w:r w:rsidRPr="008E5DA4">
        <w:rPr>
          <w:sz w:val="22"/>
          <w:szCs w:val="22"/>
        </w:rPr>
        <w:t>&lt;2&gt; Интервалы тарифных зон суток (по месяцам календарного года) утверждаются Федеральной антимонопольной службой.</w:t>
      </w:r>
    </w:p>
    <w:p w:rsidR="008153DE" w:rsidRPr="008E5DA4" w:rsidRDefault="008153DE" w:rsidP="008153DE">
      <w:pPr>
        <w:ind w:firstLine="567"/>
        <w:jc w:val="both"/>
        <w:rPr>
          <w:sz w:val="22"/>
          <w:szCs w:val="22"/>
        </w:rPr>
      </w:pPr>
      <w:r w:rsidRPr="008E5DA4">
        <w:rPr>
          <w:sz w:val="22"/>
          <w:szCs w:val="22"/>
        </w:rPr>
        <w:t>&lt;</w:t>
      </w:r>
      <w:r w:rsidRPr="00D20F7D">
        <w:rPr>
          <w:sz w:val="22"/>
          <w:szCs w:val="22"/>
        </w:rPr>
        <w:t>3</w:t>
      </w:r>
      <w:r w:rsidRPr="008E5DA4">
        <w:rPr>
          <w:sz w:val="22"/>
          <w:szCs w:val="22"/>
        </w:rPr>
        <w:t xml:space="preserve">&gt; </w:t>
      </w:r>
      <w:r>
        <w:rPr>
          <w:sz w:val="22"/>
          <w:szCs w:val="22"/>
        </w:rPr>
        <w:t xml:space="preserve">Величина необходимой валовой выручки гарантирующего поставщика от реализации электрической энергии (мощности) покупателям розничного рынка на </w:t>
      </w:r>
      <w:r w:rsidRPr="008153DE">
        <w:rPr>
          <w:sz w:val="22"/>
          <w:szCs w:val="22"/>
          <w:highlight w:val="yellow"/>
        </w:rPr>
        <w:t>2020 год – 36 740</w:t>
      </w:r>
      <w:r>
        <w:rPr>
          <w:sz w:val="22"/>
          <w:szCs w:val="22"/>
        </w:rPr>
        <w:t xml:space="preserve"> тыс. руб. </w:t>
      </w:r>
      <w:r w:rsidRPr="00D20F7D">
        <w:rPr>
          <w:sz w:val="22"/>
          <w:szCs w:val="22"/>
        </w:rPr>
        <w:t xml:space="preserve"> </w:t>
      </w: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797E59" w:rsidRDefault="00797E59" w:rsidP="00797E59">
      <w:pPr>
        <w:autoSpaceDE w:val="0"/>
        <w:autoSpaceDN w:val="0"/>
        <w:adjustRightInd w:val="0"/>
        <w:jc w:val="right"/>
        <w:rPr>
          <w:rFonts w:eastAsia="Calibri"/>
          <w:szCs w:val="28"/>
        </w:rPr>
      </w:pPr>
      <w:r>
        <w:rPr>
          <w:szCs w:val="28"/>
        </w:rPr>
        <w:t>».</w:t>
      </w: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framePr w:hSpace="180" w:wrap="around" w:vAnchor="text" w:hAnchor="margin" w:xAlign="right" w:y="-247"/>
        <w:ind w:left="4395"/>
        <w:suppressOverlap/>
        <w:rPr>
          <w:szCs w:val="28"/>
        </w:rPr>
      </w:pPr>
      <w:r>
        <w:rPr>
          <w:szCs w:val="28"/>
        </w:rPr>
        <w:lastRenderedPageBreak/>
        <w:t>П</w:t>
      </w:r>
      <w:r w:rsidRPr="007066D7">
        <w:rPr>
          <w:szCs w:val="28"/>
        </w:rPr>
        <w:t xml:space="preserve">риложение </w:t>
      </w:r>
      <w:r w:rsidR="008E637D">
        <w:rPr>
          <w:szCs w:val="28"/>
        </w:rPr>
        <w:t>2</w:t>
      </w:r>
    </w:p>
    <w:p w:rsidR="008153DE" w:rsidRPr="007066D7" w:rsidRDefault="008153DE" w:rsidP="008153DE">
      <w:pPr>
        <w:framePr w:hSpace="180" w:wrap="around" w:vAnchor="text" w:hAnchor="margin" w:xAlign="right" w:y="-247"/>
        <w:ind w:left="4395"/>
        <w:suppressOverlap/>
        <w:rPr>
          <w:szCs w:val="28"/>
        </w:rPr>
      </w:pPr>
      <w:r w:rsidRPr="007066D7">
        <w:rPr>
          <w:szCs w:val="28"/>
        </w:rPr>
        <w:t xml:space="preserve">к постановлению Региональной службы по тарифам и ценам Камчатского края </w:t>
      </w:r>
    </w:p>
    <w:p w:rsidR="008153DE" w:rsidRDefault="008153DE" w:rsidP="008153DE">
      <w:pPr>
        <w:ind w:left="4395"/>
        <w:jc w:val="both"/>
        <w:rPr>
          <w:sz w:val="20"/>
          <w:szCs w:val="22"/>
        </w:rPr>
      </w:pPr>
      <w:r w:rsidRPr="007066D7">
        <w:rPr>
          <w:szCs w:val="28"/>
        </w:rPr>
        <w:t xml:space="preserve">от </w:t>
      </w:r>
      <w:r>
        <w:rPr>
          <w:szCs w:val="28"/>
        </w:rPr>
        <w:t>ХХ</w:t>
      </w:r>
      <w:r w:rsidRPr="007066D7">
        <w:rPr>
          <w:szCs w:val="28"/>
        </w:rPr>
        <w:t>.</w:t>
      </w:r>
      <w:r>
        <w:rPr>
          <w:szCs w:val="28"/>
        </w:rPr>
        <w:t>11</w:t>
      </w:r>
      <w:r w:rsidRPr="007066D7">
        <w:rPr>
          <w:szCs w:val="28"/>
        </w:rPr>
        <w:t>.20</w:t>
      </w:r>
      <w:r>
        <w:rPr>
          <w:szCs w:val="28"/>
        </w:rPr>
        <w:t>20</w:t>
      </w:r>
      <w:r w:rsidRPr="007066D7">
        <w:rPr>
          <w:szCs w:val="28"/>
        </w:rPr>
        <w:t xml:space="preserve"> № </w:t>
      </w:r>
      <w:r>
        <w:rPr>
          <w:szCs w:val="28"/>
        </w:rPr>
        <w:t>ХХХ</w:t>
      </w: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Pr="00226501" w:rsidRDefault="008153DE" w:rsidP="008153DE">
      <w:pPr>
        <w:ind w:firstLine="709"/>
        <w:jc w:val="both"/>
        <w:rPr>
          <w:szCs w:val="28"/>
        </w:rPr>
      </w:pPr>
    </w:p>
    <w:tbl>
      <w:tblPr>
        <w:tblpPr w:leftFromText="180" w:rightFromText="180" w:vertAnchor="text" w:horzAnchor="margin" w:tblpXSpec="right" w:tblpY="-247"/>
        <w:tblOverlap w:val="never"/>
        <w:tblW w:w="0" w:type="auto"/>
        <w:tblLook w:val="04A0" w:firstRow="1" w:lastRow="0" w:firstColumn="1" w:lastColumn="0" w:noHBand="0" w:noVBand="1"/>
      </w:tblPr>
      <w:tblGrid>
        <w:gridCol w:w="5322"/>
      </w:tblGrid>
      <w:tr w:rsidR="008153DE" w:rsidRPr="007066D7" w:rsidTr="008153DE">
        <w:tc>
          <w:tcPr>
            <w:tcW w:w="5322" w:type="dxa"/>
            <w:shd w:val="clear" w:color="auto" w:fill="auto"/>
          </w:tcPr>
          <w:p w:rsidR="008153DE" w:rsidRDefault="008153DE" w:rsidP="008153DE">
            <w:pPr>
              <w:rPr>
                <w:szCs w:val="28"/>
              </w:rPr>
            </w:pPr>
            <w:r>
              <w:rPr>
                <w:szCs w:val="28"/>
              </w:rPr>
              <w:t>« П</w:t>
            </w:r>
            <w:r w:rsidRPr="007066D7">
              <w:rPr>
                <w:szCs w:val="28"/>
              </w:rPr>
              <w:t xml:space="preserve">риложение </w:t>
            </w:r>
            <w:r>
              <w:rPr>
                <w:szCs w:val="28"/>
              </w:rPr>
              <w:t>4</w:t>
            </w:r>
          </w:p>
          <w:p w:rsidR="008153DE" w:rsidRPr="007066D7" w:rsidRDefault="008153DE" w:rsidP="008153DE">
            <w:pPr>
              <w:rPr>
                <w:szCs w:val="28"/>
              </w:rPr>
            </w:pPr>
            <w:r w:rsidRPr="007066D7">
              <w:rPr>
                <w:szCs w:val="28"/>
              </w:rPr>
              <w:t xml:space="preserve">к постановлению Региональной службы по тарифам и ценам Камчатского края </w:t>
            </w:r>
          </w:p>
          <w:p w:rsidR="008153DE" w:rsidRPr="007066D7" w:rsidRDefault="008153DE" w:rsidP="008153DE">
            <w:pPr>
              <w:rPr>
                <w:szCs w:val="28"/>
              </w:rPr>
            </w:pPr>
            <w:r w:rsidRPr="007066D7">
              <w:rPr>
                <w:szCs w:val="28"/>
              </w:rPr>
              <w:t xml:space="preserve">от </w:t>
            </w:r>
            <w:r>
              <w:rPr>
                <w:szCs w:val="28"/>
              </w:rPr>
              <w:t>26</w:t>
            </w:r>
            <w:r w:rsidRPr="007066D7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Pr="007066D7">
              <w:rPr>
                <w:szCs w:val="28"/>
              </w:rPr>
              <w:t>.201</w:t>
            </w:r>
            <w:r>
              <w:rPr>
                <w:szCs w:val="28"/>
              </w:rPr>
              <w:t>9</w:t>
            </w:r>
            <w:r w:rsidRPr="007066D7">
              <w:rPr>
                <w:szCs w:val="28"/>
              </w:rPr>
              <w:t xml:space="preserve"> № </w:t>
            </w:r>
            <w:r>
              <w:rPr>
                <w:szCs w:val="28"/>
              </w:rPr>
              <w:t>434</w:t>
            </w:r>
          </w:p>
        </w:tc>
      </w:tr>
    </w:tbl>
    <w:p w:rsidR="008153DE" w:rsidRDefault="008153DE" w:rsidP="008153DE"/>
    <w:p w:rsidR="008153DE" w:rsidRDefault="008153DE" w:rsidP="008153DE"/>
    <w:p w:rsidR="008153DE" w:rsidRDefault="008153DE" w:rsidP="008153DE"/>
    <w:p w:rsidR="008153DE" w:rsidRDefault="008153DE" w:rsidP="008153DE"/>
    <w:p w:rsidR="008153DE" w:rsidRPr="00D20F7D" w:rsidRDefault="008153DE" w:rsidP="008153DE">
      <w:pPr>
        <w:rPr>
          <w:sz w:val="22"/>
        </w:rPr>
      </w:pPr>
    </w:p>
    <w:p w:rsidR="008153DE" w:rsidRPr="00B86FF8" w:rsidRDefault="008153DE" w:rsidP="008153DE">
      <w:pPr>
        <w:jc w:val="center"/>
        <w:rPr>
          <w:szCs w:val="28"/>
        </w:rPr>
      </w:pPr>
      <w:r w:rsidRPr="00B86FF8">
        <w:rPr>
          <w:szCs w:val="28"/>
        </w:rPr>
        <w:t>Цены (тарифы) на электрическую энергию (мощность), поставляемую АО «Оссора» покупателям на розничных рынках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системами, а также в технологически изолированных территориальных электроэнергетических системах по договорам купли-продажи (договорам энергоснабжения), без дифференциации по уровням напряжения</w:t>
      </w:r>
      <w:r w:rsidRPr="00B86FF8">
        <w:rPr>
          <w:szCs w:val="28"/>
          <w:vertAlign w:val="superscript"/>
        </w:rPr>
        <w:t xml:space="preserve">1 </w:t>
      </w:r>
      <w:r w:rsidRPr="00B86FF8">
        <w:rPr>
          <w:szCs w:val="28"/>
        </w:rPr>
        <w:t>(тарифы указываются без НДС), на 202</w:t>
      </w:r>
      <w:r>
        <w:rPr>
          <w:szCs w:val="28"/>
        </w:rPr>
        <w:t>1</w:t>
      </w:r>
      <w:r w:rsidRPr="00B86FF8">
        <w:rPr>
          <w:szCs w:val="28"/>
        </w:rPr>
        <w:t xml:space="preserve"> год</w:t>
      </w:r>
    </w:p>
    <w:p w:rsidR="008153DE" w:rsidRDefault="008153DE" w:rsidP="008153DE">
      <w:pPr>
        <w:jc w:val="center"/>
        <w:rPr>
          <w:b/>
          <w:szCs w:val="28"/>
        </w:rPr>
      </w:pPr>
    </w:p>
    <w:tbl>
      <w:tblPr>
        <w:tblW w:w="492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8"/>
        <w:gridCol w:w="3171"/>
        <w:gridCol w:w="1812"/>
        <w:gridCol w:w="1812"/>
        <w:gridCol w:w="1875"/>
      </w:tblGrid>
      <w:tr w:rsidR="008153DE" w:rsidRPr="00226501" w:rsidTr="008153DE">
        <w:trPr>
          <w:trHeight w:val="1051"/>
          <w:tblCellSpacing w:w="5" w:type="nil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>Показатель (группы потребителей с разбивкой тарифа по ставкам и дифференциацией по зонам суток)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22650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Единица    </w:t>
            </w:r>
            <w:r w:rsidRPr="00226501">
              <w:rPr>
                <w:rFonts w:ascii="Times New Roman" w:hAnsi="Times New Roman" w:cs="Times New Roman"/>
              </w:rPr>
              <w:br/>
              <w:t xml:space="preserve">  измерения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795CA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5421C0">
              <w:rPr>
                <w:sz w:val="18"/>
                <w:szCs w:val="22"/>
              </w:rPr>
              <w:t>1 полугодие</w:t>
            </w:r>
            <w:r w:rsidRPr="00795CA5">
              <w:rPr>
                <w:sz w:val="18"/>
                <w:szCs w:val="22"/>
              </w:rPr>
              <w:t xml:space="preserve"> 01.01.202</w:t>
            </w:r>
            <w:r>
              <w:rPr>
                <w:sz w:val="18"/>
                <w:szCs w:val="22"/>
              </w:rPr>
              <w:t>1</w:t>
            </w:r>
            <w:r w:rsidRPr="00795CA5">
              <w:rPr>
                <w:sz w:val="18"/>
                <w:szCs w:val="22"/>
              </w:rPr>
              <w:t xml:space="preserve"> г.-30.06.202</w:t>
            </w:r>
            <w:r>
              <w:rPr>
                <w:sz w:val="18"/>
                <w:szCs w:val="22"/>
              </w:rPr>
              <w:t>1</w:t>
            </w:r>
            <w:r w:rsidRPr="00795CA5">
              <w:rPr>
                <w:sz w:val="18"/>
                <w:szCs w:val="22"/>
              </w:rPr>
              <w:t xml:space="preserve"> г.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5421C0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795CA5">
              <w:rPr>
                <w:sz w:val="18"/>
                <w:szCs w:val="22"/>
              </w:rPr>
              <w:t>2</w:t>
            </w:r>
            <w:r w:rsidRPr="005421C0">
              <w:rPr>
                <w:sz w:val="18"/>
                <w:szCs w:val="22"/>
              </w:rPr>
              <w:t xml:space="preserve"> полугодие</w:t>
            </w:r>
          </w:p>
          <w:p w:rsidR="008153DE" w:rsidRPr="00795CA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</w:rPr>
            </w:pPr>
            <w:r w:rsidRPr="00795CA5">
              <w:rPr>
                <w:sz w:val="18"/>
                <w:szCs w:val="20"/>
              </w:rPr>
              <w:t>01.07.202</w:t>
            </w:r>
            <w:r>
              <w:rPr>
                <w:sz w:val="18"/>
                <w:szCs w:val="20"/>
              </w:rPr>
              <w:t xml:space="preserve">1 </w:t>
            </w:r>
            <w:r w:rsidRPr="00795CA5">
              <w:rPr>
                <w:sz w:val="18"/>
                <w:szCs w:val="20"/>
              </w:rPr>
              <w:t>г.-31.12.202</w:t>
            </w:r>
            <w:r>
              <w:rPr>
                <w:sz w:val="18"/>
                <w:szCs w:val="20"/>
              </w:rPr>
              <w:t xml:space="preserve">1 </w:t>
            </w:r>
            <w:r w:rsidRPr="00795CA5">
              <w:rPr>
                <w:sz w:val="18"/>
                <w:szCs w:val="20"/>
              </w:rPr>
              <w:t>г.</w:t>
            </w:r>
          </w:p>
        </w:tc>
      </w:tr>
      <w:tr w:rsidR="008153DE" w:rsidRPr="00226501" w:rsidTr="008153DE">
        <w:trPr>
          <w:trHeight w:val="426"/>
          <w:tblCellSpacing w:w="5" w:type="nil"/>
        </w:trPr>
        <w:tc>
          <w:tcPr>
            <w:tcW w:w="4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22650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795CA5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95CA5">
              <w:rPr>
                <w:rFonts w:ascii="Times New Roman" w:hAnsi="Times New Roman" w:cs="Times New Roman"/>
                <w:sz w:val="18"/>
              </w:rPr>
              <w:t>Цена (тариф)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795CA5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</w:rPr>
            </w:pPr>
            <w:r w:rsidRPr="00795CA5">
              <w:rPr>
                <w:rFonts w:ascii="Times New Roman" w:hAnsi="Times New Roman" w:cs="Times New Roman"/>
                <w:sz w:val="18"/>
              </w:rPr>
              <w:t>Цена (тариф)</w:t>
            </w:r>
          </w:p>
        </w:tc>
      </w:tr>
      <w:tr w:rsidR="008153DE" w:rsidRPr="00226501" w:rsidTr="008153DE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153DE" w:rsidRPr="00226501" w:rsidTr="008153DE">
        <w:trPr>
          <w:trHeight w:val="25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Прочие потребители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1360B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1360B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53DE" w:rsidRPr="00226501" w:rsidTr="008153DE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 1. 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Одноставочный тариф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30,758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32,830</w:t>
            </w:r>
          </w:p>
        </w:tc>
      </w:tr>
      <w:tr w:rsidR="008153DE" w:rsidRPr="00226501" w:rsidTr="008153DE">
        <w:trPr>
          <w:trHeight w:val="274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 2. 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>Трехставочный тариф</w:t>
            </w:r>
            <w:r w:rsidRPr="00226501">
              <w:rPr>
                <w:rFonts w:ascii="Times New Roman" w:hAnsi="Times New Roman" w:cs="Times New Roman"/>
                <w:vertAlign w:val="superscript"/>
              </w:rPr>
              <w:t>2</w:t>
            </w:r>
            <w:r w:rsidRPr="00226501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3DE" w:rsidRPr="003459A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3459A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3DE" w:rsidRPr="00226501" w:rsidTr="008153DE">
        <w:trPr>
          <w:trHeight w:val="57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2.1.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ставка стоимости единицы электрической мощности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руб./кВт·мес.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3DE" w:rsidRPr="003459A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3459A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3DE" w:rsidRPr="00226501" w:rsidTr="008153DE">
        <w:trPr>
          <w:trHeight w:val="567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26501">
              <w:rPr>
                <w:rFonts w:ascii="Times New Roman" w:hAnsi="Times New Roman" w:cs="Times New Roman"/>
              </w:rPr>
              <w:t xml:space="preserve">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ставка стоимости единицы электрической мощности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руб./кВт·мес.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3DE" w:rsidRPr="003459A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3459A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3DE" w:rsidRPr="00226501" w:rsidTr="008153DE">
        <w:trPr>
          <w:trHeight w:val="420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2.3.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ставка стоимости единицы электрической энергии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3DE" w:rsidRPr="003459A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3459A1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3DE" w:rsidRPr="00226501" w:rsidTr="008153DE">
        <w:trPr>
          <w:trHeight w:val="327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 3.  </w:t>
            </w:r>
          </w:p>
        </w:tc>
        <w:tc>
          <w:tcPr>
            <w:tcW w:w="45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3459A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3459A1">
              <w:rPr>
                <w:rFonts w:ascii="Times New Roman" w:hAnsi="Times New Roman" w:cs="Times New Roman"/>
              </w:rPr>
              <w:t>Одноставочные тарифы, дифференцированные по трем зонам суток</w:t>
            </w:r>
            <w:r w:rsidRPr="003459A1">
              <w:rPr>
                <w:rFonts w:ascii="Times New Roman" w:hAnsi="Times New Roman" w:cs="Times New Roman"/>
                <w:vertAlign w:val="superscript"/>
              </w:rPr>
              <w:t>3</w:t>
            </w:r>
            <w:r w:rsidRPr="003459A1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8153DE" w:rsidRPr="00226501" w:rsidTr="008153DE">
        <w:trPr>
          <w:trHeight w:val="25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Pr="002265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- ночная зона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24,606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26,264</w:t>
            </w:r>
          </w:p>
        </w:tc>
      </w:tr>
      <w:tr w:rsidR="008153DE" w:rsidRPr="00226501" w:rsidTr="008153DE">
        <w:trPr>
          <w:trHeight w:val="25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3.2.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- полупиковая зона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30,758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32,830</w:t>
            </w:r>
          </w:p>
        </w:tc>
      </w:tr>
      <w:tr w:rsidR="008153DE" w:rsidRPr="00226501" w:rsidTr="008153DE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- пиковая зона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36,910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39,396</w:t>
            </w:r>
          </w:p>
        </w:tc>
      </w:tr>
      <w:tr w:rsidR="008153DE" w:rsidRPr="00226501" w:rsidTr="008153DE">
        <w:trPr>
          <w:trHeight w:val="329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 4.  </w:t>
            </w:r>
          </w:p>
        </w:tc>
        <w:tc>
          <w:tcPr>
            <w:tcW w:w="457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3459A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3459A1">
              <w:rPr>
                <w:rFonts w:ascii="Times New Roman" w:hAnsi="Times New Roman" w:cs="Times New Roman"/>
              </w:rPr>
              <w:t>Одноставочные тарифы, дифференцированные по двум зонам суток</w:t>
            </w:r>
            <w:r w:rsidRPr="003459A1">
              <w:rPr>
                <w:rFonts w:ascii="Times New Roman" w:hAnsi="Times New Roman" w:cs="Times New Roman"/>
                <w:vertAlign w:val="superscript"/>
              </w:rPr>
              <w:t>3</w:t>
            </w:r>
            <w:r w:rsidRPr="003459A1">
              <w:rPr>
                <w:rFonts w:ascii="Times New Roman" w:hAnsi="Times New Roman" w:cs="Times New Roman"/>
              </w:rPr>
              <w:t xml:space="preserve">                       </w:t>
            </w:r>
          </w:p>
        </w:tc>
      </w:tr>
      <w:tr w:rsidR="008153DE" w:rsidRPr="00226501" w:rsidTr="008153DE">
        <w:trPr>
          <w:trHeight w:val="243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4.1.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- ночная зона 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24,606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26,264</w:t>
            </w:r>
          </w:p>
        </w:tc>
      </w:tr>
      <w:tr w:rsidR="008153DE" w:rsidRPr="00226501" w:rsidTr="008153DE">
        <w:trPr>
          <w:trHeight w:val="295"/>
          <w:tblCellSpacing w:w="5" w:type="nil"/>
        </w:trPr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4.2. </w:t>
            </w:r>
          </w:p>
        </w:tc>
        <w:tc>
          <w:tcPr>
            <w:tcW w:w="1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</w:rPr>
            </w:pPr>
            <w:r w:rsidRPr="00226501">
              <w:rPr>
                <w:rFonts w:ascii="Times New Roman" w:hAnsi="Times New Roman" w:cs="Times New Roman"/>
              </w:rPr>
              <w:t xml:space="preserve">- дневная зона (пиковая и полупиковая)              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26501" w:rsidRDefault="008153DE" w:rsidP="008153D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26501">
              <w:rPr>
                <w:rFonts w:ascii="Times New Roman" w:hAnsi="Times New Roman" w:cs="Times New Roman"/>
                <w:sz w:val="18"/>
                <w:szCs w:val="18"/>
              </w:rPr>
              <w:t xml:space="preserve">руб./кВт·ч    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35,372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153DE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153DE">
              <w:rPr>
                <w:rFonts w:ascii="Times New Roman" w:hAnsi="Times New Roman" w:cs="Times New Roman"/>
                <w:highlight w:val="yellow"/>
              </w:rPr>
              <w:t>37,755</w:t>
            </w:r>
          </w:p>
        </w:tc>
      </w:tr>
    </w:tbl>
    <w:p w:rsidR="008153DE" w:rsidRPr="00D8004F" w:rsidRDefault="008153DE" w:rsidP="008153DE">
      <w:pPr>
        <w:tabs>
          <w:tab w:val="left" w:pos="525"/>
          <w:tab w:val="right" w:pos="9355"/>
        </w:tabs>
        <w:ind w:firstLine="709"/>
        <w:jc w:val="both"/>
        <w:rPr>
          <w:sz w:val="20"/>
          <w:szCs w:val="20"/>
        </w:rPr>
      </w:pPr>
      <w:r w:rsidRPr="00D8004F">
        <w:rPr>
          <w:bCs/>
          <w:sz w:val="20"/>
          <w:szCs w:val="20"/>
        </w:rPr>
        <w:t xml:space="preserve">Примечание: </w:t>
      </w:r>
    </w:p>
    <w:p w:rsidR="008153DE" w:rsidRPr="0007798A" w:rsidRDefault="008153DE" w:rsidP="008153DE">
      <w:pPr>
        <w:keepNext/>
        <w:widowControl w:val="0"/>
        <w:ind w:firstLine="709"/>
        <w:jc w:val="both"/>
        <w:rPr>
          <w:sz w:val="20"/>
          <w:szCs w:val="20"/>
        </w:rPr>
      </w:pPr>
      <w:r w:rsidRPr="00D8004F">
        <w:rPr>
          <w:sz w:val="20"/>
          <w:szCs w:val="20"/>
        </w:rPr>
        <w:t xml:space="preserve">&lt;1&gt; </w:t>
      </w:r>
      <w:r w:rsidRPr="0007798A">
        <w:rPr>
          <w:sz w:val="20"/>
          <w:szCs w:val="20"/>
        </w:rPr>
        <w:t>В данном приложении указаны тарифы на электрическую энергию (мощность), производимую электростанциями АО «</w:t>
      </w:r>
      <w:r>
        <w:rPr>
          <w:sz w:val="20"/>
          <w:szCs w:val="20"/>
        </w:rPr>
        <w:t>Оссора</w:t>
      </w:r>
      <w:r w:rsidRPr="0007798A">
        <w:rPr>
          <w:sz w:val="20"/>
          <w:szCs w:val="20"/>
        </w:rPr>
        <w:t>», с использованием которых осуществляется производство и поставка электрической энергии (мощности) на розничном рынке;</w:t>
      </w:r>
    </w:p>
    <w:p w:rsidR="008153DE" w:rsidRDefault="008153DE" w:rsidP="008153DE">
      <w:pPr>
        <w:keepNext/>
        <w:widowControl w:val="0"/>
        <w:ind w:firstLine="709"/>
        <w:jc w:val="both"/>
        <w:rPr>
          <w:sz w:val="20"/>
          <w:szCs w:val="20"/>
        </w:rPr>
      </w:pPr>
      <w:r w:rsidRPr="0007798A">
        <w:rPr>
          <w:sz w:val="20"/>
          <w:szCs w:val="20"/>
        </w:rPr>
        <w:t>&lt;2&gt; Трехставочный тариф на территории Камчатского</w:t>
      </w:r>
      <w:r w:rsidRPr="00226501">
        <w:rPr>
          <w:sz w:val="20"/>
          <w:szCs w:val="20"/>
        </w:rPr>
        <w:t xml:space="preserve"> края в соответствии с пунктом 78 Основ</w:t>
      </w:r>
      <w:r w:rsidRPr="0050528C">
        <w:rPr>
          <w:sz w:val="20"/>
          <w:szCs w:val="20"/>
        </w:rPr>
        <w:t xml:space="preserve"> ценообразования в области регулируемых цен (тарифов) в электроэнергетике, утвержденных постановлением Правительства Российской Федерации от 29.12.</w:t>
      </w:r>
      <w:r>
        <w:rPr>
          <w:sz w:val="20"/>
          <w:szCs w:val="20"/>
        </w:rPr>
        <w:t>2011 № 1178, не устанавливается;</w:t>
      </w:r>
    </w:p>
    <w:p w:rsidR="008153DE" w:rsidRDefault="008153DE" w:rsidP="008153DE">
      <w:pPr>
        <w:ind w:firstLine="709"/>
        <w:jc w:val="both"/>
        <w:rPr>
          <w:sz w:val="20"/>
          <w:szCs w:val="20"/>
        </w:rPr>
      </w:pPr>
      <w:r w:rsidRPr="00823E95">
        <w:rPr>
          <w:sz w:val="20"/>
          <w:szCs w:val="20"/>
        </w:rPr>
        <w:t>&lt;</w:t>
      </w:r>
      <w:r>
        <w:rPr>
          <w:sz w:val="20"/>
          <w:szCs w:val="20"/>
        </w:rPr>
        <w:t>3</w:t>
      </w:r>
      <w:r w:rsidRPr="00823E95">
        <w:rPr>
          <w:sz w:val="20"/>
          <w:szCs w:val="20"/>
        </w:rPr>
        <w:t>&gt; Интервалы тарифных зон суток (по месяцам календарного года) утверждаются Федеральной антимонопольной службой.</w:t>
      </w:r>
    </w:p>
    <w:p w:rsidR="00797E59" w:rsidRDefault="00797E59" w:rsidP="00797E59">
      <w:pPr>
        <w:autoSpaceDE w:val="0"/>
        <w:autoSpaceDN w:val="0"/>
        <w:adjustRightInd w:val="0"/>
        <w:jc w:val="right"/>
        <w:rPr>
          <w:rFonts w:eastAsia="Calibri"/>
          <w:szCs w:val="28"/>
        </w:rPr>
      </w:pPr>
      <w:r>
        <w:rPr>
          <w:szCs w:val="28"/>
        </w:rPr>
        <w:t>».</w:t>
      </w:r>
    </w:p>
    <w:p w:rsidR="00797E59" w:rsidRDefault="00797E59" w:rsidP="008153DE">
      <w:pPr>
        <w:pStyle w:val="ae"/>
        <w:tabs>
          <w:tab w:val="left" w:pos="525"/>
          <w:tab w:val="right" w:pos="9540"/>
        </w:tabs>
        <w:rPr>
          <w:b w:val="0"/>
          <w:szCs w:val="28"/>
          <w:lang w:val="ru-RU"/>
        </w:rPr>
      </w:pPr>
    </w:p>
    <w:p w:rsidR="00797E59" w:rsidRPr="00DF34F3" w:rsidRDefault="00797E59" w:rsidP="008153DE">
      <w:pPr>
        <w:pStyle w:val="ae"/>
        <w:tabs>
          <w:tab w:val="left" w:pos="525"/>
          <w:tab w:val="right" w:pos="9540"/>
        </w:tabs>
        <w:rPr>
          <w:b w:val="0"/>
          <w:szCs w:val="28"/>
          <w:lang w:val="ru-RU"/>
        </w:rPr>
        <w:sectPr w:rsidR="00797E59" w:rsidRPr="00DF34F3" w:rsidSect="008153DE">
          <w:pgSz w:w="11906" w:h="16838"/>
          <w:pgMar w:top="1134" w:right="567" w:bottom="425" w:left="1701" w:header="709" w:footer="709" w:gutter="0"/>
          <w:cols w:space="708"/>
          <w:docGrid w:linePitch="360"/>
        </w:sectPr>
      </w:pPr>
    </w:p>
    <w:p w:rsidR="008153DE" w:rsidRPr="001E2115" w:rsidRDefault="008153DE" w:rsidP="008153DE">
      <w:pPr>
        <w:widowControl w:val="0"/>
        <w:ind w:left="4678"/>
      </w:pPr>
      <w:r w:rsidRPr="001E2115">
        <w:lastRenderedPageBreak/>
        <w:t xml:space="preserve">Приложение </w:t>
      </w:r>
      <w:r w:rsidR="008E637D">
        <w:t>3</w:t>
      </w:r>
    </w:p>
    <w:p w:rsidR="008153DE" w:rsidRPr="001E2115" w:rsidRDefault="008153DE" w:rsidP="008153DE">
      <w:pPr>
        <w:widowControl w:val="0"/>
        <w:ind w:left="4678"/>
      </w:pPr>
      <w:r w:rsidRPr="001E2115">
        <w:t>к постановлению Региональной службы</w:t>
      </w:r>
    </w:p>
    <w:p w:rsidR="008153DE" w:rsidRPr="001E2115" w:rsidRDefault="008153DE" w:rsidP="008153DE">
      <w:pPr>
        <w:widowControl w:val="0"/>
        <w:ind w:left="4678"/>
      </w:pPr>
      <w:r w:rsidRPr="001E2115">
        <w:t xml:space="preserve">по тарифам и ценам Камчатского края </w:t>
      </w:r>
    </w:p>
    <w:p w:rsidR="008153DE" w:rsidRPr="001E2115" w:rsidRDefault="008153DE" w:rsidP="008153DE">
      <w:pPr>
        <w:widowControl w:val="0"/>
        <w:ind w:left="4678"/>
      </w:pPr>
      <w:r w:rsidRPr="001E2115">
        <w:t xml:space="preserve">от </w:t>
      </w:r>
      <w:r>
        <w:t>ХХ</w:t>
      </w:r>
      <w:r w:rsidRPr="001E2115">
        <w:t>.</w:t>
      </w:r>
      <w:r>
        <w:t>11</w:t>
      </w:r>
      <w:r w:rsidRPr="001E2115">
        <w:t>.20</w:t>
      </w:r>
      <w:r>
        <w:t>20</w:t>
      </w:r>
      <w:r w:rsidRPr="001E2115">
        <w:t xml:space="preserve"> № </w:t>
      </w:r>
      <w:r>
        <w:t>ХХХ</w:t>
      </w:r>
    </w:p>
    <w:p w:rsidR="008153DE" w:rsidRDefault="008153DE" w:rsidP="008153DE">
      <w:pPr>
        <w:widowControl w:val="0"/>
        <w:ind w:left="4678"/>
      </w:pPr>
    </w:p>
    <w:p w:rsidR="008153DE" w:rsidRPr="001E2115" w:rsidRDefault="008153DE" w:rsidP="008153DE">
      <w:pPr>
        <w:widowControl w:val="0"/>
        <w:ind w:left="4678"/>
      </w:pPr>
      <w:r>
        <w:t>«</w:t>
      </w:r>
      <w:r w:rsidRPr="001E2115">
        <w:t xml:space="preserve">Приложение </w:t>
      </w:r>
      <w:r>
        <w:t>5</w:t>
      </w:r>
    </w:p>
    <w:p w:rsidR="008153DE" w:rsidRPr="001E2115" w:rsidRDefault="008153DE" w:rsidP="008153DE">
      <w:pPr>
        <w:widowControl w:val="0"/>
        <w:ind w:left="4678"/>
      </w:pPr>
      <w:r w:rsidRPr="001E2115">
        <w:t>к постановлению Региональной службы</w:t>
      </w:r>
    </w:p>
    <w:p w:rsidR="008153DE" w:rsidRPr="001E2115" w:rsidRDefault="008153DE" w:rsidP="008153DE">
      <w:pPr>
        <w:widowControl w:val="0"/>
        <w:ind w:left="4678"/>
      </w:pPr>
      <w:r w:rsidRPr="001E2115">
        <w:t xml:space="preserve">по тарифам и ценам Камчатского края </w:t>
      </w:r>
    </w:p>
    <w:p w:rsidR="008153DE" w:rsidRPr="001E2115" w:rsidRDefault="008153DE" w:rsidP="008153DE">
      <w:pPr>
        <w:widowControl w:val="0"/>
        <w:ind w:left="4678"/>
      </w:pPr>
      <w:r w:rsidRPr="001E2115">
        <w:t xml:space="preserve">от </w:t>
      </w:r>
      <w:r>
        <w:t>26</w:t>
      </w:r>
      <w:r w:rsidRPr="001E2115">
        <w:t>.</w:t>
      </w:r>
      <w:r>
        <w:t>12</w:t>
      </w:r>
      <w:r w:rsidRPr="001E2115">
        <w:t>.201</w:t>
      </w:r>
      <w:r>
        <w:t>9</w:t>
      </w:r>
      <w:r w:rsidRPr="001E2115">
        <w:t xml:space="preserve"> № </w:t>
      </w:r>
      <w:r>
        <w:t>434</w:t>
      </w:r>
    </w:p>
    <w:p w:rsidR="008153DE" w:rsidRPr="007066D7" w:rsidRDefault="008153DE" w:rsidP="008153DE">
      <w:pPr>
        <w:ind w:firstLine="567"/>
        <w:jc w:val="center"/>
      </w:pPr>
    </w:p>
    <w:p w:rsidR="008153DE" w:rsidRPr="008E637D" w:rsidRDefault="008153DE" w:rsidP="008153DE">
      <w:pPr>
        <w:jc w:val="center"/>
        <w:rPr>
          <w:szCs w:val="28"/>
        </w:rPr>
      </w:pPr>
      <w:r w:rsidRPr="008E637D">
        <w:rPr>
          <w:szCs w:val="28"/>
        </w:rPr>
        <w:t xml:space="preserve">Цены (тарифы) на электрическую энергию, поставляемую АО «Оссора» для населения и приравненных к нему категорий потребителей, </w:t>
      </w:r>
    </w:p>
    <w:p w:rsidR="008153DE" w:rsidRPr="008E637D" w:rsidRDefault="008153DE" w:rsidP="008153DE">
      <w:pPr>
        <w:jc w:val="center"/>
        <w:rPr>
          <w:szCs w:val="28"/>
        </w:rPr>
      </w:pPr>
      <w:r w:rsidRPr="008E637D">
        <w:rPr>
          <w:szCs w:val="28"/>
        </w:rPr>
        <w:t>на 2021 год</w:t>
      </w:r>
    </w:p>
    <w:p w:rsidR="008153DE" w:rsidRPr="007066D7" w:rsidRDefault="008153DE" w:rsidP="008153DE">
      <w:pPr>
        <w:jc w:val="center"/>
        <w:rPr>
          <w:b/>
          <w:bCs/>
        </w:rPr>
      </w:pPr>
    </w:p>
    <w:tbl>
      <w:tblPr>
        <w:tblW w:w="99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800"/>
        <w:gridCol w:w="27"/>
        <w:gridCol w:w="1674"/>
        <w:gridCol w:w="27"/>
        <w:gridCol w:w="1701"/>
        <w:gridCol w:w="86"/>
        <w:gridCol w:w="56"/>
        <w:gridCol w:w="1984"/>
      </w:tblGrid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N п/п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01.01.2021</w:t>
            </w:r>
            <w:r w:rsidRPr="007066D7">
              <w:rPr>
                <w:sz w:val="20"/>
                <w:szCs w:val="20"/>
              </w:rPr>
              <w:t xml:space="preserve"> г. по 30.06.20</w:t>
            </w:r>
            <w:r>
              <w:rPr>
                <w:sz w:val="20"/>
                <w:szCs w:val="20"/>
              </w:rPr>
              <w:t>21</w:t>
            </w:r>
            <w:r w:rsidRPr="007066D7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с 01.07.20</w:t>
            </w:r>
            <w:r>
              <w:rPr>
                <w:sz w:val="20"/>
                <w:szCs w:val="20"/>
              </w:rPr>
              <w:t>21 г. по 31.12.2021</w:t>
            </w:r>
            <w:r w:rsidRPr="007066D7">
              <w:rPr>
                <w:sz w:val="20"/>
                <w:szCs w:val="20"/>
              </w:rPr>
              <w:t xml:space="preserve"> г.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Цена (тариф)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Цена (тариф)</w:t>
            </w:r>
          </w:p>
        </w:tc>
      </w:tr>
      <w:tr w:rsidR="008153DE" w:rsidRPr="007066D7" w:rsidTr="008153DE">
        <w:trPr>
          <w:trHeight w:val="1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5</w:t>
            </w:r>
          </w:p>
        </w:tc>
      </w:tr>
      <w:tr w:rsidR="008153DE" w:rsidRPr="00FC0032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Default="008153DE" w:rsidP="008153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Население и приравненные к ним, за исключением населения и потребителей, указанных в </w:t>
            </w:r>
            <w:hyperlink r:id="rId9" w:history="1">
              <w:r>
                <w:rPr>
                  <w:rFonts w:eastAsia="Calibri"/>
                  <w:color w:val="0000FF"/>
                  <w:sz w:val="20"/>
                  <w:szCs w:val="20"/>
                </w:rPr>
                <w:t>пунктах 2</w:t>
              </w:r>
            </w:hyperlink>
            <w:r>
              <w:rPr>
                <w:rFonts w:eastAsia="Calibri"/>
                <w:sz w:val="20"/>
                <w:szCs w:val="20"/>
              </w:rPr>
              <w:t xml:space="preserve"> и </w:t>
            </w:r>
            <w:hyperlink r:id="rId10" w:history="1">
              <w:r>
                <w:rPr>
                  <w:rFonts w:eastAsia="Calibri"/>
                  <w:color w:val="0000FF"/>
                  <w:sz w:val="20"/>
                  <w:szCs w:val="20"/>
                </w:rPr>
                <w:t>3</w:t>
              </w:r>
            </w:hyperlink>
            <w:r>
              <w:rPr>
                <w:rFonts w:eastAsia="Calibri"/>
                <w:sz w:val="20"/>
                <w:szCs w:val="20"/>
              </w:rPr>
              <w:t xml:space="preserve"> (тарифы указываются с учетом НДС):</w:t>
            </w:r>
          </w:p>
          <w:p w:rsidR="008153DE" w:rsidRDefault="008153DE" w:rsidP="008153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153DE" w:rsidRDefault="008153DE" w:rsidP="008153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153DE" w:rsidRPr="00745F5F" w:rsidRDefault="008153DE" w:rsidP="008153D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13097C">
              <w:rPr>
                <w:rFonts w:eastAsia="Calibri"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1.1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49,278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52,597</w:t>
            </w:r>
          </w:p>
        </w:tc>
      </w:tr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1.2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53756A">
              <w:rPr>
                <w:sz w:val="20"/>
                <w:szCs w:val="20"/>
              </w:rPr>
              <w:t>Одноставочный тариф, дифференцированный по двум зонам суток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56,670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60,487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39,423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42,078</w:t>
            </w:r>
          </w:p>
        </w:tc>
      </w:tr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1.3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53756A">
              <w:rPr>
                <w:sz w:val="20"/>
                <w:szCs w:val="20"/>
              </w:rPr>
              <w:t>Одноставочный тариф, дифференцированный по трем зонам суток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59,134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153DE">
              <w:rPr>
                <w:sz w:val="20"/>
                <w:szCs w:val="20"/>
                <w:highlight w:val="yellow"/>
                <w:lang w:val="en-US"/>
              </w:rPr>
              <w:t>6</w:t>
            </w:r>
            <w:r w:rsidRPr="008153DE">
              <w:rPr>
                <w:sz w:val="20"/>
                <w:szCs w:val="20"/>
                <w:highlight w:val="yellow"/>
              </w:rPr>
              <w:t>3,11</w:t>
            </w:r>
            <w:r w:rsidRPr="008153DE">
              <w:rPr>
                <w:sz w:val="20"/>
                <w:szCs w:val="20"/>
                <w:highlight w:val="yellow"/>
                <w:lang w:val="en-US"/>
              </w:rPr>
              <w:t>7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Полупиковая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49,278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52,597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39,423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42,078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45F5F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745F5F">
              <w:rPr>
                <w:sz w:val="20"/>
                <w:szCs w:val="20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 (тарифы указываются с учетом НДС):</w:t>
            </w:r>
          </w:p>
          <w:p w:rsidR="008153DE" w:rsidRPr="00745F5F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745F5F">
              <w:rPr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153DE" w:rsidRPr="00745F5F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745F5F">
              <w:rPr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153DE" w:rsidRPr="00745F5F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745F5F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13097C">
              <w:rPr>
                <w:sz w:val="20"/>
                <w:szCs w:val="20"/>
                <w:vertAlign w:val="superscript"/>
              </w:rPr>
              <w:t>1</w:t>
            </w:r>
            <w:r w:rsidRPr="00745F5F">
              <w:rPr>
                <w:sz w:val="20"/>
                <w:szCs w:val="20"/>
              </w:rPr>
              <w:t>.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2.1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2.2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53756A">
              <w:rPr>
                <w:sz w:val="20"/>
                <w:szCs w:val="20"/>
              </w:rPr>
              <w:t>Одноставочный тариф, дифференцированный по двум зонам суток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39,669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42,341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2.3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53756A">
              <w:rPr>
                <w:sz w:val="20"/>
                <w:szCs w:val="20"/>
              </w:rPr>
              <w:t>Одноставочный тариф, дифференцированный по трем зонам суток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41,394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44,182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F60160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60160">
              <w:rPr>
                <w:sz w:val="20"/>
                <w:szCs w:val="20"/>
              </w:rPr>
              <w:t>Население, проживающее в сельских населенных пунктах, и приравненные к ним (тарифы указываются с учетом НДС):</w:t>
            </w:r>
          </w:p>
          <w:p w:rsidR="008153DE" w:rsidRPr="00F60160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60160">
              <w:rPr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153DE" w:rsidRPr="00F60160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60160">
              <w:rPr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F60160">
              <w:rPr>
                <w:sz w:val="20"/>
                <w:szCs w:val="20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</w:t>
            </w:r>
            <w:r w:rsidRPr="00F60160">
              <w:rPr>
                <w:sz w:val="20"/>
                <w:szCs w:val="20"/>
              </w:rPr>
              <w:lastRenderedPageBreak/>
              <w:t>категориям потребителей, указанным в данном пункте</w:t>
            </w:r>
            <w:r w:rsidRPr="0013097C">
              <w:rPr>
                <w:sz w:val="20"/>
                <w:szCs w:val="20"/>
                <w:vertAlign w:val="superscript"/>
              </w:rPr>
              <w:t>1</w:t>
            </w:r>
            <w:r w:rsidRPr="00F60160">
              <w:rPr>
                <w:sz w:val="20"/>
                <w:szCs w:val="20"/>
              </w:rPr>
              <w:t>.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3.2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53756A">
              <w:rPr>
                <w:sz w:val="20"/>
                <w:szCs w:val="20"/>
              </w:rPr>
              <w:t>Одноставочный тариф, дифференцированный по двум зонам суток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39,669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42,341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3.3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53756A">
              <w:rPr>
                <w:sz w:val="20"/>
                <w:szCs w:val="20"/>
              </w:rPr>
              <w:t>Одноставочный тариф, дифференцированный по трем зонам суток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41,394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44,182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Полупиковая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>Потребители</w:t>
            </w:r>
            <w:r w:rsidRPr="00751658">
              <w:rPr>
                <w:sz w:val="20"/>
                <w:szCs w:val="20"/>
                <w:vertAlign w:val="superscript"/>
              </w:rPr>
              <w:t>4</w:t>
            </w:r>
            <w:r w:rsidRPr="00751658">
              <w:rPr>
                <w:sz w:val="20"/>
                <w:szCs w:val="20"/>
              </w:rPr>
              <w:t>, приравненные к населению (тарифы указываются с учетом НДС)</w:t>
            </w:r>
            <w:r w:rsidRPr="00751658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4.1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53756A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756A">
              <w:rPr>
                <w:sz w:val="20"/>
                <w:szCs w:val="20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756A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4.1.1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FA433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38">
              <w:rPr>
                <w:sz w:val="20"/>
                <w:szCs w:val="20"/>
              </w:rPr>
              <w:t>руб./кВтч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4.1.2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 xml:space="preserve">Одноставочный тариф, дифференцированный по двум зонам суток </w:t>
            </w:r>
            <w:r w:rsidRPr="0075165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FA433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38">
              <w:rPr>
                <w:sz w:val="20"/>
                <w:szCs w:val="20"/>
              </w:rPr>
              <w:t>руб./кВтч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39,669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42,341</w:t>
            </w:r>
          </w:p>
        </w:tc>
      </w:tr>
      <w:tr w:rsidR="008153DE" w:rsidRPr="007066D7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FA433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38">
              <w:rPr>
                <w:sz w:val="20"/>
                <w:szCs w:val="20"/>
              </w:rPr>
              <w:t>руб./кВтч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7066D7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66D7">
              <w:rPr>
                <w:sz w:val="20"/>
                <w:szCs w:val="20"/>
              </w:rPr>
              <w:t>4.1.3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 xml:space="preserve">Одноставочный тариф, дифференцированный по трем зонам суток </w:t>
            </w:r>
            <w:r w:rsidRPr="0075165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FA433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38">
              <w:rPr>
                <w:sz w:val="20"/>
                <w:szCs w:val="20"/>
              </w:rPr>
              <w:t>руб./кВтч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41,394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44,182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FA433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38">
              <w:rPr>
                <w:sz w:val="20"/>
                <w:szCs w:val="20"/>
              </w:rPr>
              <w:t>руб./кВтч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7066D7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066D7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FA433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A4338">
              <w:rPr>
                <w:sz w:val="20"/>
                <w:szCs w:val="20"/>
              </w:rPr>
              <w:t>руб./кВтч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ED7ABE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66319F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19F">
              <w:rPr>
                <w:sz w:val="20"/>
                <w:szCs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19F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153DE" w:rsidRPr="00ED7ABE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4.2.1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ED7ABE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4.2.2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 xml:space="preserve">Одноставочный тариф, дифференцированный по двум зонам суток </w:t>
            </w:r>
            <w:r w:rsidRPr="0075165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39,669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42,341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ED7ABE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4.2.3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 xml:space="preserve">Одноставочный тариф, дифференцированный по трем зонам суток </w:t>
            </w:r>
            <w:r w:rsidRPr="0075165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41,394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44,182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ED7ABE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lastRenderedPageBreak/>
              <w:t>4.3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66319F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19F">
              <w:rPr>
                <w:sz w:val="20"/>
                <w:szCs w:val="20"/>
              </w:rPr>
              <w:t>Содержащиеся за счет прихожан религиозные организации.</w:t>
            </w:r>
          </w:p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19F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8153DE" w:rsidRPr="00ED7ABE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4.3.1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ED7ABE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4.3.2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 xml:space="preserve">Одноставочный тариф, дифференцированный по двум зонам суток </w:t>
            </w:r>
            <w:r w:rsidRPr="0075165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39,669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42,341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ED7ABE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4.3.3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 xml:space="preserve">Одноставочный тариф, дифференцированный по трем зонам суток </w:t>
            </w:r>
            <w:r w:rsidRPr="0075165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41,394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44,182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ED7ABE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4.4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66319F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19F">
              <w:rPr>
                <w:sz w:val="20"/>
                <w:szCs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8153DE" w:rsidRPr="0066319F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19F">
              <w:rPr>
                <w:sz w:val="20"/>
                <w:szCs w:val="20"/>
              </w:rPr>
              <w:t>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6319F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66319F">
              <w:rPr>
                <w:sz w:val="20"/>
                <w:szCs w:val="20"/>
              </w:rPr>
              <w:t xml:space="preserve"> </w:t>
            </w:r>
          </w:p>
        </w:tc>
      </w:tr>
      <w:tr w:rsidR="008153DE" w:rsidRPr="00ED7ABE" w:rsidTr="008153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4.4.1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Одноставочный тариф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ED7ABE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4.4.2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 xml:space="preserve">Одноставочный тариф, дифференцированный по двум зонам суток </w:t>
            </w:r>
            <w:r w:rsidRPr="0075165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Дневная зона (пиковая и полупиковая)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39,669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42,341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  <w:tr w:rsidR="008153DE" w:rsidRPr="00ED7ABE" w:rsidTr="008153D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7ABE">
              <w:rPr>
                <w:sz w:val="20"/>
                <w:szCs w:val="20"/>
              </w:rPr>
              <w:t>4.4.3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vertAlign w:val="superscript"/>
              </w:rPr>
            </w:pPr>
            <w:r w:rsidRPr="00751658">
              <w:rPr>
                <w:sz w:val="20"/>
                <w:szCs w:val="20"/>
              </w:rPr>
              <w:t xml:space="preserve">Одноставочный тариф, дифференцированный по трем зонам суток </w:t>
            </w:r>
            <w:r w:rsidRPr="00751658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41,394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44,182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Полупиковая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34,495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36,818</w:t>
            </w:r>
          </w:p>
        </w:tc>
      </w:tr>
      <w:tr w:rsidR="008153DE" w:rsidRPr="00ED7ABE" w:rsidTr="008153D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ED7ABE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Ночная зона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5165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1658">
              <w:rPr>
                <w:sz w:val="20"/>
                <w:szCs w:val="20"/>
              </w:rPr>
              <w:t>руб./кВтч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27,596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153D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8153DE">
              <w:rPr>
                <w:sz w:val="20"/>
                <w:szCs w:val="20"/>
                <w:highlight w:val="yellow"/>
              </w:rPr>
              <w:t>29,454</w:t>
            </w:r>
          </w:p>
        </w:tc>
      </w:tr>
    </w:tbl>
    <w:p w:rsidR="008153DE" w:rsidRPr="00ED7ABE" w:rsidRDefault="008153DE" w:rsidP="008153D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153DE" w:rsidRPr="00751658" w:rsidRDefault="008153DE" w:rsidP="008153DE">
      <w:pPr>
        <w:ind w:right="-142" w:firstLine="567"/>
        <w:jc w:val="both"/>
        <w:rPr>
          <w:bCs/>
          <w:sz w:val="20"/>
          <w:szCs w:val="20"/>
        </w:rPr>
      </w:pPr>
      <w:r w:rsidRPr="00751658">
        <w:rPr>
          <w:sz w:val="20"/>
          <w:szCs w:val="20"/>
        </w:rPr>
        <w:t>Примечание:</w:t>
      </w:r>
      <w:r w:rsidRPr="00751658">
        <w:rPr>
          <w:bCs/>
          <w:sz w:val="20"/>
          <w:szCs w:val="20"/>
          <w:lang w:val="x-none"/>
        </w:rPr>
        <w:t xml:space="preserve"> </w:t>
      </w:r>
    </w:p>
    <w:p w:rsidR="008153DE" w:rsidRDefault="008153DE" w:rsidP="008153DE">
      <w:pPr>
        <w:ind w:right="-142" w:firstLine="567"/>
        <w:jc w:val="both"/>
        <w:rPr>
          <w:sz w:val="20"/>
          <w:szCs w:val="20"/>
        </w:rPr>
      </w:pPr>
      <w:r w:rsidRPr="00214128">
        <w:rPr>
          <w:sz w:val="20"/>
          <w:szCs w:val="20"/>
        </w:rPr>
        <w:t xml:space="preserve">Перечень категорий потребителей, в отношении которых могут быть применены льготные (сниженные) тарифы, определен пунктом 4 статьи 16 Закона Камчатского края от </w:t>
      </w:r>
      <w:r w:rsidRPr="008153DE">
        <w:rPr>
          <w:sz w:val="20"/>
          <w:szCs w:val="20"/>
          <w:highlight w:val="yellow"/>
        </w:rPr>
        <w:t>29.11.2019 № 396 «О краевом бюджете на 2020 год и на плановый период 2021 и 2022 годов»</w:t>
      </w:r>
      <w:r w:rsidRPr="00214128">
        <w:rPr>
          <w:sz w:val="20"/>
          <w:szCs w:val="20"/>
        </w:rPr>
        <w:t>.</w:t>
      </w:r>
    </w:p>
    <w:p w:rsidR="008153DE" w:rsidRDefault="008153DE" w:rsidP="008153DE">
      <w:pPr>
        <w:autoSpaceDE w:val="0"/>
        <w:autoSpaceDN w:val="0"/>
        <w:adjustRightInd w:val="0"/>
        <w:ind w:firstLine="567"/>
        <w:jc w:val="both"/>
        <w:rPr>
          <w:rFonts w:eastAsia="Calibri"/>
          <w:sz w:val="20"/>
          <w:szCs w:val="20"/>
        </w:rPr>
      </w:pPr>
      <w:r w:rsidRPr="00751658">
        <w:rPr>
          <w:sz w:val="20"/>
          <w:szCs w:val="20"/>
        </w:rPr>
        <w:t xml:space="preserve">&lt;1&gt; </w:t>
      </w:r>
      <w:r>
        <w:rPr>
          <w:rFonts w:eastAsia="Calibri"/>
          <w:sz w:val="20"/>
          <w:szCs w:val="20"/>
        </w:rPr>
        <w:t>При наличии категорий потребителей, относящихся к населению или приравненным к нему категориям потребителей, у гарантирующего поставщика, энергосбытовой, энергоснабжающей организации, приобретающих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8153DE" w:rsidRPr="00DE5B8D" w:rsidRDefault="008153DE" w:rsidP="008153DE">
      <w:pPr>
        <w:ind w:right="-142" w:firstLine="567"/>
        <w:jc w:val="both"/>
        <w:rPr>
          <w:sz w:val="20"/>
          <w:szCs w:val="20"/>
        </w:rPr>
      </w:pPr>
      <w:r w:rsidRPr="00751658">
        <w:rPr>
          <w:sz w:val="20"/>
          <w:szCs w:val="20"/>
        </w:rPr>
        <w:t xml:space="preserve">&lt;2&gt; Интервалы тарифных зон суток (по месяцам календарного года) утверждаются Федеральной </w:t>
      </w:r>
      <w:r w:rsidRPr="00DE5B8D">
        <w:rPr>
          <w:sz w:val="20"/>
          <w:szCs w:val="20"/>
        </w:rPr>
        <w:t>антимонопольной службой.</w:t>
      </w:r>
    </w:p>
    <w:p w:rsidR="008153DE" w:rsidRPr="00DE5B8D" w:rsidRDefault="008153DE" w:rsidP="008153DE">
      <w:pPr>
        <w:ind w:right="-142" w:firstLine="567"/>
        <w:jc w:val="both"/>
        <w:rPr>
          <w:sz w:val="20"/>
          <w:szCs w:val="20"/>
        </w:rPr>
      </w:pPr>
      <w:r w:rsidRPr="00FA1005">
        <w:rPr>
          <w:sz w:val="20"/>
          <w:szCs w:val="20"/>
        </w:rPr>
        <w:t xml:space="preserve">&lt;3&gt; Тарифы для населения в пунктах 2,3,4 указаны с учетом применения понижающего коэффициента, принятого постановлением Региональной службы по тарифам и ценам Камчатского </w:t>
      </w:r>
      <w:r w:rsidRPr="00214128">
        <w:rPr>
          <w:sz w:val="20"/>
          <w:szCs w:val="20"/>
        </w:rPr>
        <w:t xml:space="preserve">края от </w:t>
      </w:r>
      <w:r w:rsidRPr="008153DE">
        <w:rPr>
          <w:sz w:val="20"/>
          <w:szCs w:val="20"/>
          <w:highlight w:val="yellow"/>
        </w:rPr>
        <w:t xml:space="preserve">11.12.2019 № 287 «О применении понижающего коэффициента к тарифам на электрическую энергию для населения, и приравненным к </w:t>
      </w:r>
      <w:r w:rsidRPr="008153DE">
        <w:rPr>
          <w:sz w:val="20"/>
          <w:szCs w:val="20"/>
          <w:highlight w:val="yellow"/>
        </w:rPr>
        <w:lastRenderedPageBreak/>
        <w:t>нему категориям потребителей на территории Камчатского края, в 2020 году»</w:t>
      </w:r>
      <w:r w:rsidRPr="00214128">
        <w:rPr>
          <w:sz w:val="20"/>
          <w:szCs w:val="20"/>
        </w:rPr>
        <w:t>, в соот</w:t>
      </w:r>
      <w:r w:rsidRPr="00FA1005">
        <w:rPr>
          <w:sz w:val="20"/>
          <w:szCs w:val="20"/>
        </w:rPr>
        <w:t>ветствии с пунктом 71 Основ ценообразования в области регулируемых цен (тарифов) в электроэнергетике, утвержденных постановлением Правительства Российской Федерации от 29.12.2011 №1178.</w:t>
      </w:r>
    </w:p>
    <w:p w:rsidR="008153DE" w:rsidRPr="00ED7ABE" w:rsidRDefault="008153DE" w:rsidP="008153DE">
      <w:pPr>
        <w:ind w:right="-142" w:firstLine="567"/>
        <w:jc w:val="both"/>
        <w:rPr>
          <w:sz w:val="20"/>
          <w:szCs w:val="20"/>
        </w:rPr>
      </w:pPr>
      <w:r w:rsidRPr="00DE5B8D">
        <w:rPr>
          <w:sz w:val="20"/>
          <w:szCs w:val="20"/>
        </w:rPr>
        <w:t>&lt;4&gt; Для исчисления размера субсидии в 20</w:t>
      </w:r>
      <w:r>
        <w:rPr>
          <w:sz w:val="20"/>
          <w:szCs w:val="20"/>
        </w:rPr>
        <w:t>20</w:t>
      </w:r>
      <w:r w:rsidRPr="00DE5B8D">
        <w:rPr>
          <w:sz w:val="20"/>
          <w:szCs w:val="20"/>
        </w:rPr>
        <w:t xml:space="preserve"> году применяется </w:t>
      </w:r>
      <w:r>
        <w:rPr>
          <w:sz w:val="20"/>
          <w:szCs w:val="20"/>
        </w:rPr>
        <w:t>цены (</w:t>
      </w:r>
      <w:r w:rsidRPr="00DE5B8D">
        <w:rPr>
          <w:sz w:val="20"/>
          <w:szCs w:val="20"/>
        </w:rPr>
        <w:t>тариф</w:t>
      </w:r>
      <w:r>
        <w:rPr>
          <w:sz w:val="20"/>
          <w:szCs w:val="20"/>
        </w:rPr>
        <w:t>ы)</w:t>
      </w:r>
      <w:r w:rsidRPr="00DE5B8D">
        <w:rPr>
          <w:sz w:val="20"/>
          <w:szCs w:val="20"/>
        </w:rPr>
        <w:t>, без учета применения понижающего коэффициента 0,7, в соответствии с п. 71 Основ ценообразования в области регулируемых цен (тарифов) в электроэнергетике, утвержденных постановлением Правительства РФ от 29.12.2011 № 1178.</w:t>
      </w:r>
    </w:p>
    <w:p w:rsidR="008153DE" w:rsidRPr="00ED7AB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Pr="00ED7AB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797E59" w:rsidRDefault="00797E59" w:rsidP="00797E59">
      <w:pPr>
        <w:autoSpaceDE w:val="0"/>
        <w:autoSpaceDN w:val="0"/>
        <w:adjustRightInd w:val="0"/>
        <w:jc w:val="right"/>
        <w:rPr>
          <w:rFonts w:eastAsia="Calibri"/>
          <w:szCs w:val="28"/>
        </w:rPr>
      </w:pPr>
      <w:r>
        <w:rPr>
          <w:szCs w:val="28"/>
        </w:rPr>
        <w:t>».</w:t>
      </w: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Pr="00CC5BE0" w:rsidRDefault="008153DE" w:rsidP="008153DE">
      <w:pPr>
        <w:framePr w:hSpace="180" w:wrap="around" w:vAnchor="text" w:hAnchor="margin" w:xAlign="right" w:y="-485"/>
        <w:ind w:left="4395"/>
        <w:rPr>
          <w:szCs w:val="28"/>
        </w:rPr>
      </w:pPr>
      <w:r w:rsidRPr="008E5DA4">
        <w:rPr>
          <w:szCs w:val="28"/>
        </w:rPr>
        <w:t xml:space="preserve">Приложение </w:t>
      </w:r>
      <w:r w:rsidR="008E637D">
        <w:rPr>
          <w:szCs w:val="28"/>
        </w:rPr>
        <w:t>4</w:t>
      </w:r>
    </w:p>
    <w:p w:rsidR="008153DE" w:rsidRPr="008E5DA4" w:rsidRDefault="008153DE" w:rsidP="008153DE">
      <w:pPr>
        <w:framePr w:hSpace="180" w:wrap="around" w:vAnchor="text" w:hAnchor="margin" w:xAlign="right" w:y="-485"/>
        <w:ind w:left="4395"/>
        <w:rPr>
          <w:szCs w:val="28"/>
        </w:rPr>
      </w:pPr>
      <w:r w:rsidRPr="008E5DA4">
        <w:rPr>
          <w:szCs w:val="28"/>
        </w:rPr>
        <w:t xml:space="preserve">к постановлению Региональной службы по тарифам и ценам Камчатского края </w:t>
      </w:r>
    </w:p>
    <w:p w:rsidR="008153DE" w:rsidRDefault="008153DE" w:rsidP="008153DE">
      <w:pPr>
        <w:ind w:left="4395" w:right="-142"/>
        <w:jc w:val="both"/>
        <w:rPr>
          <w:sz w:val="16"/>
          <w:szCs w:val="16"/>
        </w:rPr>
      </w:pPr>
      <w:r w:rsidRPr="00B1171A">
        <w:rPr>
          <w:szCs w:val="28"/>
        </w:rPr>
        <w:t xml:space="preserve">от </w:t>
      </w:r>
      <w:r>
        <w:rPr>
          <w:szCs w:val="28"/>
        </w:rPr>
        <w:t>ХХ.</w:t>
      </w:r>
      <w:r w:rsidRPr="00B1171A">
        <w:rPr>
          <w:szCs w:val="28"/>
        </w:rPr>
        <w:t>1</w:t>
      </w:r>
      <w:r>
        <w:rPr>
          <w:szCs w:val="28"/>
        </w:rPr>
        <w:t>1</w:t>
      </w:r>
      <w:r w:rsidRPr="00B1171A">
        <w:rPr>
          <w:szCs w:val="28"/>
        </w:rPr>
        <w:t>.20</w:t>
      </w:r>
      <w:r>
        <w:rPr>
          <w:szCs w:val="28"/>
        </w:rPr>
        <w:t>20</w:t>
      </w:r>
      <w:r w:rsidRPr="00B1171A">
        <w:rPr>
          <w:szCs w:val="28"/>
        </w:rPr>
        <w:t xml:space="preserve"> № </w:t>
      </w:r>
      <w:r>
        <w:rPr>
          <w:szCs w:val="28"/>
        </w:rPr>
        <w:t>ХХХ</w:t>
      </w:r>
    </w:p>
    <w:p w:rsidR="008153DE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p w:rsidR="008153DE" w:rsidRDefault="008153DE" w:rsidP="008153DE">
      <w:pPr>
        <w:ind w:firstLine="709"/>
        <w:jc w:val="both"/>
        <w:rPr>
          <w:sz w:val="20"/>
          <w:szCs w:val="22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8153DE" w:rsidRPr="008E5DA4" w:rsidTr="008153DE">
        <w:tc>
          <w:tcPr>
            <w:tcW w:w="5322" w:type="dxa"/>
            <w:shd w:val="clear" w:color="auto" w:fill="auto"/>
          </w:tcPr>
          <w:p w:rsidR="008153DE" w:rsidRPr="00CC5BE0" w:rsidRDefault="008153DE" w:rsidP="008153DE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8E5DA4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6</w:t>
            </w:r>
          </w:p>
          <w:p w:rsidR="008153DE" w:rsidRPr="008E5DA4" w:rsidRDefault="008153DE" w:rsidP="008153DE">
            <w:pPr>
              <w:rPr>
                <w:szCs w:val="28"/>
              </w:rPr>
            </w:pPr>
            <w:r w:rsidRPr="008E5DA4">
              <w:rPr>
                <w:szCs w:val="28"/>
              </w:rPr>
              <w:t xml:space="preserve">к постановлению Региональной службы по тарифам и ценам Камчатского края </w:t>
            </w:r>
          </w:p>
          <w:p w:rsidR="008153DE" w:rsidRPr="008E5DA4" w:rsidRDefault="008153DE" w:rsidP="008153DE">
            <w:pPr>
              <w:rPr>
                <w:szCs w:val="28"/>
              </w:rPr>
            </w:pPr>
            <w:r w:rsidRPr="00B1171A">
              <w:rPr>
                <w:szCs w:val="28"/>
              </w:rPr>
              <w:t xml:space="preserve">от </w:t>
            </w:r>
            <w:r>
              <w:rPr>
                <w:szCs w:val="28"/>
              </w:rPr>
              <w:t>26.</w:t>
            </w:r>
            <w:r w:rsidRPr="00B1171A">
              <w:rPr>
                <w:szCs w:val="28"/>
              </w:rPr>
              <w:t>12.201</w:t>
            </w:r>
            <w:r>
              <w:rPr>
                <w:szCs w:val="28"/>
              </w:rPr>
              <w:t>9</w:t>
            </w:r>
            <w:r w:rsidRPr="00B1171A">
              <w:rPr>
                <w:szCs w:val="28"/>
              </w:rPr>
              <w:t xml:space="preserve"> № </w:t>
            </w:r>
            <w:r>
              <w:rPr>
                <w:szCs w:val="28"/>
              </w:rPr>
              <w:t>434</w:t>
            </w:r>
          </w:p>
        </w:tc>
      </w:tr>
    </w:tbl>
    <w:p w:rsidR="008153DE" w:rsidRPr="008E5DA4" w:rsidRDefault="008153DE" w:rsidP="008153DE">
      <w:pPr>
        <w:jc w:val="center"/>
        <w:rPr>
          <w:szCs w:val="28"/>
        </w:rPr>
      </w:pPr>
    </w:p>
    <w:p w:rsidR="008153DE" w:rsidRPr="008E5DA4" w:rsidRDefault="008153DE" w:rsidP="008153DE">
      <w:pPr>
        <w:jc w:val="center"/>
        <w:rPr>
          <w:szCs w:val="28"/>
        </w:rPr>
      </w:pPr>
    </w:p>
    <w:p w:rsidR="008153DE" w:rsidRPr="008E5DA4" w:rsidRDefault="008153DE" w:rsidP="008153DE">
      <w:pPr>
        <w:jc w:val="center"/>
      </w:pPr>
    </w:p>
    <w:p w:rsidR="008153DE" w:rsidRPr="008E5DA4" w:rsidRDefault="008153DE" w:rsidP="008153DE">
      <w:pPr>
        <w:jc w:val="center"/>
      </w:pPr>
    </w:p>
    <w:p w:rsidR="008153DE" w:rsidRPr="008153DE" w:rsidRDefault="008153DE" w:rsidP="008153DE">
      <w:pPr>
        <w:pStyle w:val="1"/>
        <w:rPr>
          <w:rFonts w:ascii="Times New Roman" w:hAnsi="Times New Roman"/>
          <w:b w:val="0"/>
          <w:color w:val="auto"/>
          <w:sz w:val="28"/>
          <w:lang w:val="ru-RU"/>
        </w:rPr>
      </w:pPr>
      <w:r w:rsidRPr="008153DE">
        <w:rPr>
          <w:rFonts w:ascii="Times New Roman" w:hAnsi="Times New Roman"/>
          <w:b w:val="0"/>
          <w:color w:val="auto"/>
          <w:sz w:val="28"/>
        </w:rPr>
        <w:t>Единые (котловые) тарифы</w:t>
      </w:r>
      <w:r w:rsidRPr="008153DE">
        <w:rPr>
          <w:rFonts w:ascii="Times New Roman" w:hAnsi="Times New Roman"/>
          <w:b w:val="0"/>
          <w:color w:val="auto"/>
          <w:sz w:val="28"/>
          <w:lang w:val="ru-RU"/>
        </w:rPr>
        <w:t xml:space="preserve"> </w:t>
      </w:r>
      <w:r w:rsidRPr="008153DE">
        <w:rPr>
          <w:rFonts w:ascii="Times New Roman" w:hAnsi="Times New Roman"/>
          <w:b w:val="0"/>
          <w:color w:val="auto"/>
          <w:sz w:val="28"/>
        </w:rPr>
        <w:t>на услуги по передаче электрической энергии по сетям</w:t>
      </w:r>
      <w:r w:rsidRPr="008153DE">
        <w:rPr>
          <w:rFonts w:ascii="Times New Roman" w:hAnsi="Times New Roman"/>
          <w:b w:val="0"/>
          <w:color w:val="auto"/>
          <w:sz w:val="28"/>
          <w:lang w:val="ru-RU"/>
        </w:rPr>
        <w:t xml:space="preserve"> АО «Оссора», поставляемой прочим потребителям (без дифференциации по диапазонам напряжения), на 202</w:t>
      </w:r>
      <w:r>
        <w:rPr>
          <w:rFonts w:ascii="Times New Roman" w:hAnsi="Times New Roman"/>
          <w:b w:val="0"/>
          <w:color w:val="auto"/>
          <w:sz w:val="28"/>
          <w:lang w:val="ru-RU"/>
        </w:rPr>
        <w:t>1</w:t>
      </w:r>
      <w:r w:rsidRPr="008153DE">
        <w:rPr>
          <w:rFonts w:ascii="Times New Roman" w:hAnsi="Times New Roman"/>
          <w:b w:val="0"/>
          <w:color w:val="auto"/>
          <w:sz w:val="28"/>
          <w:lang w:val="ru-RU"/>
        </w:rPr>
        <w:t xml:space="preserve"> год</w:t>
      </w:r>
    </w:p>
    <w:tbl>
      <w:tblPr>
        <w:tblpPr w:leftFromText="180" w:rightFromText="180" w:vertAnchor="text" w:horzAnchor="margin" w:tblpXSpec="center" w:tblpY="335"/>
        <w:tblW w:w="97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4010"/>
        <w:gridCol w:w="1276"/>
        <w:gridCol w:w="3888"/>
      </w:tblGrid>
      <w:tr w:rsidR="008153DE" w:rsidRPr="008E5DA4" w:rsidTr="008153DE">
        <w:trPr>
          <w:trHeight w:val="31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N п/п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Тарифные группы потребителей электрической энергии (мощности)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Диапазоны напряжения</w:t>
            </w:r>
            <w:r>
              <w:rPr>
                <w:sz w:val="20"/>
                <w:szCs w:val="20"/>
              </w:rPr>
              <w:t xml:space="preserve"> (без дифференциации по диапазонам напряжения)</w:t>
            </w:r>
          </w:p>
        </w:tc>
      </w:tr>
      <w:tr w:rsidR="008153DE" w:rsidRPr="008E5DA4" w:rsidTr="008153DE">
        <w:trPr>
          <w:trHeight w:val="356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Всего</w:t>
            </w:r>
          </w:p>
        </w:tc>
      </w:tr>
      <w:tr w:rsidR="008153DE" w:rsidRPr="008E5DA4" w:rsidTr="008153DE">
        <w:trPr>
          <w:trHeight w:val="2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153DE" w:rsidRPr="008E5DA4" w:rsidTr="008153DE">
        <w:trPr>
          <w:trHeight w:val="2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1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D08">
              <w:rPr>
                <w:sz w:val="20"/>
                <w:szCs w:val="20"/>
              </w:rPr>
              <w:t>руб./кВт·ч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1 полугодие (01.01.202</w:t>
            </w:r>
            <w:r>
              <w:rPr>
                <w:sz w:val="20"/>
                <w:szCs w:val="20"/>
              </w:rPr>
              <w:t>1</w:t>
            </w:r>
            <w:r w:rsidRPr="00C419B5">
              <w:rPr>
                <w:sz w:val="20"/>
                <w:szCs w:val="20"/>
              </w:rPr>
              <w:t xml:space="preserve"> г. - 30.06.202</w:t>
            </w:r>
            <w:r>
              <w:rPr>
                <w:sz w:val="20"/>
                <w:szCs w:val="20"/>
              </w:rPr>
              <w:t>1</w:t>
            </w:r>
            <w:r w:rsidRPr="00C419B5">
              <w:rPr>
                <w:sz w:val="20"/>
                <w:szCs w:val="20"/>
              </w:rPr>
              <w:t xml:space="preserve"> г.)</w:t>
            </w:r>
          </w:p>
        </w:tc>
      </w:tr>
      <w:tr w:rsidR="008153DE" w:rsidRPr="008E5DA4" w:rsidTr="008153DE">
        <w:trPr>
          <w:trHeight w:val="2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53DE">
              <w:rPr>
                <w:sz w:val="20"/>
                <w:szCs w:val="20"/>
                <w:highlight w:val="yellow"/>
              </w:rPr>
              <w:t>8,001</w:t>
            </w:r>
          </w:p>
        </w:tc>
      </w:tr>
      <w:tr w:rsidR="008153DE" w:rsidRPr="008E5DA4" w:rsidTr="00797E59">
        <w:trPr>
          <w:trHeight w:val="6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87D0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тыс. руб.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53DE" w:rsidRPr="008E5DA4" w:rsidTr="00797E59">
        <w:trPr>
          <w:trHeight w:val="2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87D0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 xml:space="preserve">Ставка перекрестного субсидирования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руб./МВт·ч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53DE" w:rsidRPr="008E5DA4" w:rsidTr="008153DE">
        <w:trPr>
          <w:trHeight w:val="23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2</w:t>
            </w:r>
          </w:p>
        </w:tc>
        <w:tc>
          <w:tcPr>
            <w:tcW w:w="4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 xml:space="preserve">Прочие потребители (тарифы указываются без учета НДС)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7D08">
              <w:rPr>
                <w:sz w:val="20"/>
                <w:szCs w:val="20"/>
              </w:rPr>
              <w:t>руб./кВт·ч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2 полугодие (01.07.20</w:t>
            </w:r>
            <w:r>
              <w:rPr>
                <w:sz w:val="20"/>
                <w:szCs w:val="20"/>
              </w:rPr>
              <w:t>21</w:t>
            </w:r>
            <w:r w:rsidRPr="00C419B5">
              <w:rPr>
                <w:sz w:val="20"/>
                <w:szCs w:val="20"/>
              </w:rPr>
              <w:t xml:space="preserve"> г. - 31.12.20</w:t>
            </w:r>
            <w:r>
              <w:rPr>
                <w:sz w:val="20"/>
                <w:szCs w:val="20"/>
              </w:rPr>
              <w:t>21</w:t>
            </w:r>
            <w:r w:rsidRPr="00C419B5">
              <w:rPr>
                <w:sz w:val="20"/>
                <w:szCs w:val="20"/>
              </w:rPr>
              <w:t xml:space="preserve"> г.)</w:t>
            </w:r>
          </w:p>
        </w:tc>
      </w:tr>
      <w:tr w:rsidR="008153DE" w:rsidRPr="008E5DA4" w:rsidTr="008153DE">
        <w:trPr>
          <w:trHeight w:val="232"/>
        </w:trPr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4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487D08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53DE">
              <w:rPr>
                <w:sz w:val="20"/>
                <w:szCs w:val="20"/>
                <w:highlight w:val="yellow"/>
              </w:rPr>
              <w:t>8,540</w:t>
            </w:r>
          </w:p>
        </w:tc>
      </w:tr>
      <w:tr w:rsidR="008153DE" w:rsidRPr="008E5DA4" w:rsidTr="00797E59">
        <w:trPr>
          <w:trHeight w:val="73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9B5">
              <w:rPr>
                <w:sz w:val="20"/>
                <w:szCs w:val="20"/>
              </w:rPr>
              <w:t>тыс. руб.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C419B5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53DE" w:rsidRPr="008E5DA4" w:rsidTr="00797E59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 xml:space="preserve">Ставка перекрестного субсидирования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DA4">
              <w:rPr>
                <w:sz w:val="20"/>
                <w:szCs w:val="20"/>
              </w:rPr>
              <w:t>руб./МВт·ч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153DE" w:rsidRPr="008E5DA4" w:rsidRDefault="008153DE" w:rsidP="008153DE">
      <w:pPr>
        <w:jc w:val="center"/>
        <w:rPr>
          <w:b/>
          <w:szCs w:val="28"/>
        </w:rPr>
      </w:pPr>
    </w:p>
    <w:p w:rsidR="008153DE" w:rsidRPr="008E5DA4" w:rsidRDefault="008153DE" w:rsidP="008153DE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Default="008153DE" w:rsidP="008153DE">
      <w:pPr>
        <w:jc w:val="center"/>
        <w:rPr>
          <w:b/>
          <w:szCs w:val="28"/>
        </w:rPr>
      </w:pPr>
    </w:p>
    <w:p w:rsidR="008153DE" w:rsidRPr="008E5DA4" w:rsidRDefault="008153DE" w:rsidP="008153DE">
      <w:pPr>
        <w:jc w:val="center"/>
        <w:rPr>
          <w:b/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8153DE" w:rsidRPr="008E5DA4" w:rsidTr="008153DE">
        <w:tc>
          <w:tcPr>
            <w:tcW w:w="5322" w:type="dxa"/>
            <w:shd w:val="clear" w:color="auto" w:fill="auto"/>
          </w:tcPr>
          <w:p w:rsidR="008153DE" w:rsidRPr="008E5DA4" w:rsidRDefault="008153DE" w:rsidP="008153DE">
            <w:pPr>
              <w:rPr>
                <w:szCs w:val="28"/>
              </w:rPr>
            </w:pPr>
            <w:r w:rsidRPr="008E5DA4">
              <w:rPr>
                <w:szCs w:val="28"/>
              </w:rPr>
              <w:t xml:space="preserve">Таблица 1 Приложения </w:t>
            </w:r>
            <w:r>
              <w:rPr>
                <w:szCs w:val="28"/>
              </w:rPr>
              <w:t>6</w:t>
            </w:r>
            <w:r w:rsidRPr="008E5DA4">
              <w:rPr>
                <w:szCs w:val="28"/>
              </w:rPr>
              <w:t xml:space="preserve"> </w:t>
            </w:r>
          </w:p>
          <w:p w:rsidR="008153DE" w:rsidRPr="008E5DA4" w:rsidRDefault="008153DE" w:rsidP="008153DE">
            <w:pPr>
              <w:rPr>
                <w:szCs w:val="28"/>
              </w:rPr>
            </w:pPr>
          </w:p>
        </w:tc>
      </w:tr>
    </w:tbl>
    <w:p w:rsidR="008153DE" w:rsidRPr="008E5DA4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center"/>
        <w:rPr>
          <w:b/>
          <w:sz w:val="22"/>
          <w:szCs w:val="22"/>
        </w:rPr>
      </w:pPr>
      <w:r w:rsidRPr="008E5DA4">
        <w:rPr>
          <w:b/>
          <w:sz w:val="22"/>
          <w:szCs w:val="22"/>
        </w:rPr>
        <w:t xml:space="preserve">Размер экономически обоснованных единых (котловых) тарифов на услуги по передаче электрической энергии по сетям </w:t>
      </w:r>
      <w:r w:rsidRPr="002E148E">
        <w:rPr>
          <w:b/>
          <w:sz w:val="22"/>
          <w:szCs w:val="22"/>
        </w:rPr>
        <w:t>АО «</w:t>
      </w:r>
      <w:r>
        <w:rPr>
          <w:b/>
          <w:sz w:val="22"/>
          <w:szCs w:val="22"/>
        </w:rPr>
        <w:t>Оссора</w:t>
      </w:r>
      <w:r w:rsidRPr="002E148E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, </w:t>
      </w:r>
    </w:p>
    <w:p w:rsidR="008153DE" w:rsidRPr="008E5DA4" w:rsidRDefault="008153DE" w:rsidP="008153DE">
      <w:pPr>
        <w:jc w:val="center"/>
        <w:rPr>
          <w:b/>
          <w:sz w:val="22"/>
          <w:szCs w:val="22"/>
        </w:rPr>
      </w:pPr>
      <w:r w:rsidRPr="00487D08">
        <w:rPr>
          <w:b/>
          <w:sz w:val="22"/>
          <w:szCs w:val="22"/>
        </w:rPr>
        <w:t>(без дифференциации по диапазонам напряжения),</w:t>
      </w:r>
      <w:r w:rsidRPr="008E5DA4">
        <w:rPr>
          <w:b/>
          <w:sz w:val="22"/>
          <w:szCs w:val="22"/>
        </w:rPr>
        <w:t xml:space="preserve"> на 20</w:t>
      </w:r>
      <w:r>
        <w:rPr>
          <w:b/>
          <w:sz w:val="22"/>
          <w:szCs w:val="22"/>
        </w:rPr>
        <w:t>2</w:t>
      </w:r>
      <w:r w:rsidR="00797E59">
        <w:rPr>
          <w:b/>
          <w:sz w:val="22"/>
          <w:szCs w:val="22"/>
        </w:rPr>
        <w:t>1</w:t>
      </w:r>
      <w:r w:rsidRPr="008E5DA4">
        <w:rPr>
          <w:b/>
          <w:sz w:val="22"/>
          <w:szCs w:val="22"/>
        </w:rPr>
        <w:t xml:space="preserve"> год</w:t>
      </w:r>
    </w:p>
    <w:p w:rsidR="008153DE" w:rsidRPr="008E5DA4" w:rsidRDefault="008153DE" w:rsidP="008153DE">
      <w:pPr>
        <w:jc w:val="center"/>
        <w:rPr>
          <w:b/>
          <w:sz w:val="22"/>
          <w:szCs w:val="22"/>
        </w:rPr>
      </w:pPr>
    </w:p>
    <w:tbl>
      <w:tblPr>
        <w:tblW w:w="1006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2097"/>
        <w:gridCol w:w="3999"/>
      </w:tblGrid>
      <w:tr w:rsidR="008153DE" w:rsidRPr="008E5DA4" w:rsidTr="008153D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Тарифные группы потребителей электрической энергии (мощности)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20"/>
                <w:szCs w:val="20"/>
              </w:rPr>
              <w:t>Диапазоны напряжения</w:t>
            </w:r>
            <w:r>
              <w:rPr>
                <w:sz w:val="20"/>
                <w:szCs w:val="20"/>
              </w:rPr>
              <w:t xml:space="preserve"> (без дифференциации по диапазонам напряжения)</w:t>
            </w:r>
          </w:p>
        </w:tc>
      </w:tr>
      <w:tr w:rsidR="008153DE" w:rsidRPr="008E5DA4" w:rsidTr="008153DE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20"/>
                <w:szCs w:val="20"/>
              </w:rPr>
              <w:t>Всего</w:t>
            </w:r>
          </w:p>
        </w:tc>
      </w:tr>
      <w:tr w:rsidR="008153DE" w:rsidRPr="008E5DA4" w:rsidTr="008153D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3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8153DE" w:rsidRPr="008E5DA4" w:rsidTr="008153D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1</w:t>
            </w:r>
          </w:p>
        </w:tc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</w:t>
            </w:r>
            <w:hyperlink w:anchor="Par3295" w:history="1">
              <w:r w:rsidRPr="008E5DA4">
                <w:rPr>
                  <w:sz w:val="18"/>
                  <w:szCs w:val="18"/>
                </w:rPr>
                <w:t xml:space="preserve">приложением </w:t>
              </w:r>
            </w:hyperlink>
            <w:r w:rsidRPr="008E5DA4">
              <w:rPr>
                <w:sz w:val="18"/>
                <w:szCs w:val="18"/>
              </w:rPr>
              <w:t>к форме:</w:t>
            </w:r>
          </w:p>
        </w:tc>
      </w:tr>
      <w:tr w:rsidR="008153DE" w:rsidRPr="008E5DA4" w:rsidTr="008153DE">
        <w:trPr>
          <w:trHeight w:val="30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1.1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Экономически обоснованные единые (котловые) тарифы на услуги по передаче электрической энергии (т</w:t>
            </w:r>
            <w:r>
              <w:rPr>
                <w:sz w:val="18"/>
                <w:szCs w:val="18"/>
              </w:rPr>
              <w:t>арифы указываются без учета НДС)</w:t>
            </w:r>
            <w:r w:rsidRPr="008E5DA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19B5">
              <w:rPr>
                <w:sz w:val="20"/>
                <w:szCs w:val="20"/>
              </w:rPr>
              <w:t>руб./кВт·ч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797E59" w:rsidRDefault="008153DE" w:rsidP="00797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</w:rPr>
              <w:t>1 полугодие (01.01.202</w:t>
            </w:r>
            <w:r w:rsidR="00797E59" w:rsidRPr="00797E59">
              <w:rPr>
                <w:sz w:val="18"/>
                <w:szCs w:val="18"/>
              </w:rPr>
              <w:t>1</w:t>
            </w:r>
            <w:r w:rsidRPr="00797E59">
              <w:rPr>
                <w:sz w:val="18"/>
                <w:szCs w:val="18"/>
              </w:rPr>
              <w:t xml:space="preserve"> г. - 30.06.202</w:t>
            </w:r>
            <w:r w:rsidR="00797E59" w:rsidRPr="00797E59">
              <w:rPr>
                <w:sz w:val="18"/>
                <w:szCs w:val="18"/>
              </w:rPr>
              <w:t>1</w:t>
            </w:r>
            <w:r w:rsidRPr="00797E59">
              <w:rPr>
                <w:sz w:val="18"/>
                <w:szCs w:val="18"/>
              </w:rPr>
              <w:t xml:space="preserve"> г.)</w:t>
            </w:r>
          </w:p>
        </w:tc>
      </w:tr>
      <w:tr w:rsidR="008153DE" w:rsidRPr="008E5DA4" w:rsidTr="008153DE">
        <w:trPr>
          <w:trHeight w:val="30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8,001</w:t>
            </w:r>
          </w:p>
        </w:tc>
      </w:tr>
      <w:tr w:rsidR="008153DE" w:rsidRPr="008E5DA4" w:rsidTr="008153DE">
        <w:trPr>
          <w:trHeight w:val="30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>1.2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E5DA4">
              <w:rPr>
                <w:sz w:val="18"/>
                <w:szCs w:val="18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19B5">
              <w:rPr>
                <w:sz w:val="20"/>
                <w:szCs w:val="20"/>
              </w:rPr>
              <w:t>руб./кВт·ч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2E148E" w:rsidRDefault="008153DE" w:rsidP="00797E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E148E">
              <w:rPr>
                <w:sz w:val="18"/>
                <w:szCs w:val="18"/>
              </w:rPr>
              <w:t>2 полугодие (01.07.202</w:t>
            </w:r>
            <w:r w:rsidR="00797E59">
              <w:rPr>
                <w:sz w:val="18"/>
                <w:szCs w:val="18"/>
              </w:rPr>
              <w:t>1</w:t>
            </w:r>
            <w:r w:rsidRPr="002E148E">
              <w:rPr>
                <w:sz w:val="18"/>
                <w:szCs w:val="18"/>
              </w:rPr>
              <w:t xml:space="preserve"> г. - 31.12.202</w:t>
            </w:r>
            <w:r w:rsidR="00797E59">
              <w:rPr>
                <w:sz w:val="18"/>
                <w:szCs w:val="18"/>
              </w:rPr>
              <w:t>1</w:t>
            </w:r>
            <w:r w:rsidRPr="002E148E">
              <w:rPr>
                <w:sz w:val="18"/>
                <w:szCs w:val="18"/>
              </w:rPr>
              <w:t xml:space="preserve"> г.)</w:t>
            </w:r>
          </w:p>
        </w:tc>
      </w:tr>
      <w:tr w:rsidR="008153DE" w:rsidRPr="008E5DA4" w:rsidTr="008153DE">
        <w:trPr>
          <w:trHeight w:val="307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8E5DA4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2E148E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7E59">
              <w:rPr>
                <w:sz w:val="18"/>
                <w:szCs w:val="18"/>
                <w:highlight w:val="yellow"/>
              </w:rPr>
              <w:t>8,540</w:t>
            </w:r>
          </w:p>
        </w:tc>
      </w:tr>
    </w:tbl>
    <w:p w:rsidR="008153DE" w:rsidRDefault="008153DE" w:rsidP="008153DE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Cs w:val="28"/>
        </w:rPr>
      </w:pPr>
    </w:p>
    <w:tbl>
      <w:tblPr>
        <w:tblW w:w="96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4"/>
        <w:gridCol w:w="2750"/>
        <w:gridCol w:w="2248"/>
        <w:gridCol w:w="2373"/>
        <w:gridCol w:w="1686"/>
      </w:tblGrid>
      <w:tr w:rsidR="008153DE" w:rsidTr="008153DE">
        <w:trPr>
          <w:trHeight w:val="616"/>
          <w:jc w:val="center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N п/п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Наименование сетевой организации с указанием необходимой валовой выручки (без учета оплаты потерь), НВВ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 xml:space="preserve">НВВ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 </w:t>
            </w:r>
            <w:hyperlink r:id="rId11" w:history="1">
              <w:r w:rsidRPr="00214128">
                <w:rPr>
                  <w:rFonts w:eastAsia="Calibri"/>
                  <w:bCs/>
                  <w:color w:val="0000FF"/>
                  <w:sz w:val="18"/>
                  <w:szCs w:val="28"/>
                </w:rPr>
                <w:t>&lt;1&gt;</w:t>
              </w:r>
            </w:hyperlink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8153DE" w:rsidTr="008153DE">
        <w:trPr>
          <w:trHeight w:val="124"/>
          <w:jc w:val="center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1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тыс. руб.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тыс. руб.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млн. кВт · ч</w:t>
            </w:r>
          </w:p>
        </w:tc>
      </w:tr>
      <w:tr w:rsidR="008153DE" w:rsidTr="008153DE">
        <w:trPr>
          <w:trHeight w:val="194"/>
          <w:jc w:val="center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28"/>
              </w:rPr>
            </w:pPr>
            <w:r w:rsidRPr="002E148E">
              <w:rPr>
                <w:sz w:val="18"/>
                <w:szCs w:val="18"/>
              </w:rPr>
              <w:t>АО «</w:t>
            </w:r>
            <w:r>
              <w:rPr>
                <w:sz w:val="18"/>
                <w:szCs w:val="18"/>
              </w:rPr>
              <w:t>Оссора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797E59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797E59">
              <w:rPr>
                <w:rFonts w:eastAsia="Calibri"/>
                <w:bCs/>
                <w:sz w:val="18"/>
                <w:szCs w:val="28"/>
                <w:highlight w:val="yellow"/>
              </w:rPr>
              <w:t>4 018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797E59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797E59">
              <w:rPr>
                <w:rFonts w:eastAsia="Calibri"/>
                <w:bCs/>
                <w:sz w:val="18"/>
                <w:szCs w:val="28"/>
                <w:highlight w:val="yellow"/>
              </w:rPr>
              <w:t>-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797E59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  <w:r w:rsidRPr="00797E59">
              <w:rPr>
                <w:rFonts w:eastAsia="Calibri"/>
                <w:bCs/>
                <w:sz w:val="18"/>
                <w:szCs w:val="28"/>
                <w:highlight w:val="yellow"/>
              </w:rPr>
              <w:t>0,188</w:t>
            </w:r>
          </w:p>
        </w:tc>
      </w:tr>
      <w:tr w:rsidR="008153DE" w:rsidTr="008153DE">
        <w:trPr>
          <w:trHeight w:val="194"/>
          <w:jc w:val="center"/>
        </w:trPr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214128" w:rsidRDefault="008153DE" w:rsidP="008153DE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28"/>
              </w:rPr>
            </w:pPr>
            <w:r w:rsidRPr="00214128">
              <w:rPr>
                <w:rFonts w:eastAsia="Calibri"/>
                <w:bCs/>
                <w:sz w:val="18"/>
                <w:szCs w:val="28"/>
              </w:rPr>
              <w:t>ВСЕГО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0C729C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0C729C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0C729C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28"/>
                <w:highlight w:val="yellow"/>
              </w:rPr>
            </w:pPr>
          </w:p>
        </w:tc>
      </w:tr>
    </w:tbl>
    <w:p w:rsidR="00C22964" w:rsidRPr="00847A6B" w:rsidRDefault="00C22964" w:rsidP="00C22964">
      <w:pPr>
        <w:ind w:firstLine="567"/>
        <w:jc w:val="both"/>
        <w:rPr>
          <w:sz w:val="20"/>
          <w:szCs w:val="20"/>
        </w:rPr>
      </w:pPr>
      <w:r w:rsidRPr="00847A6B">
        <w:rPr>
          <w:sz w:val="20"/>
          <w:szCs w:val="20"/>
        </w:rPr>
        <w:t>Примечание:</w:t>
      </w:r>
    </w:p>
    <w:p w:rsidR="00C22964" w:rsidRPr="00E11375" w:rsidRDefault="00C22964" w:rsidP="00C22964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746720">
        <w:rPr>
          <w:rFonts w:eastAsia="Calibri"/>
          <w:sz w:val="20"/>
          <w:szCs w:val="20"/>
        </w:rPr>
        <w:t>&lt;</w:t>
      </w:r>
      <w:r>
        <w:rPr>
          <w:rFonts w:eastAsia="Calibri"/>
          <w:sz w:val="20"/>
          <w:szCs w:val="20"/>
        </w:rPr>
        <w:t>1</w:t>
      </w:r>
      <w:r w:rsidRPr="00746720">
        <w:rPr>
          <w:rFonts w:eastAsia="Calibri"/>
          <w:sz w:val="20"/>
          <w:szCs w:val="20"/>
        </w:rPr>
        <w:t>&gt;</w:t>
      </w:r>
      <w:r>
        <w:rPr>
          <w:rFonts w:eastAsia="Calibri"/>
          <w:sz w:val="20"/>
          <w:szCs w:val="20"/>
        </w:rPr>
        <w:t xml:space="preserve"> </w:t>
      </w:r>
      <w:r w:rsidRPr="00E11375">
        <w:rPr>
          <w:rFonts w:eastAsia="Calibri"/>
          <w:sz w:val="20"/>
          <w:szCs w:val="20"/>
        </w:rPr>
        <w:t>В технологически изолированных территориальных энергетических системах тарифы на услуги по передаче электрической энергии по электрическим сетям могут устанавливаться без дифференциации по уровням напряжения, а также без дифференциации по вариантам тарифа на услуги по передаче электрической энергии (одноставочный, двухставочный).</w:t>
      </w:r>
    </w:p>
    <w:p w:rsidR="008153DE" w:rsidRPr="00214128" w:rsidRDefault="008153DE" w:rsidP="008153DE">
      <w:pPr>
        <w:jc w:val="both"/>
        <w:rPr>
          <w:b/>
          <w:sz w:val="18"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Default="008153DE" w:rsidP="008153DE">
      <w:pPr>
        <w:jc w:val="both"/>
        <w:rPr>
          <w:b/>
          <w:szCs w:val="28"/>
        </w:rPr>
      </w:pPr>
    </w:p>
    <w:p w:rsidR="008153DE" w:rsidRPr="008E5DA4" w:rsidRDefault="008153DE" w:rsidP="008153DE">
      <w:pPr>
        <w:jc w:val="both"/>
        <w:rPr>
          <w:b/>
          <w:szCs w:val="28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8153DE" w:rsidRPr="008E5DA4" w:rsidTr="008153DE">
        <w:tc>
          <w:tcPr>
            <w:tcW w:w="5322" w:type="dxa"/>
            <w:shd w:val="clear" w:color="auto" w:fill="auto"/>
          </w:tcPr>
          <w:p w:rsidR="008153DE" w:rsidRPr="008E5DA4" w:rsidRDefault="008153DE" w:rsidP="008153DE">
            <w:pPr>
              <w:rPr>
                <w:szCs w:val="28"/>
              </w:rPr>
            </w:pPr>
            <w:r w:rsidRPr="008E5DA4">
              <w:rPr>
                <w:szCs w:val="28"/>
              </w:rPr>
              <w:t xml:space="preserve">Таблица 2 Приложения </w:t>
            </w:r>
            <w:r>
              <w:rPr>
                <w:szCs w:val="28"/>
              </w:rPr>
              <w:t>6</w:t>
            </w:r>
            <w:r w:rsidRPr="008E5DA4">
              <w:rPr>
                <w:szCs w:val="28"/>
              </w:rPr>
              <w:t xml:space="preserve"> </w:t>
            </w:r>
          </w:p>
          <w:p w:rsidR="008153DE" w:rsidRPr="008E5DA4" w:rsidRDefault="008153DE" w:rsidP="008153DE">
            <w:pPr>
              <w:rPr>
                <w:szCs w:val="28"/>
              </w:rPr>
            </w:pPr>
          </w:p>
        </w:tc>
      </w:tr>
    </w:tbl>
    <w:p w:rsidR="008153DE" w:rsidRPr="008E5DA4" w:rsidRDefault="008153DE" w:rsidP="008153DE">
      <w:pPr>
        <w:jc w:val="center"/>
        <w:rPr>
          <w:b/>
          <w:sz w:val="22"/>
          <w:szCs w:val="22"/>
        </w:rPr>
      </w:pPr>
    </w:p>
    <w:p w:rsidR="008153DE" w:rsidRPr="008C332B" w:rsidRDefault="008153DE" w:rsidP="008153DE">
      <w:pPr>
        <w:jc w:val="center"/>
        <w:rPr>
          <w:b/>
          <w:sz w:val="22"/>
          <w:szCs w:val="22"/>
        </w:rPr>
      </w:pPr>
      <w:r w:rsidRPr="008E5DA4">
        <w:rPr>
          <w:b/>
          <w:sz w:val="22"/>
          <w:szCs w:val="22"/>
        </w:rPr>
        <w:t xml:space="preserve">Показатели для целей расчета единых (котловых) тарифов на услуги по передаче электрической </w:t>
      </w:r>
      <w:r w:rsidRPr="008C332B">
        <w:rPr>
          <w:b/>
          <w:sz w:val="22"/>
          <w:szCs w:val="22"/>
        </w:rPr>
        <w:t>энергии по сетям АО «</w:t>
      </w:r>
      <w:r>
        <w:rPr>
          <w:b/>
          <w:sz w:val="22"/>
          <w:szCs w:val="22"/>
        </w:rPr>
        <w:t>Оссора</w:t>
      </w:r>
      <w:r w:rsidRPr="008C332B">
        <w:rPr>
          <w:b/>
          <w:sz w:val="22"/>
          <w:szCs w:val="22"/>
        </w:rPr>
        <w:t>» на 202</w:t>
      </w:r>
      <w:r w:rsidR="00797E59">
        <w:rPr>
          <w:b/>
          <w:sz w:val="22"/>
          <w:szCs w:val="22"/>
        </w:rPr>
        <w:t>1</w:t>
      </w:r>
      <w:r w:rsidRPr="008C332B">
        <w:rPr>
          <w:b/>
          <w:sz w:val="22"/>
          <w:szCs w:val="22"/>
        </w:rPr>
        <w:t xml:space="preserve"> год</w:t>
      </w:r>
    </w:p>
    <w:tbl>
      <w:tblPr>
        <w:tblpPr w:leftFromText="180" w:rightFromText="180" w:vertAnchor="text" w:horzAnchor="margin" w:tblpXSpec="center" w:tblpY="116"/>
        <w:tblW w:w="10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2946"/>
        <w:gridCol w:w="952"/>
        <w:gridCol w:w="2656"/>
        <w:gridCol w:w="2930"/>
      </w:tblGrid>
      <w:tr w:rsidR="008153DE" w:rsidRPr="008C332B" w:rsidTr="008153DE">
        <w:trPr>
          <w:trHeight w:val="29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№ п/п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Тарифные группы потребителей электрической энергии (мощности)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1 полугодие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2 полугодие</w:t>
            </w:r>
          </w:p>
        </w:tc>
      </w:tr>
      <w:tr w:rsidR="008153DE" w:rsidRPr="008C332B" w:rsidTr="008153DE">
        <w:trPr>
          <w:trHeight w:val="838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Диапазоны напряжения (без дифференциации по диапазонам напряжения)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Диапазоны напряжения (без дифференциации по диапазонам напряжения)</w:t>
            </w:r>
          </w:p>
        </w:tc>
      </w:tr>
      <w:tr w:rsidR="008153DE" w:rsidRPr="008C332B" w:rsidTr="008153DE">
        <w:trPr>
          <w:trHeight w:val="19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5</w:t>
            </w:r>
          </w:p>
        </w:tc>
      </w:tr>
      <w:tr w:rsidR="008153DE" w:rsidRPr="008C332B" w:rsidTr="008153DE">
        <w:trPr>
          <w:trHeight w:val="40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 xml:space="preserve">Величины, используемые при утверждении (расчете) единых (котловых) тарифов на услуги по передаче электрической энергии в субъекте Российской Федерации в соответствии с </w:t>
            </w:r>
            <w:hyperlink w:anchor="Par3295" w:history="1">
              <w:r w:rsidRPr="008C332B">
                <w:rPr>
                  <w:sz w:val="18"/>
                  <w:szCs w:val="18"/>
                </w:rPr>
                <w:t>приложением</w:t>
              </w:r>
            </w:hyperlink>
            <w:r w:rsidRPr="008C332B">
              <w:rPr>
                <w:sz w:val="18"/>
                <w:szCs w:val="18"/>
              </w:rPr>
              <w:t xml:space="preserve"> к форме:</w:t>
            </w:r>
          </w:p>
        </w:tc>
      </w:tr>
      <w:tr w:rsidR="008153DE" w:rsidRPr="008C332B" w:rsidTr="008153DE">
        <w:trPr>
          <w:trHeight w:val="122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1.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Плановый объем полезного отпуска электрической энергии всех потребителей, оплачивающих услуги по передаче по единым (котловым) тарифам на услуги по передаче электрической энергии, в т.ч.: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млн. кВт·ч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0,577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0,633</w:t>
            </w:r>
          </w:p>
        </w:tc>
      </w:tr>
      <w:tr w:rsidR="008153DE" w:rsidRPr="008C332B" w:rsidTr="008153DE">
        <w:trPr>
          <w:trHeight w:val="297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1.1.</w:t>
            </w: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696C2B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6C2B">
              <w:rPr>
                <w:sz w:val="18"/>
                <w:szCs w:val="18"/>
              </w:rPr>
              <w:t>Население и приравненные к нему категории потребителей:</w:t>
            </w:r>
          </w:p>
        </w:tc>
      </w:tr>
      <w:tr w:rsidR="008153DE" w:rsidRPr="008C332B" w:rsidTr="008153DE">
        <w:trPr>
          <w:trHeight w:val="763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Плановый объем полезного отпуска электрической энергии (в том числе с учетом дифференциации по двум и по трем зонам суток)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млн. кВт·ч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0,163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0,183</w:t>
            </w:r>
          </w:p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8153DE" w:rsidRPr="008C332B" w:rsidTr="008153DE">
        <w:trPr>
          <w:trHeight w:val="97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1.2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Плановый объем полезного отпуска электрической энергии потребителям - не относящимся к населению и приравненным к нему категориям потребителей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млн. кВт·ч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0,414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0,450</w:t>
            </w:r>
          </w:p>
        </w:tc>
      </w:tr>
      <w:tr w:rsidR="008153DE" w:rsidRPr="008C332B" w:rsidTr="008153DE">
        <w:trPr>
          <w:trHeight w:val="101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2.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Величина заявленной мощности всех потребителей, оплачивающих услуги по передаче по единым (котловым) тарифам на услуги по передаче электрической. энергии, в т.ч.: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МВт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0,422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0,485</w:t>
            </w:r>
          </w:p>
        </w:tc>
      </w:tr>
      <w:tr w:rsidR="008153DE" w:rsidRPr="008C332B" w:rsidTr="00797E59">
        <w:trPr>
          <w:trHeight w:val="28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2.1</w:t>
            </w:r>
          </w:p>
        </w:tc>
        <w:tc>
          <w:tcPr>
            <w:tcW w:w="9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696C2B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96C2B">
              <w:rPr>
                <w:sz w:val="18"/>
                <w:szCs w:val="18"/>
              </w:rPr>
              <w:t>Население и приравненные к нему категории потребителей:</w:t>
            </w:r>
          </w:p>
        </w:tc>
      </w:tr>
      <w:tr w:rsidR="008153DE" w:rsidRPr="008E5DA4" w:rsidTr="008153DE">
        <w:trPr>
          <w:trHeight w:val="282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Величина заявленной мощности (в том числе с учетом дифференциации по двум и по трем зонам суток)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8C332B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332B">
              <w:rPr>
                <w:sz w:val="18"/>
                <w:szCs w:val="18"/>
              </w:rPr>
              <w:t>МВт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0,125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797E59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797E59">
              <w:rPr>
                <w:sz w:val="18"/>
                <w:szCs w:val="18"/>
                <w:highlight w:val="yellow"/>
              </w:rPr>
              <w:t>0,140</w:t>
            </w:r>
          </w:p>
        </w:tc>
      </w:tr>
    </w:tbl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797E59" w:rsidRDefault="00797E59" w:rsidP="00797E59">
      <w:pPr>
        <w:autoSpaceDE w:val="0"/>
        <w:autoSpaceDN w:val="0"/>
        <w:adjustRightInd w:val="0"/>
        <w:jc w:val="right"/>
        <w:rPr>
          <w:rFonts w:eastAsia="Calibri"/>
          <w:szCs w:val="28"/>
        </w:rPr>
      </w:pPr>
      <w:r>
        <w:rPr>
          <w:szCs w:val="28"/>
        </w:rPr>
        <w:t>».</w:t>
      </w:r>
    </w:p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8153DE" w:rsidRDefault="008153DE" w:rsidP="008153DE">
      <w:pPr>
        <w:jc w:val="both"/>
        <w:rPr>
          <w:b/>
          <w:szCs w:val="28"/>
          <w:lang w:val="en-US"/>
        </w:rPr>
      </w:pPr>
    </w:p>
    <w:p w:rsidR="00797E59" w:rsidRPr="00490332" w:rsidRDefault="00797E59" w:rsidP="00797E59">
      <w:pPr>
        <w:framePr w:hSpace="180" w:wrap="around" w:vAnchor="text" w:hAnchor="margin" w:xAlign="right" w:y="-485"/>
        <w:ind w:left="4395"/>
        <w:rPr>
          <w:szCs w:val="28"/>
        </w:rPr>
      </w:pPr>
      <w:r w:rsidRPr="00490332">
        <w:rPr>
          <w:szCs w:val="28"/>
        </w:rPr>
        <w:lastRenderedPageBreak/>
        <w:t xml:space="preserve">Приложение </w:t>
      </w:r>
      <w:r w:rsidR="008E637D">
        <w:rPr>
          <w:szCs w:val="28"/>
        </w:rPr>
        <w:t>5</w:t>
      </w:r>
    </w:p>
    <w:p w:rsidR="00797E59" w:rsidRDefault="00797E59" w:rsidP="00797E59">
      <w:pPr>
        <w:framePr w:hSpace="180" w:wrap="around" w:vAnchor="text" w:hAnchor="margin" w:xAlign="right" w:y="-485"/>
        <w:ind w:left="4395"/>
        <w:rPr>
          <w:szCs w:val="28"/>
        </w:rPr>
      </w:pPr>
      <w:r w:rsidRPr="00490332">
        <w:rPr>
          <w:szCs w:val="28"/>
        </w:rPr>
        <w:t xml:space="preserve">к постановлению Региональной службы по тарифам и ценам Камчатского края </w:t>
      </w:r>
    </w:p>
    <w:p w:rsidR="008E637D" w:rsidRDefault="008E637D" w:rsidP="008E637D">
      <w:pPr>
        <w:framePr w:hSpace="180" w:wrap="around" w:vAnchor="text" w:hAnchor="margin" w:xAlign="right" w:y="-485"/>
        <w:ind w:left="4395"/>
        <w:jc w:val="both"/>
        <w:rPr>
          <w:b/>
          <w:szCs w:val="28"/>
          <w:lang w:val="en-US"/>
        </w:rPr>
      </w:pPr>
      <w:r w:rsidRPr="00490332">
        <w:rPr>
          <w:szCs w:val="28"/>
        </w:rPr>
        <w:t xml:space="preserve">от </w:t>
      </w:r>
      <w:r>
        <w:rPr>
          <w:szCs w:val="28"/>
        </w:rPr>
        <w:t>ХХ</w:t>
      </w:r>
      <w:r w:rsidRPr="00490332">
        <w:rPr>
          <w:szCs w:val="28"/>
        </w:rPr>
        <w:t>.1</w:t>
      </w:r>
      <w:r>
        <w:rPr>
          <w:szCs w:val="28"/>
        </w:rPr>
        <w:t>1</w:t>
      </w:r>
      <w:r w:rsidRPr="00490332">
        <w:rPr>
          <w:szCs w:val="28"/>
        </w:rPr>
        <w:t>.20</w:t>
      </w:r>
      <w:r>
        <w:rPr>
          <w:szCs w:val="28"/>
        </w:rPr>
        <w:t>20</w:t>
      </w:r>
      <w:r w:rsidRPr="00490332">
        <w:rPr>
          <w:szCs w:val="28"/>
        </w:rPr>
        <w:t xml:space="preserve"> № </w:t>
      </w:r>
      <w:r>
        <w:rPr>
          <w:szCs w:val="28"/>
        </w:rPr>
        <w:t>ХХХ</w:t>
      </w:r>
    </w:p>
    <w:p w:rsidR="008E637D" w:rsidRPr="00490332" w:rsidRDefault="008E637D" w:rsidP="00797E59">
      <w:pPr>
        <w:framePr w:hSpace="180" w:wrap="around" w:vAnchor="text" w:hAnchor="margin" w:xAlign="right" w:y="-485"/>
        <w:ind w:left="4395"/>
        <w:rPr>
          <w:szCs w:val="28"/>
        </w:rPr>
      </w:pPr>
    </w:p>
    <w:p w:rsidR="008153DE" w:rsidRPr="008E5DA4" w:rsidRDefault="008153DE" w:rsidP="008153DE">
      <w:pPr>
        <w:jc w:val="both"/>
        <w:rPr>
          <w:b/>
          <w:szCs w:val="28"/>
          <w:lang w:val="en-US"/>
        </w:rPr>
      </w:pPr>
    </w:p>
    <w:tbl>
      <w:tblPr>
        <w:tblpPr w:leftFromText="180" w:rightFromText="180" w:vertAnchor="text" w:horzAnchor="margin" w:tblpXSpec="right" w:tblpY="-485"/>
        <w:tblW w:w="0" w:type="auto"/>
        <w:tblLook w:val="04A0" w:firstRow="1" w:lastRow="0" w:firstColumn="1" w:lastColumn="0" w:noHBand="0" w:noVBand="1"/>
      </w:tblPr>
      <w:tblGrid>
        <w:gridCol w:w="5322"/>
      </w:tblGrid>
      <w:tr w:rsidR="008153DE" w:rsidRPr="00490332" w:rsidTr="008153DE">
        <w:tc>
          <w:tcPr>
            <w:tcW w:w="5322" w:type="dxa"/>
            <w:shd w:val="clear" w:color="auto" w:fill="auto"/>
          </w:tcPr>
          <w:p w:rsidR="008153DE" w:rsidRPr="00490332" w:rsidRDefault="00797E59" w:rsidP="008153DE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8153DE" w:rsidRPr="00490332">
              <w:rPr>
                <w:szCs w:val="28"/>
              </w:rPr>
              <w:t>Приложение 7</w:t>
            </w:r>
          </w:p>
          <w:p w:rsidR="008153DE" w:rsidRPr="00490332" w:rsidRDefault="008153DE" w:rsidP="008153DE">
            <w:pPr>
              <w:rPr>
                <w:szCs w:val="28"/>
              </w:rPr>
            </w:pPr>
            <w:r w:rsidRPr="00490332">
              <w:rPr>
                <w:szCs w:val="28"/>
              </w:rPr>
              <w:t xml:space="preserve">к постановлению Региональной службы по тарифам и ценам Камчатского края </w:t>
            </w:r>
          </w:p>
          <w:p w:rsidR="008153DE" w:rsidRPr="00490332" w:rsidRDefault="008153DE" w:rsidP="008153DE">
            <w:pPr>
              <w:rPr>
                <w:szCs w:val="28"/>
              </w:rPr>
            </w:pPr>
            <w:r w:rsidRPr="00490332">
              <w:rPr>
                <w:szCs w:val="28"/>
              </w:rPr>
              <w:t xml:space="preserve">от </w:t>
            </w:r>
            <w:r>
              <w:rPr>
                <w:szCs w:val="28"/>
              </w:rPr>
              <w:t>26</w:t>
            </w:r>
            <w:r w:rsidRPr="00490332">
              <w:rPr>
                <w:szCs w:val="28"/>
              </w:rPr>
              <w:t xml:space="preserve">.12.2019 № </w:t>
            </w:r>
            <w:r>
              <w:rPr>
                <w:szCs w:val="28"/>
              </w:rPr>
              <w:t>434</w:t>
            </w:r>
          </w:p>
        </w:tc>
      </w:tr>
    </w:tbl>
    <w:p w:rsidR="008153DE" w:rsidRPr="00490332" w:rsidRDefault="008153DE" w:rsidP="008153DE">
      <w:pPr>
        <w:jc w:val="center"/>
        <w:rPr>
          <w:szCs w:val="28"/>
        </w:rPr>
      </w:pPr>
    </w:p>
    <w:p w:rsidR="008153DE" w:rsidRPr="00490332" w:rsidRDefault="008153DE" w:rsidP="008153DE">
      <w:pPr>
        <w:jc w:val="center"/>
        <w:rPr>
          <w:szCs w:val="28"/>
        </w:rPr>
      </w:pPr>
    </w:p>
    <w:p w:rsidR="008153DE" w:rsidRPr="00490332" w:rsidRDefault="008153DE" w:rsidP="008153DE">
      <w:pPr>
        <w:jc w:val="center"/>
      </w:pPr>
    </w:p>
    <w:p w:rsidR="008153DE" w:rsidRPr="00490332" w:rsidRDefault="008153DE" w:rsidP="008153DE">
      <w:pPr>
        <w:pStyle w:val="1"/>
        <w:rPr>
          <w:lang w:val="ru-RU"/>
        </w:rPr>
      </w:pPr>
    </w:p>
    <w:p w:rsidR="008153DE" w:rsidRPr="00797E59" w:rsidRDefault="008153DE" w:rsidP="008153DE">
      <w:pPr>
        <w:pStyle w:val="1"/>
        <w:rPr>
          <w:rFonts w:ascii="Times New Roman" w:hAnsi="Times New Roman"/>
          <w:b w:val="0"/>
          <w:color w:val="auto"/>
          <w:sz w:val="28"/>
        </w:rPr>
      </w:pPr>
      <w:r w:rsidRPr="00797E59">
        <w:rPr>
          <w:rFonts w:ascii="Times New Roman" w:hAnsi="Times New Roman"/>
          <w:b w:val="0"/>
          <w:color w:val="auto"/>
          <w:sz w:val="28"/>
        </w:rPr>
        <w:t>Единые (котловые) тарифы</w:t>
      </w:r>
      <w:r w:rsidRPr="00797E59">
        <w:rPr>
          <w:rFonts w:ascii="Times New Roman" w:hAnsi="Times New Roman"/>
          <w:b w:val="0"/>
          <w:color w:val="auto"/>
          <w:sz w:val="28"/>
          <w:lang w:val="ru-RU"/>
        </w:rPr>
        <w:t xml:space="preserve"> </w:t>
      </w:r>
      <w:r w:rsidRPr="00797E59">
        <w:rPr>
          <w:rFonts w:ascii="Times New Roman" w:hAnsi="Times New Roman"/>
          <w:b w:val="0"/>
          <w:color w:val="auto"/>
          <w:sz w:val="28"/>
        </w:rPr>
        <w:t>на услуги по передаче электрической энергии по сетям</w:t>
      </w:r>
      <w:r w:rsidRPr="00797E59">
        <w:rPr>
          <w:rFonts w:ascii="Times New Roman" w:hAnsi="Times New Roman"/>
          <w:b w:val="0"/>
          <w:color w:val="auto"/>
          <w:sz w:val="28"/>
          <w:lang w:val="ru-RU"/>
        </w:rPr>
        <w:t xml:space="preserve"> АО «Оссора»,</w:t>
      </w:r>
      <w:r w:rsidRPr="00797E59">
        <w:rPr>
          <w:rFonts w:ascii="Times New Roman" w:hAnsi="Times New Roman"/>
          <w:b w:val="0"/>
          <w:color w:val="auto"/>
          <w:sz w:val="28"/>
        </w:rPr>
        <w:t xml:space="preserve"> поставляемой населению и приравненным к нему категориям потребителей</w:t>
      </w:r>
      <w:r w:rsidRPr="00797E59">
        <w:rPr>
          <w:rFonts w:ascii="Times New Roman" w:hAnsi="Times New Roman"/>
          <w:b w:val="0"/>
          <w:color w:val="auto"/>
          <w:sz w:val="28"/>
          <w:lang w:val="ru-RU"/>
        </w:rPr>
        <w:t>,</w:t>
      </w:r>
      <w:r w:rsidRPr="00797E59">
        <w:rPr>
          <w:rFonts w:ascii="Times New Roman" w:hAnsi="Times New Roman"/>
          <w:b w:val="0"/>
          <w:color w:val="auto"/>
          <w:sz w:val="28"/>
        </w:rPr>
        <w:t xml:space="preserve"> на 20</w:t>
      </w:r>
      <w:r w:rsidRPr="00797E59">
        <w:rPr>
          <w:rFonts w:ascii="Times New Roman" w:hAnsi="Times New Roman"/>
          <w:b w:val="0"/>
          <w:color w:val="auto"/>
          <w:sz w:val="28"/>
          <w:lang w:val="ru-RU"/>
        </w:rPr>
        <w:t>2</w:t>
      </w:r>
      <w:r w:rsidR="00797E59">
        <w:rPr>
          <w:rFonts w:ascii="Times New Roman" w:hAnsi="Times New Roman"/>
          <w:b w:val="0"/>
          <w:color w:val="auto"/>
          <w:sz w:val="28"/>
          <w:lang w:val="ru-RU"/>
        </w:rPr>
        <w:t>1</w:t>
      </w:r>
      <w:r w:rsidRPr="00797E59">
        <w:rPr>
          <w:rFonts w:ascii="Times New Roman" w:hAnsi="Times New Roman"/>
          <w:b w:val="0"/>
          <w:color w:val="auto"/>
          <w:sz w:val="28"/>
        </w:rPr>
        <w:t xml:space="preserve"> год  </w:t>
      </w:r>
    </w:p>
    <w:p w:rsidR="008153DE" w:rsidRPr="00490332" w:rsidRDefault="008153DE" w:rsidP="008153DE">
      <w:pPr>
        <w:jc w:val="center"/>
        <w:rPr>
          <w:b/>
          <w:szCs w:val="28"/>
        </w:rPr>
      </w:pPr>
    </w:p>
    <w:tbl>
      <w:tblPr>
        <w:tblW w:w="5229" w:type="pct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3"/>
        <w:gridCol w:w="3087"/>
        <w:gridCol w:w="18"/>
        <w:gridCol w:w="1279"/>
        <w:gridCol w:w="42"/>
        <w:gridCol w:w="2296"/>
        <w:gridCol w:w="2684"/>
      </w:tblGrid>
      <w:tr w:rsidR="008153DE" w:rsidRPr="00490332" w:rsidTr="008153DE">
        <w:trPr>
          <w:trHeight w:val="445"/>
          <w:tblCellSpacing w:w="5" w:type="nil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490332" w:rsidRDefault="008153DE" w:rsidP="008153D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490332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Тарифные группы потребителей электрической энергии (мощности)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490332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490332" w:rsidRDefault="008153DE" w:rsidP="00797E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1 полугодие (01.01.202</w:t>
            </w:r>
            <w:r w:rsidR="00797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 xml:space="preserve"> г. - 30.06.202</w:t>
            </w:r>
            <w:r w:rsidR="00797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490332" w:rsidRDefault="008153DE" w:rsidP="00797E5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2 полугодие (01.07.202</w:t>
            </w:r>
            <w:r w:rsidR="00797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 xml:space="preserve"> г. - 31.12.202</w:t>
            </w:r>
            <w:r w:rsidR="00797E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</w:p>
        </w:tc>
      </w:tr>
      <w:tr w:rsidR="008153DE" w:rsidRPr="00490332" w:rsidTr="008153DE">
        <w:trPr>
          <w:trHeight w:val="222"/>
          <w:tblCellSpacing w:w="5" w:type="nil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490332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490332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490332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490332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490332" w:rsidRDefault="008153DE" w:rsidP="008153D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3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22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1.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 xml:space="preserve">Население и приравненные к нему категории потребителей (тарифы указываются без учета НДС) 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95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1.1.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 xml:space="preserve">Население и приравненные к нему категории потребителей, за исключением указанного в </w:t>
            </w:r>
            <w:hyperlink r:id="rId12" w:history="1">
              <w:r w:rsidRPr="00490332">
                <w:rPr>
                  <w:rStyle w:val="a7"/>
                  <w:sz w:val="20"/>
                  <w:szCs w:val="20"/>
                </w:rPr>
                <w:t>пунктах 1.2</w:t>
              </w:r>
            </w:hyperlink>
            <w:r w:rsidRPr="00490332">
              <w:rPr>
                <w:sz w:val="20"/>
                <w:szCs w:val="20"/>
              </w:rPr>
              <w:t xml:space="preserve"> и </w:t>
            </w:r>
            <w:hyperlink r:id="rId13" w:history="1">
              <w:r w:rsidRPr="00490332">
                <w:rPr>
                  <w:rStyle w:val="a7"/>
                  <w:sz w:val="20"/>
                  <w:szCs w:val="20"/>
                </w:rPr>
                <w:t>1.3</w:t>
              </w:r>
            </w:hyperlink>
            <w:r w:rsidRPr="00490332">
              <w:rPr>
                <w:sz w:val="20"/>
                <w:szCs w:val="20"/>
              </w:rPr>
              <w:t>: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hyperlink r:id="rId14" w:history="1">
              <w:r w:rsidRPr="00967E39">
                <w:rPr>
                  <w:rStyle w:val="a7"/>
                  <w:sz w:val="20"/>
                  <w:szCs w:val="20"/>
                  <w:vertAlign w:val="superscript"/>
                </w:rPr>
                <w:t>1</w:t>
              </w:r>
            </w:hyperlink>
            <w:r w:rsidRPr="00490332">
              <w:rPr>
                <w:sz w:val="20"/>
                <w:szCs w:val="20"/>
              </w:rPr>
              <w:t>.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5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руб./кВт·ч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8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1.2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Население, проживающее в городских населенных пунктах в домах, оборудованных стационарными электроплитами и (или) электроотопительными установками, и приравненные к ним: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</w:t>
            </w:r>
            <w:r w:rsidRPr="00490332">
              <w:rPr>
                <w:sz w:val="20"/>
                <w:szCs w:val="20"/>
              </w:rPr>
              <w:lastRenderedPageBreak/>
              <w:t>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967E39">
              <w:rPr>
                <w:sz w:val="20"/>
                <w:szCs w:val="20"/>
                <w:vertAlign w:val="superscript"/>
              </w:rPr>
              <w:t>1</w:t>
            </w:r>
            <w:r w:rsidRPr="00490332">
              <w:rPr>
                <w:sz w:val="20"/>
                <w:szCs w:val="20"/>
              </w:rPr>
              <w:t>.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2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руб./кВт·ч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06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1.3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Население, проживающее в сельских населенных пунктах и приравненные к ним: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проживания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данном пункте</w:t>
            </w:r>
            <w:r w:rsidRPr="00967E39">
              <w:rPr>
                <w:sz w:val="20"/>
                <w:szCs w:val="20"/>
                <w:vertAlign w:val="superscript"/>
              </w:rPr>
              <w:t>1</w:t>
            </w:r>
            <w:r w:rsidRPr="00490332">
              <w:rPr>
                <w:sz w:val="20"/>
                <w:szCs w:val="20"/>
              </w:rPr>
              <w:t>.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4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руб./кВт·ч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1.4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 xml:space="preserve">Приравненные к населению категории потребителей, за исключением указанных в </w:t>
            </w:r>
            <w:hyperlink r:id="rId15" w:history="1">
              <w:r w:rsidRPr="00490332">
                <w:rPr>
                  <w:sz w:val="20"/>
                  <w:szCs w:val="20"/>
                </w:rPr>
                <w:t>пункте 71 (1)</w:t>
              </w:r>
            </w:hyperlink>
            <w:r w:rsidRPr="00490332">
              <w:rPr>
                <w:sz w:val="20"/>
                <w:szCs w:val="20"/>
              </w:rPr>
              <w:t xml:space="preserve"> Основ ценообразования: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54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1.4.1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Садоводческие некоммерческие товарищества и огороднические некоммерческие товарищества.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967E39">
              <w:rPr>
                <w:sz w:val="20"/>
                <w:szCs w:val="20"/>
                <w:vertAlign w:val="superscript"/>
              </w:rPr>
              <w:t>1</w:t>
            </w:r>
            <w:r w:rsidRPr="00490332">
              <w:rPr>
                <w:sz w:val="20"/>
                <w:szCs w:val="20"/>
              </w:rPr>
              <w:t>.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4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руб./кВт·ч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68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1.4.2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967E39">
              <w:rPr>
                <w:sz w:val="20"/>
                <w:szCs w:val="20"/>
                <w:vertAlign w:val="superscript"/>
              </w:rPr>
              <w:t>1</w:t>
            </w:r>
            <w:r w:rsidRPr="00490332">
              <w:rPr>
                <w:sz w:val="20"/>
                <w:szCs w:val="20"/>
              </w:rPr>
              <w:t>.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1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руб./кВт·ч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94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lastRenderedPageBreak/>
              <w:t>1.4.3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Содержащиеся за счет прихожан религиозные организации.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967E39">
              <w:rPr>
                <w:sz w:val="20"/>
                <w:szCs w:val="20"/>
                <w:vertAlign w:val="superscript"/>
              </w:rPr>
              <w:t>1</w:t>
            </w:r>
            <w:r w:rsidRPr="00490332">
              <w:rPr>
                <w:sz w:val="20"/>
                <w:szCs w:val="20"/>
              </w:rPr>
              <w:t>.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16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руб./кВт·ч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</w:tr>
      <w:tr w:rsidR="008153DE" w:rsidRPr="00490332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914"/>
        </w:trPr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1.4.4</w:t>
            </w:r>
          </w:p>
        </w:tc>
        <w:tc>
          <w:tcPr>
            <w:tcW w:w="46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сараи): некоммерческие объединения граждан (гаражно-строительные, гаражные кооперативы) и граждане, владеющие отдельно стоящими гаражами,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приравненным к населению категориям потребителей, указанным в данном пункте</w:t>
            </w:r>
            <w:r w:rsidRPr="00967E39">
              <w:rPr>
                <w:sz w:val="20"/>
                <w:szCs w:val="20"/>
                <w:vertAlign w:val="superscript"/>
              </w:rPr>
              <w:t>1</w:t>
            </w:r>
            <w:r w:rsidRPr="00490332">
              <w:rPr>
                <w:sz w:val="20"/>
                <w:szCs w:val="20"/>
              </w:rPr>
              <w:t>.</w:t>
            </w:r>
          </w:p>
        </w:tc>
      </w:tr>
      <w:tr w:rsidR="008153DE" w:rsidRPr="008E5DA4" w:rsidTr="008153DE">
        <w:tblPrEx>
          <w:tblCellSpacing w:w="0" w:type="nil"/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1"/>
        </w:trPr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руб./кВт·ч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3DE" w:rsidRPr="00490332" w:rsidRDefault="008153DE" w:rsidP="008153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90332">
              <w:rPr>
                <w:sz w:val="20"/>
                <w:szCs w:val="20"/>
              </w:rPr>
              <w:t>0,01</w:t>
            </w:r>
          </w:p>
        </w:tc>
      </w:tr>
    </w:tbl>
    <w:p w:rsidR="008153DE" w:rsidRPr="008E5DA4" w:rsidRDefault="008153DE" w:rsidP="008153DE">
      <w:pPr>
        <w:pStyle w:val="ConsPlusCel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E5DA4"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8153DE" w:rsidRPr="008E5DA4" w:rsidRDefault="008153DE" w:rsidP="008153DE">
      <w:pPr>
        <w:pStyle w:val="ae"/>
        <w:tabs>
          <w:tab w:val="left" w:pos="525"/>
          <w:tab w:val="right" w:pos="9355"/>
        </w:tabs>
        <w:ind w:firstLine="709"/>
        <w:rPr>
          <w:b w:val="0"/>
          <w:sz w:val="20"/>
          <w:szCs w:val="20"/>
        </w:rPr>
      </w:pPr>
      <w:r w:rsidRPr="008E5DA4">
        <w:rPr>
          <w:b w:val="0"/>
          <w:sz w:val="20"/>
          <w:szCs w:val="20"/>
        </w:rPr>
        <w:t>&lt;1&gt;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деятельности.</w:t>
      </w:r>
    </w:p>
    <w:p w:rsidR="008153DE" w:rsidRPr="008E5DA4" w:rsidRDefault="008153DE" w:rsidP="008153DE">
      <w:pPr>
        <w:ind w:right="-142" w:firstLine="567"/>
        <w:jc w:val="both"/>
        <w:rPr>
          <w:sz w:val="16"/>
          <w:szCs w:val="16"/>
          <w:lang w:val="x-none"/>
        </w:rPr>
      </w:pPr>
    </w:p>
    <w:p w:rsidR="00797E59" w:rsidRDefault="00797E59" w:rsidP="00797E59">
      <w:pPr>
        <w:autoSpaceDE w:val="0"/>
        <w:autoSpaceDN w:val="0"/>
        <w:adjustRightInd w:val="0"/>
        <w:jc w:val="right"/>
        <w:rPr>
          <w:rFonts w:eastAsia="Calibri"/>
          <w:szCs w:val="28"/>
        </w:rPr>
      </w:pPr>
      <w:r>
        <w:rPr>
          <w:szCs w:val="28"/>
        </w:rPr>
        <w:t>».</w:t>
      </w:r>
    </w:p>
    <w:p w:rsidR="008153DE" w:rsidRPr="008E5DA4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Pr="008E5DA4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Pr="008E5DA4" w:rsidRDefault="008153DE" w:rsidP="008153DE">
      <w:pPr>
        <w:ind w:right="-142" w:firstLine="567"/>
        <w:jc w:val="both"/>
        <w:rPr>
          <w:sz w:val="16"/>
          <w:szCs w:val="16"/>
        </w:rPr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8153DE">
      <w:pPr>
        <w:ind w:firstLine="567"/>
        <w:jc w:val="both"/>
      </w:pPr>
    </w:p>
    <w:p w:rsidR="008153DE" w:rsidRDefault="008153DE" w:rsidP="00797E59">
      <w:pPr>
        <w:jc w:val="both"/>
      </w:pPr>
    </w:p>
    <w:p w:rsidR="00797E59" w:rsidRPr="00CC5BE0" w:rsidRDefault="00797E59" w:rsidP="00797E59">
      <w:pPr>
        <w:framePr w:hSpace="180" w:wrap="around" w:vAnchor="text" w:hAnchor="margin" w:xAlign="right" w:y="-485"/>
        <w:ind w:left="4678"/>
        <w:rPr>
          <w:szCs w:val="28"/>
        </w:rPr>
      </w:pPr>
      <w:r w:rsidRPr="008E5DA4">
        <w:rPr>
          <w:szCs w:val="28"/>
        </w:rPr>
        <w:lastRenderedPageBreak/>
        <w:t xml:space="preserve">Приложение </w:t>
      </w:r>
      <w:r w:rsidR="008E637D">
        <w:rPr>
          <w:szCs w:val="28"/>
        </w:rPr>
        <w:t>6</w:t>
      </w:r>
    </w:p>
    <w:p w:rsidR="00797E59" w:rsidRPr="008E5DA4" w:rsidRDefault="00797E59" w:rsidP="00797E59">
      <w:pPr>
        <w:framePr w:hSpace="180" w:wrap="around" w:vAnchor="text" w:hAnchor="margin" w:xAlign="right" w:y="-485"/>
        <w:ind w:left="4678"/>
        <w:rPr>
          <w:szCs w:val="28"/>
        </w:rPr>
      </w:pPr>
      <w:r w:rsidRPr="008E5DA4">
        <w:rPr>
          <w:szCs w:val="28"/>
        </w:rPr>
        <w:t xml:space="preserve">к постановлению Региональной службы по тарифам и ценам Камчатского края </w:t>
      </w:r>
    </w:p>
    <w:p w:rsidR="00797E59" w:rsidRDefault="00797E59" w:rsidP="00797E59">
      <w:pPr>
        <w:framePr w:hSpace="180" w:wrap="around" w:vAnchor="text" w:hAnchor="margin" w:xAlign="right" w:y="-485"/>
        <w:ind w:left="4678"/>
        <w:jc w:val="both"/>
        <w:rPr>
          <w:szCs w:val="28"/>
        </w:rPr>
      </w:pPr>
      <w:r w:rsidRPr="00B1171A">
        <w:rPr>
          <w:szCs w:val="28"/>
        </w:rPr>
        <w:t xml:space="preserve">от </w:t>
      </w:r>
      <w:r>
        <w:rPr>
          <w:szCs w:val="28"/>
        </w:rPr>
        <w:t>ХХ</w:t>
      </w:r>
      <w:r w:rsidRPr="00B1171A">
        <w:rPr>
          <w:szCs w:val="28"/>
        </w:rPr>
        <w:t>.1</w:t>
      </w:r>
      <w:r>
        <w:rPr>
          <w:szCs w:val="28"/>
        </w:rPr>
        <w:t>1</w:t>
      </w:r>
      <w:r w:rsidRPr="00B1171A">
        <w:rPr>
          <w:szCs w:val="28"/>
        </w:rPr>
        <w:t>.20</w:t>
      </w:r>
      <w:r>
        <w:rPr>
          <w:szCs w:val="28"/>
        </w:rPr>
        <w:t>20</w:t>
      </w:r>
      <w:r w:rsidRPr="00B1171A">
        <w:rPr>
          <w:szCs w:val="28"/>
        </w:rPr>
        <w:t xml:space="preserve"> № </w:t>
      </w:r>
      <w:r>
        <w:rPr>
          <w:szCs w:val="28"/>
        </w:rPr>
        <w:t>ХХХ</w:t>
      </w:r>
    </w:p>
    <w:p w:rsidR="00797E59" w:rsidRDefault="00797E59" w:rsidP="008153DE">
      <w:pPr>
        <w:framePr w:hSpace="180" w:wrap="around" w:vAnchor="text" w:hAnchor="margin" w:xAlign="right" w:y="-485"/>
        <w:ind w:left="4678"/>
        <w:rPr>
          <w:szCs w:val="28"/>
        </w:rPr>
      </w:pPr>
    </w:p>
    <w:p w:rsidR="008153DE" w:rsidRPr="00CC5BE0" w:rsidRDefault="00797E59" w:rsidP="008153DE">
      <w:pPr>
        <w:framePr w:hSpace="180" w:wrap="around" w:vAnchor="text" w:hAnchor="margin" w:xAlign="right" w:y="-485"/>
        <w:ind w:left="4678"/>
        <w:rPr>
          <w:szCs w:val="28"/>
        </w:rPr>
      </w:pPr>
      <w:r>
        <w:rPr>
          <w:szCs w:val="28"/>
        </w:rPr>
        <w:t>«</w:t>
      </w:r>
      <w:r w:rsidR="008153DE" w:rsidRPr="008E5DA4">
        <w:rPr>
          <w:szCs w:val="28"/>
        </w:rPr>
        <w:t xml:space="preserve">Приложение </w:t>
      </w:r>
      <w:r w:rsidR="008153DE">
        <w:rPr>
          <w:szCs w:val="28"/>
        </w:rPr>
        <w:t>8</w:t>
      </w:r>
    </w:p>
    <w:p w:rsidR="008153DE" w:rsidRPr="008E5DA4" w:rsidRDefault="008153DE" w:rsidP="008153DE">
      <w:pPr>
        <w:framePr w:hSpace="180" w:wrap="around" w:vAnchor="text" w:hAnchor="margin" w:xAlign="right" w:y="-485"/>
        <w:ind w:left="4678"/>
        <w:rPr>
          <w:szCs w:val="28"/>
        </w:rPr>
      </w:pPr>
      <w:r w:rsidRPr="008E5DA4">
        <w:rPr>
          <w:szCs w:val="28"/>
        </w:rPr>
        <w:t xml:space="preserve">к постановлению Региональной службы по тарифам и ценам Камчатского края </w:t>
      </w:r>
    </w:p>
    <w:p w:rsidR="008153DE" w:rsidRDefault="008153DE" w:rsidP="008153DE">
      <w:pPr>
        <w:ind w:left="4678"/>
        <w:jc w:val="both"/>
        <w:rPr>
          <w:szCs w:val="28"/>
        </w:rPr>
      </w:pPr>
      <w:r w:rsidRPr="00B1171A">
        <w:rPr>
          <w:szCs w:val="28"/>
        </w:rPr>
        <w:t xml:space="preserve">от </w:t>
      </w:r>
      <w:r>
        <w:rPr>
          <w:szCs w:val="28"/>
        </w:rPr>
        <w:t>26</w:t>
      </w:r>
      <w:r w:rsidRPr="00B1171A">
        <w:rPr>
          <w:szCs w:val="28"/>
        </w:rPr>
        <w:t>.12.201</w:t>
      </w:r>
      <w:r>
        <w:rPr>
          <w:szCs w:val="28"/>
        </w:rPr>
        <w:t>9</w:t>
      </w:r>
      <w:r w:rsidRPr="00B1171A">
        <w:rPr>
          <w:szCs w:val="28"/>
        </w:rPr>
        <w:t xml:space="preserve"> № </w:t>
      </w:r>
      <w:r>
        <w:rPr>
          <w:szCs w:val="28"/>
        </w:rPr>
        <w:t>434</w:t>
      </w:r>
    </w:p>
    <w:p w:rsidR="008153DE" w:rsidRDefault="008153DE" w:rsidP="008153DE">
      <w:pPr>
        <w:ind w:firstLine="567"/>
        <w:jc w:val="both"/>
        <w:rPr>
          <w:szCs w:val="28"/>
        </w:rPr>
      </w:pPr>
    </w:p>
    <w:p w:rsidR="008153DE" w:rsidRPr="008E5DA4" w:rsidRDefault="008153DE" w:rsidP="008153DE">
      <w:pPr>
        <w:ind w:firstLine="567"/>
        <w:jc w:val="both"/>
      </w:pPr>
    </w:p>
    <w:p w:rsidR="008153DE" w:rsidRDefault="008153DE" w:rsidP="008153DE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E0FD6">
        <w:rPr>
          <w:rFonts w:eastAsia="Calibri"/>
          <w:szCs w:val="28"/>
        </w:rPr>
        <w:t xml:space="preserve">НВВ </w:t>
      </w:r>
      <w:r>
        <w:rPr>
          <w:rFonts w:eastAsia="Calibri"/>
          <w:szCs w:val="28"/>
        </w:rPr>
        <w:t xml:space="preserve">АО «Оссора» </w:t>
      </w:r>
    </w:p>
    <w:p w:rsidR="008153DE" w:rsidRDefault="008153DE" w:rsidP="008153DE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0E0FD6">
        <w:rPr>
          <w:rFonts w:eastAsia="Calibri"/>
          <w:szCs w:val="28"/>
        </w:rPr>
        <w:t>на долгосрочный период</w:t>
      </w:r>
      <w:r>
        <w:rPr>
          <w:rFonts w:eastAsia="Calibri"/>
          <w:szCs w:val="28"/>
        </w:rPr>
        <w:t xml:space="preserve"> </w:t>
      </w:r>
      <w:r w:rsidRPr="000E0FD6">
        <w:rPr>
          <w:rFonts w:eastAsia="Calibri"/>
          <w:szCs w:val="28"/>
        </w:rPr>
        <w:t>регулирования (без учета оплаты потерь)</w:t>
      </w:r>
    </w:p>
    <w:p w:rsidR="008153DE" w:rsidRPr="0066319F" w:rsidRDefault="008153DE" w:rsidP="008153DE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6319F">
        <w:rPr>
          <w:rFonts w:eastAsia="Calibri"/>
          <w:szCs w:val="28"/>
        </w:rPr>
        <w:t>на 2020 – 2022 годы</w:t>
      </w:r>
    </w:p>
    <w:p w:rsidR="008153DE" w:rsidRPr="0066319F" w:rsidRDefault="008153DE" w:rsidP="008153DE">
      <w:pPr>
        <w:autoSpaceDE w:val="0"/>
        <w:autoSpaceDN w:val="0"/>
        <w:adjustRightInd w:val="0"/>
        <w:jc w:val="both"/>
        <w:outlineLvl w:val="0"/>
        <w:rPr>
          <w:rFonts w:eastAsia="Calibri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94"/>
        <w:gridCol w:w="2127"/>
        <w:gridCol w:w="3545"/>
      </w:tblGrid>
      <w:tr w:rsidR="008153DE" w:rsidRPr="0066319F" w:rsidTr="008153D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№</w:t>
            </w:r>
            <w:r w:rsidRPr="0066319F">
              <w:rPr>
                <w:rFonts w:eastAsia="Calibri"/>
                <w:szCs w:val="28"/>
              </w:rPr>
              <w:t xml:space="preserve"> п/п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6319F">
              <w:rPr>
                <w:rFonts w:eastAsia="Calibri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6319F">
              <w:rPr>
                <w:rFonts w:eastAsia="Calibri"/>
                <w:szCs w:val="28"/>
              </w:rPr>
              <w:t>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6319F">
              <w:rPr>
                <w:rFonts w:eastAsia="Calibri"/>
                <w:szCs w:val="28"/>
              </w:rPr>
              <w:t>Необходимая валовая выручка без учета оплаты потерь</w:t>
            </w:r>
          </w:p>
        </w:tc>
      </w:tr>
      <w:tr w:rsidR="008153DE" w:rsidRPr="0066319F" w:rsidTr="008153D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6319F">
              <w:rPr>
                <w:rFonts w:eastAsia="Calibri"/>
                <w:szCs w:val="28"/>
              </w:rPr>
              <w:t>тыс. руб.</w:t>
            </w:r>
          </w:p>
        </w:tc>
      </w:tr>
      <w:tr w:rsidR="008153DE" w:rsidRPr="0066319F" w:rsidTr="008153D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66319F">
              <w:rPr>
                <w:rFonts w:eastAsia="Calibri"/>
                <w:szCs w:val="28"/>
              </w:rPr>
              <w:t>1.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99073A">
              <w:rPr>
                <w:szCs w:val="28"/>
              </w:rPr>
              <w:t>АО «</w:t>
            </w:r>
            <w:r>
              <w:rPr>
                <w:szCs w:val="28"/>
              </w:rPr>
              <w:t>Оссора</w:t>
            </w:r>
            <w:r w:rsidRPr="0099073A">
              <w:rPr>
                <w:szCs w:val="28"/>
              </w:rPr>
              <w:t xml:space="preserve">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6319F">
              <w:rPr>
                <w:rFonts w:eastAsia="Calibri"/>
                <w:szCs w:val="28"/>
              </w:rPr>
              <w:t>2020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490332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4 018</w:t>
            </w:r>
          </w:p>
        </w:tc>
      </w:tr>
      <w:tr w:rsidR="008153DE" w:rsidRPr="0066319F" w:rsidTr="008153D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6319F">
              <w:rPr>
                <w:rFonts w:eastAsia="Calibri"/>
                <w:szCs w:val="28"/>
              </w:rPr>
              <w:t>2021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C62392" w:rsidRDefault="00C62392" w:rsidP="008153DE">
            <w:pPr>
              <w:jc w:val="center"/>
              <w:rPr>
                <w:lang w:val="en-US"/>
              </w:rPr>
            </w:pPr>
            <w:r w:rsidRPr="00C62392">
              <w:rPr>
                <w:highlight w:val="yellow"/>
                <w:lang w:val="en-US"/>
              </w:rPr>
              <w:t>4 163</w:t>
            </w:r>
          </w:p>
        </w:tc>
      </w:tr>
      <w:tr w:rsidR="008153DE" w:rsidRPr="0066319F" w:rsidTr="008153D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3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DE" w:rsidRPr="0066319F" w:rsidRDefault="008153DE" w:rsidP="008153D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</w:rPr>
            </w:pPr>
            <w:r w:rsidRPr="0066319F">
              <w:rPr>
                <w:rFonts w:eastAsia="Calibri"/>
                <w:szCs w:val="28"/>
              </w:rPr>
              <w:t>2022 год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3DE" w:rsidRDefault="008153DE" w:rsidP="008153DE">
            <w:pPr>
              <w:jc w:val="center"/>
            </w:pPr>
            <w:r w:rsidRPr="005A7517">
              <w:t>&lt;*&gt;</w:t>
            </w:r>
          </w:p>
        </w:tc>
      </w:tr>
    </w:tbl>
    <w:p w:rsidR="008153DE" w:rsidRPr="0066319F" w:rsidRDefault="008153DE" w:rsidP="008153DE">
      <w:pPr>
        <w:widowControl w:val="0"/>
        <w:rPr>
          <w:rFonts w:eastAsia="Calibri"/>
          <w:szCs w:val="28"/>
        </w:rPr>
      </w:pPr>
    </w:p>
    <w:p w:rsidR="008153DE" w:rsidRPr="000D50A7" w:rsidRDefault="008153DE" w:rsidP="008153DE">
      <w:pPr>
        <w:tabs>
          <w:tab w:val="left" w:pos="525"/>
          <w:tab w:val="right" w:pos="9540"/>
        </w:tabs>
        <w:ind w:firstLine="709"/>
        <w:jc w:val="both"/>
        <w:rPr>
          <w:bCs/>
          <w:sz w:val="20"/>
          <w:szCs w:val="20"/>
        </w:rPr>
      </w:pPr>
      <w:r w:rsidRPr="000D50A7">
        <w:rPr>
          <w:rFonts w:eastAsia="Calibri"/>
          <w:sz w:val="20"/>
          <w:szCs w:val="20"/>
        </w:rPr>
        <w:t>&lt;*&gt; значения необходимой валовой выручки без учета оплаты потерь на период 2021, 2022 годов устанавливаются при ежегодной корректировке тарифов</w:t>
      </w:r>
    </w:p>
    <w:p w:rsidR="008153DE" w:rsidRDefault="008153DE" w:rsidP="008153DE">
      <w:pPr>
        <w:autoSpaceDE w:val="0"/>
        <w:autoSpaceDN w:val="0"/>
        <w:adjustRightInd w:val="0"/>
        <w:jc w:val="center"/>
        <w:rPr>
          <w:rFonts w:eastAsia="Calibri"/>
          <w:szCs w:val="28"/>
        </w:rPr>
      </w:pPr>
    </w:p>
    <w:p w:rsidR="00797E59" w:rsidRDefault="00797E59" w:rsidP="00797E59">
      <w:pPr>
        <w:autoSpaceDE w:val="0"/>
        <w:autoSpaceDN w:val="0"/>
        <w:adjustRightInd w:val="0"/>
        <w:jc w:val="right"/>
        <w:rPr>
          <w:rFonts w:eastAsia="Calibri"/>
          <w:szCs w:val="28"/>
        </w:rPr>
      </w:pPr>
      <w:r>
        <w:rPr>
          <w:szCs w:val="28"/>
        </w:rPr>
        <w:t>».</w:t>
      </w:r>
    </w:p>
    <w:p w:rsidR="008153DE" w:rsidRDefault="008153DE" w:rsidP="008153DE">
      <w:pPr>
        <w:rPr>
          <w:rFonts w:eastAsia="Calibri"/>
          <w:szCs w:val="28"/>
        </w:rPr>
      </w:pPr>
    </w:p>
    <w:sectPr w:rsidR="008153DE" w:rsidSect="00797E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3DE" w:rsidRDefault="008153DE" w:rsidP="00342D13">
      <w:r>
        <w:separator/>
      </w:r>
    </w:p>
  </w:endnote>
  <w:endnote w:type="continuationSeparator" w:id="0">
    <w:p w:rsidR="008153DE" w:rsidRDefault="008153D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3DE" w:rsidRDefault="008153DE" w:rsidP="00342D13">
      <w:r>
        <w:separator/>
      </w:r>
    </w:p>
  </w:footnote>
  <w:footnote w:type="continuationSeparator" w:id="0">
    <w:p w:rsidR="008153DE" w:rsidRDefault="008153D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B87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3C66748"/>
    <w:multiLevelType w:val="multilevel"/>
    <w:tmpl w:val="AB6845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B67DBA"/>
    <w:multiLevelType w:val="hybridMultilevel"/>
    <w:tmpl w:val="27CC1D68"/>
    <w:lvl w:ilvl="0" w:tplc="3DC88AC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47849"/>
    <w:multiLevelType w:val="hybridMultilevel"/>
    <w:tmpl w:val="3DAEC6AC"/>
    <w:lvl w:ilvl="0" w:tplc="5CFA573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EE669A"/>
    <w:multiLevelType w:val="hybridMultilevel"/>
    <w:tmpl w:val="BF4A0428"/>
    <w:lvl w:ilvl="0" w:tplc="04190011">
      <w:start w:val="1"/>
      <w:numFmt w:val="decimal"/>
      <w:lvlText w:val="%1)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2DE0B2E"/>
    <w:multiLevelType w:val="multilevel"/>
    <w:tmpl w:val="077210B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312EE7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013FC9"/>
    <w:multiLevelType w:val="hybridMultilevel"/>
    <w:tmpl w:val="B6D6C930"/>
    <w:lvl w:ilvl="0" w:tplc="526ECC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EBE1730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FC20325"/>
    <w:multiLevelType w:val="hybridMultilevel"/>
    <w:tmpl w:val="A522B9B4"/>
    <w:lvl w:ilvl="0" w:tplc="B28E7B90">
      <w:start w:val="1"/>
      <w:numFmt w:val="decimal"/>
      <w:lvlText w:val="%1."/>
      <w:lvlJc w:val="left"/>
      <w:pPr>
        <w:ind w:left="77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2624D12"/>
    <w:multiLevelType w:val="multilevel"/>
    <w:tmpl w:val="0472EA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D03BA3"/>
    <w:multiLevelType w:val="singleLevel"/>
    <w:tmpl w:val="8410F25E"/>
    <w:lvl w:ilvl="0">
      <w:start w:val="2"/>
      <w:numFmt w:val="decimal"/>
      <w:lvlText w:val="1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1083FC9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42530EE"/>
    <w:multiLevelType w:val="hybridMultilevel"/>
    <w:tmpl w:val="E2A0B63E"/>
    <w:lvl w:ilvl="0" w:tplc="20CCB7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AA0970"/>
    <w:multiLevelType w:val="multilevel"/>
    <w:tmpl w:val="8206A4B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15" w15:restartNumberingAfterBreak="0">
    <w:nsid w:val="39C62093"/>
    <w:multiLevelType w:val="multilevel"/>
    <w:tmpl w:val="21062FD4"/>
    <w:lvl w:ilvl="0">
      <w:start w:val="1"/>
      <w:numFmt w:val="decimal"/>
      <w:lvlText w:val="%1."/>
      <w:lvlJc w:val="left"/>
      <w:pPr>
        <w:ind w:left="1460" w:hanging="7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42F62252"/>
    <w:multiLevelType w:val="multilevel"/>
    <w:tmpl w:val="722C9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7FE2240"/>
    <w:multiLevelType w:val="hybridMultilevel"/>
    <w:tmpl w:val="D9E6DD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E24C48"/>
    <w:multiLevelType w:val="hybridMultilevel"/>
    <w:tmpl w:val="DCFC35B8"/>
    <w:lvl w:ilvl="0" w:tplc="B9F4636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DBD1B03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2C14A8"/>
    <w:multiLevelType w:val="hybridMultilevel"/>
    <w:tmpl w:val="E7380F06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609BC"/>
    <w:multiLevelType w:val="hybridMultilevel"/>
    <w:tmpl w:val="5274813C"/>
    <w:lvl w:ilvl="0" w:tplc="29B46B4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E77DD"/>
    <w:multiLevelType w:val="hybridMultilevel"/>
    <w:tmpl w:val="5322C402"/>
    <w:lvl w:ilvl="0" w:tplc="21B6A1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88B06C9"/>
    <w:multiLevelType w:val="hybridMultilevel"/>
    <w:tmpl w:val="EC30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A6204"/>
    <w:multiLevelType w:val="hybridMultilevel"/>
    <w:tmpl w:val="63EA8232"/>
    <w:lvl w:ilvl="0" w:tplc="E86C2C7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3A111A"/>
    <w:multiLevelType w:val="hybridMultilevel"/>
    <w:tmpl w:val="A24228F8"/>
    <w:lvl w:ilvl="0" w:tplc="1B363C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C43A8C"/>
    <w:multiLevelType w:val="hybridMultilevel"/>
    <w:tmpl w:val="C58E88A2"/>
    <w:lvl w:ilvl="0" w:tplc="F79A7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DA2A99"/>
    <w:multiLevelType w:val="hybridMultilevel"/>
    <w:tmpl w:val="87D8F4E0"/>
    <w:lvl w:ilvl="0" w:tplc="8F949DAE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A9F1735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357A63"/>
    <w:multiLevelType w:val="hybridMultilevel"/>
    <w:tmpl w:val="25E8A37E"/>
    <w:lvl w:ilvl="0" w:tplc="A03810D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C52FF9"/>
    <w:multiLevelType w:val="hybridMultilevel"/>
    <w:tmpl w:val="25184EF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C106DB"/>
    <w:multiLevelType w:val="hybridMultilevel"/>
    <w:tmpl w:val="11BC9EF0"/>
    <w:lvl w:ilvl="0" w:tplc="948C27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9A504E9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DEE6233"/>
    <w:multiLevelType w:val="multilevel"/>
    <w:tmpl w:val="10086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E500DDD"/>
    <w:multiLevelType w:val="hybridMultilevel"/>
    <w:tmpl w:val="BEBA82B6"/>
    <w:lvl w:ilvl="0" w:tplc="7120536C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5" w15:restartNumberingAfterBreak="0">
    <w:nsid w:val="7F3D1F0A"/>
    <w:multiLevelType w:val="hybridMultilevel"/>
    <w:tmpl w:val="E81619C2"/>
    <w:lvl w:ilvl="0" w:tplc="C1824D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30"/>
  </w:num>
  <w:num w:numId="3">
    <w:abstractNumId w:val="35"/>
  </w:num>
  <w:num w:numId="4">
    <w:abstractNumId w:val="34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24"/>
  </w:num>
  <w:num w:numId="10">
    <w:abstractNumId w:val="3"/>
  </w:num>
  <w:num w:numId="11">
    <w:abstractNumId w:val="25"/>
  </w:num>
  <w:num w:numId="12">
    <w:abstractNumId w:val="13"/>
  </w:num>
  <w:num w:numId="13">
    <w:abstractNumId w:val="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5"/>
  </w:num>
  <w:num w:numId="18">
    <w:abstractNumId w:val="33"/>
  </w:num>
  <w:num w:numId="19">
    <w:abstractNumId w:val="32"/>
  </w:num>
  <w:num w:numId="20">
    <w:abstractNumId w:val="8"/>
  </w:num>
  <w:num w:numId="21">
    <w:abstractNumId w:val="2"/>
  </w:num>
  <w:num w:numId="22">
    <w:abstractNumId w:val="14"/>
  </w:num>
  <w:num w:numId="23">
    <w:abstractNumId w:val="16"/>
  </w:num>
  <w:num w:numId="24">
    <w:abstractNumId w:val="10"/>
  </w:num>
  <w:num w:numId="25">
    <w:abstractNumId w:val="20"/>
  </w:num>
  <w:num w:numId="26">
    <w:abstractNumId w:val="12"/>
  </w:num>
  <w:num w:numId="27">
    <w:abstractNumId w:val="31"/>
  </w:num>
  <w:num w:numId="28">
    <w:abstractNumId w:val="22"/>
  </w:num>
  <w:num w:numId="29">
    <w:abstractNumId w:val="15"/>
  </w:num>
  <w:num w:numId="30">
    <w:abstractNumId w:val="27"/>
  </w:num>
  <w:num w:numId="31">
    <w:abstractNumId w:val="7"/>
  </w:num>
  <w:num w:numId="32">
    <w:abstractNumId w:val="23"/>
  </w:num>
  <w:num w:numId="33">
    <w:abstractNumId w:val="4"/>
  </w:num>
  <w:num w:numId="34">
    <w:abstractNumId w:val="17"/>
  </w:num>
  <w:num w:numId="35">
    <w:abstractNumId w:val="18"/>
  </w:num>
  <w:num w:numId="36">
    <w:abstractNumId w:val="29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0ABF"/>
    <w:rsid w:val="000C1841"/>
    <w:rsid w:val="0010596D"/>
    <w:rsid w:val="001356FB"/>
    <w:rsid w:val="001723D0"/>
    <w:rsid w:val="00184C6B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889"/>
    <w:rsid w:val="00232A85"/>
    <w:rsid w:val="002722F0"/>
    <w:rsid w:val="00296585"/>
    <w:rsid w:val="002A64F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01241"/>
    <w:rsid w:val="00441A91"/>
    <w:rsid w:val="00460247"/>
    <w:rsid w:val="0046790E"/>
    <w:rsid w:val="00474748"/>
    <w:rsid w:val="0048068C"/>
    <w:rsid w:val="0048261B"/>
    <w:rsid w:val="004D492F"/>
    <w:rsid w:val="004D79DB"/>
    <w:rsid w:val="004F0472"/>
    <w:rsid w:val="00511A74"/>
    <w:rsid w:val="00512C6C"/>
    <w:rsid w:val="0054446A"/>
    <w:rsid w:val="005671C7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2BFC"/>
    <w:rsid w:val="006E4B23"/>
    <w:rsid w:val="007120E9"/>
    <w:rsid w:val="0072115F"/>
    <w:rsid w:val="00733DC4"/>
    <w:rsid w:val="00747197"/>
    <w:rsid w:val="00760202"/>
    <w:rsid w:val="007932EF"/>
    <w:rsid w:val="00793645"/>
    <w:rsid w:val="00797E59"/>
    <w:rsid w:val="007A764E"/>
    <w:rsid w:val="007C07DC"/>
    <w:rsid w:val="007C6DC9"/>
    <w:rsid w:val="007E17B7"/>
    <w:rsid w:val="007E183E"/>
    <w:rsid w:val="007F3290"/>
    <w:rsid w:val="007F49CA"/>
    <w:rsid w:val="008153DE"/>
    <w:rsid w:val="00815D96"/>
    <w:rsid w:val="0083039A"/>
    <w:rsid w:val="00832E23"/>
    <w:rsid w:val="008434A6"/>
    <w:rsid w:val="00856C9C"/>
    <w:rsid w:val="00863EEF"/>
    <w:rsid w:val="008A04A0"/>
    <w:rsid w:val="008B7954"/>
    <w:rsid w:val="008C3771"/>
    <w:rsid w:val="008D13CF"/>
    <w:rsid w:val="008E637D"/>
    <w:rsid w:val="008E7599"/>
    <w:rsid w:val="008F114E"/>
    <w:rsid w:val="008F586A"/>
    <w:rsid w:val="00905B59"/>
    <w:rsid w:val="009244DB"/>
    <w:rsid w:val="00941FB5"/>
    <w:rsid w:val="00970B2B"/>
    <w:rsid w:val="0098690F"/>
    <w:rsid w:val="0099540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A61D3"/>
    <w:rsid w:val="00BC2257"/>
    <w:rsid w:val="00BD3083"/>
    <w:rsid w:val="00BF3927"/>
    <w:rsid w:val="00BF5293"/>
    <w:rsid w:val="00C00871"/>
    <w:rsid w:val="00C22964"/>
    <w:rsid w:val="00C27832"/>
    <w:rsid w:val="00C40FCB"/>
    <w:rsid w:val="00C62392"/>
    <w:rsid w:val="00C73DC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6D0A"/>
    <w:rsid w:val="00E371B1"/>
    <w:rsid w:val="00E43D52"/>
    <w:rsid w:val="00E50355"/>
    <w:rsid w:val="00E704ED"/>
    <w:rsid w:val="00E74063"/>
    <w:rsid w:val="00E872A5"/>
    <w:rsid w:val="00E94805"/>
    <w:rsid w:val="00EB3439"/>
    <w:rsid w:val="00EE0DFD"/>
    <w:rsid w:val="00EE60C2"/>
    <w:rsid w:val="00EE6F1E"/>
    <w:rsid w:val="00EF0E5B"/>
    <w:rsid w:val="00F250ED"/>
    <w:rsid w:val="00F2522D"/>
    <w:rsid w:val="00F30BB8"/>
    <w:rsid w:val="00F35D89"/>
    <w:rsid w:val="00F73B10"/>
    <w:rsid w:val="00F74A59"/>
    <w:rsid w:val="00FA06A4"/>
    <w:rsid w:val="00FA11B3"/>
    <w:rsid w:val="00FB3C39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8E759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paragraph" w:styleId="3">
    <w:name w:val="heading 3"/>
    <w:basedOn w:val="a"/>
    <w:next w:val="a"/>
    <w:link w:val="30"/>
    <w:unhideWhenUsed/>
    <w:qFormat/>
    <w:rsid w:val="008E75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uiPriority w:val="99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342D13"/>
  </w:style>
  <w:style w:type="character" w:styleId="ab">
    <w:name w:val="endnote reference"/>
    <w:uiPriority w:val="99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9540B"/>
    <w:pPr>
      <w:ind w:left="720"/>
      <w:contextualSpacing/>
    </w:pPr>
  </w:style>
  <w:style w:type="paragraph" w:styleId="ae">
    <w:name w:val="Body Text"/>
    <w:basedOn w:val="a"/>
    <w:link w:val="af"/>
    <w:rsid w:val="00BA61D3"/>
    <w:pPr>
      <w:jc w:val="both"/>
    </w:pPr>
    <w:rPr>
      <w:b/>
      <w:bCs/>
      <w:lang w:val="x-none"/>
    </w:rPr>
  </w:style>
  <w:style w:type="character" w:customStyle="1" w:styleId="af">
    <w:name w:val="Основной текст Знак"/>
    <w:basedOn w:val="a0"/>
    <w:link w:val="ae"/>
    <w:rsid w:val="00BA61D3"/>
    <w:rPr>
      <w:b/>
      <w:bCs/>
      <w:sz w:val="28"/>
      <w:szCs w:val="24"/>
      <w:lang w:val="x-none"/>
    </w:rPr>
  </w:style>
  <w:style w:type="character" w:customStyle="1" w:styleId="10">
    <w:name w:val="Заголовок 1 Знак"/>
    <w:basedOn w:val="a0"/>
    <w:link w:val="1"/>
    <w:rsid w:val="008E7599"/>
    <w:rPr>
      <w:rFonts w:ascii="Arial" w:hAnsi="Arial"/>
      <w:b/>
      <w:bCs/>
      <w:color w:val="000080"/>
      <w:lang w:val="x-none"/>
    </w:rPr>
  </w:style>
  <w:style w:type="character" w:customStyle="1" w:styleId="30">
    <w:name w:val="Заголовок 3 Знак"/>
    <w:basedOn w:val="a0"/>
    <w:link w:val="3"/>
    <w:rsid w:val="008E75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rsid w:val="008E7599"/>
    <w:pPr>
      <w:spacing w:after="120"/>
      <w:ind w:left="283"/>
    </w:pPr>
    <w:rPr>
      <w:sz w:val="24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8E7599"/>
    <w:rPr>
      <w:sz w:val="24"/>
      <w:szCs w:val="24"/>
      <w:lang w:val="x-none"/>
    </w:rPr>
  </w:style>
  <w:style w:type="character" w:customStyle="1" w:styleId="a6">
    <w:name w:val="Текст выноски Знак"/>
    <w:link w:val="a5"/>
    <w:uiPriority w:val="99"/>
    <w:rsid w:val="008E7599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7599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8E7599"/>
    <w:rPr>
      <w:sz w:val="16"/>
      <w:szCs w:val="16"/>
      <w:lang w:val="x-none"/>
    </w:rPr>
  </w:style>
  <w:style w:type="paragraph" w:customStyle="1" w:styleId="Style6">
    <w:name w:val="Style6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jc w:val="center"/>
    </w:pPr>
    <w:rPr>
      <w:sz w:val="24"/>
    </w:rPr>
  </w:style>
  <w:style w:type="character" w:customStyle="1" w:styleId="FontStyle26">
    <w:name w:val="Font Style26"/>
    <w:uiPriority w:val="99"/>
    <w:rsid w:val="008E75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E759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">
    <w:name w:val="Style2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3">
    <w:name w:val="Style3"/>
    <w:basedOn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sz w:val="24"/>
    </w:rPr>
  </w:style>
  <w:style w:type="paragraph" w:customStyle="1" w:styleId="Style4">
    <w:name w:val="Style4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7">
    <w:name w:val="Style7"/>
    <w:basedOn w:val="a"/>
    <w:uiPriority w:val="99"/>
    <w:rsid w:val="008E7599"/>
    <w:pPr>
      <w:widowControl w:val="0"/>
      <w:autoSpaceDE w:val="0"/>
      <w:autoSpaceDN w:val="0"/>
      <w:adjustRightInd w:val="0"/>
      <w:spacing w:line="309" w:lineRule="exact"/>
      <w:ind w:firstLine="792"/>
      <w:jc w:val="both"/>
    </w:pPr>
    <w:rPr>
      <w:sz w:val="24"/>
    </w:rPr>
  </w:style>
  <w:style w:type="paragraph" w:customStyle="1" w:styleId="Style8">
    <w:name w:val="Style8"/>
    <w:basedOn w:val="a"/>
    <w:uiPriority w:val="99"/>
    <w:rsid w:val="008E7599"/>
    <w:pPr>
      <w:widowControl w:val="0"/>
      <w:autoSpaceDE w:val="0"/>
      <w:autoSpaceDN w:val="0"/>
      <w:adjustRightInd w:val="0"/>
      <w:spacing w:line="307" w:lineRule="exact"/>
      <w:ind w:firstLine="682"/>
      <w:jc w:val="both"/>
    </w:pPr>
    <w:rPr>
      <w:sz w:val="24"/>
    </w:rPr>
  </w:style>
  <w:style w:type="paragraph" w:customStyle="1" w:styleId="Style9">
    <w:name w:val="Style9"/>
    <w:basedOn w:val="a"/>
    <w:uiPriority w:val="99"/>
    <w:rsid w:val="008E7599"/>
    <w:pPr>
      <w:widowControl w:val="0"/>
      <w:autoSpaceDE w:val="0"/>
      <w:autoSpaceDN w:val="0"/>
      <w:adjustRightInd w:val="0"/>
      <w:spacing w:line="312" w:lineRule="exact"/>
      <w:ind w:firstLine="672"/>
      <w:jc w:val="both"/>
    </w:pPr>
    <w:rPr>
      <w:sz w:val="24"/>
    </w:rPr>
  </w:style>
  <w:style w:type="paragraph" w:customStyle="1" w:styleId="Style10">
    <w:name w:val="Style1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1">
    <w:name w:val="Style11"/>
    <w:basedOn w:val="a"/>
    <w:uiPriority w:val="99"/>
    <w:rsid w:val="008E7599"/>
    <w:pPr>
      <w:widowControl w:val="0"/>
      <w:autoSpaceDE w:val="0"/>
      <w:autoSpaceDN w:val="0"/>
      <w:adjustRightInd w:val="0"/>
      <w:spacing w:line="308" w:lineRule="exact"/>
      <w:ind w:firstLine="331"/>
      <w:jc w:val="both"/>
    </w:pPr>
    <w:rPr>
      <w:sz w:val="24"/>
    </w:rPr>
  </w:style>
  <w:style w:type="paragraph" w:customStyle="1" w:styleId="Style12">
    <w:name w:val="Style1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365"/>
    </w:pPr>
    <w:rPr>
      <w:sz w:val="24"/>
    </w:rPr>
  </w:style>
  <w:style w:type="paragraph" w:customStyle="1" w:styleId="Style14">
    <w:name w:val="Style14"/>
    <w:basedOn w:val="a"/>
    <w:uiPriority w:val="99"/>
    <w:rsid w:val="008E759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  <w:rPr>
      <w:sz w:val="24"/>
    </w:rPr>
  </w:style>
  <w:style w:type="paragraph" w:customStyle="1" w:styleId="Style15">
    <w:name w:val="Style15"/>
    <w:basedOn w:val="a"/>
    <w:uiPriority w:val="99"/>
    <w:rsid w:val="008E7599"/>
    <w:pPr>
      <w:widowControl w:val="0"/>
      <w:autoSpaceDE w:val="0"/>
      <w:autoSpaceDN w:val="0"/>
      <w:adjustRightInd w:val="0"/>
      <w:spacing w:line="259" w:lineRule="exact"/>
      <w:ind w:firstLine="677"/>
      <w:jc w:val="both"/>
    </w:pPr>
    <w:rPr>
      <w:sz w:val="24"/>
    </w:rPr>
  </w:style>
  <w:style w:type="paragraph" w:customStyle="1" w:styleId="Style20">
    <w:name w:val="Style20"/>
    <w:basedOn w:val="a"/>
    <w:uiPriority w:val="99"/>
    <w:rsid w:val="008E7599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22">
    <w:name w:val="Style22"/>
    <w:basedOn w:val="a"/>
    <w:uiPriority w:val="99"/>
    <w:rsid w:val="008E7599"/>
    <w:pPr>
      <w:widowControl w:val="0"/>
      <w:autoSpaceDE w:val="0"/>
      <w:autoSpaceDN w:val="0"/>
      <w:adjustRightInd w:val="0"/>
      <w:spacing w:line="269" w:lineRule="exact"/>
      <w:ind w:firstLine="677"/>
    </w:pPr>
    <w:rPr>
      <w:sz w:val="24"/>
    </w:rPr>
  </w:style>
  <w:style w:type="character" w:customStyle="1" w:styleId="FontStyle28">
    <w:name w:val="Font Style28"/>
    <w:uiPriority w:val="99"/>
    <w:rsid w:val="008E759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E75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E75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E75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E759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E759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E75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E759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E7599"/>
    <w:rPr>
      <w:rFonts w:ascii="Times New Roman" w:hAnsi="Times New Roman" w:cs="Times New Roman"/>
      <w:b/>
      <w:bCs/>
      <w:sz w:val="14"/>
      <w:szCs w:val="14"/>
    </w:rPr>
  </w:style>
  <w:style w:type="table" w:customStyle="1" w:styleId="12">
    <w:name w:val="Сетка таблицы1"/>
    <w:basedOn w:val="a1"/>
    <w:next w:val="a3"/>
    <w:uiPriority w:val="59"/>
    <w:rsid w:val="008E7599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8E7599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8E7599"/>
    <w:rPr>
      <w:sz w:val="24"/>
      <w:szCs w:val="24"/>
      <w:lang w:val="x-none"/>
    </w:rPr>
  </w:style>
  <w:style w:type="paragraph" w:styleId="af2">
    <w:name w:val="header"/>
    <w:basedOn w:val="a"/>
    <w:link w:val="af3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8E7599"/>
    <w:rPr>
      <w:sz w:val="24"/>
      <w:szCs w:val="24"/>
      <w:lang w:val="x-none" w:eastAsia="x-none"/>
    </w:rPr>
  </w:style>
  <w:style w:type="paragraph" w:styleId="af4">
    <w:name w:val="footer"/>
    <w:basedOn w:val="a"/>
    <w:link w:val="af5"/>
    <w:uiPriority w:val="99"/>
    <w:unhideWhenUsed/>
    <w:rsid w:val="008E75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8E7599"/>
    <w:rPr>
      <w:sz w:val="24"/>
      <w:szCs w:val="24"/>
      <w:lang w:val="x-none" w:eastAsia="x-none"/>
    </w:rPr>
  </w:style>
  <w:style w:type="paragraph" w:customStyle="1" w:styleId="13">
    <w:name w:val="Знак1 Знак Знак Знак"/>
    <w:basedOn w:val="a"/>
    <w:rsid w:val="008E75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6">
    <w:name w:val="Таблицы (моноширинный)"/>
    <w:basedOn w:val="a"/>
    <w:next w:val="a"/>
    <w:rsid w:val="008E75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</w:rPr>
  </w:style>
  <w:style w:type="character" w:styleId="af7">
    <w:name w:val="Emphasis"/>
    <w:qFormat/>
    <w:rsid w:val="008E7599"/>
    <w:rPr>
      <w:i/>
      <w:iCs/>
    </w:rPr>
  </w:style>
  <w:style w:type="character" w:customStyle="1" w:styleId="af8">
    <w:name w:val="Цветовое выделение"/>
    <w:uiPriority w:val="99"/>
    <w:rsid w:val="008E7599"/>
    <w:rPr>
      <w:b/>
      <w:color w:val="000080"/>
    </w:rPr>
  </w:style>
  <w:style w:type="paragraph" w:customStyle="1" w:styleId="af9">
    <w:name w:val="Нормальный (таблица)"/>
    <w:basedOn w:val="a"/>
    <w:next w:val="a"/>
    <w:uiPriority w:val="99"/>
    <w:rsid w:val="008E75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fa">
    <w:name w:val="Прижатый влево"/>
    <w:basedOn w:val="a"/>
    <w:next w:val="a"/>
    <w:uiPriority w:val="99"/>
    <w:rsid w:val="008E7599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styleId="afb">
    <w:name w:val="footnote text"/>
    <w:basedOn w:val="a"/>
    <w:link w:val="afc"/>
    <w:uiPriority w:val="99"/>
    <w:unhideWhenUsed/>
    <w:rsid w:val="008E7599"/>
    <w:rPr>
      <w:sz w:val="20"/>
      <w:szCs w:val="20"/>
      <w:lang w:val="x-none" w:eastAsia="x-none"/>
    </w:rPr>
  </w:style>
  <w:style w:type="character" w:customStyle="1" w:styleId="afc">
    <w:name w:val="Текст сноски Знак"/>
    <w:basedOn w:val="a0"/>
    <w:link w:val="afb"/>
    <w:uiPriority w:val="99"/>
    <w:rsid w:val="008E7599"/>
    <w:rPr>
      <w:lang w:val="x-none" w:eastAsia="x-none"/>
    </w:rPr>
  </w:style>
  <w:style w:type="character" w:styleId="afd">
    <w:name w:val="footnote reference"/>
    <w:uiPriority w:val="99"/>
    <w:unhideWhenUsed/>
    <w:rsid w:val="008E7599"/>
    <w:rPr>
      <w:vertAlign w:val="superscript"/>
    </w:rPr>
  </w:style>
  <w:style w:type="paragraph" w:customStyle="1" w:styleId="ConsPlusCell">
    <w:name w:val="ConsPlusCell"/>
    <w:uiPriority w:val="99"/>
    <w:rsid w:val="008E75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4">
    <w:name w:val="Основной текст с отступом Знак1"/>
    <w:uiPriority w:val="99"/>
    <w:semiHidden/>
    <w:rsid w:val="008E7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153DE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B51B0A5E36966AA257B313B86B0D034EB201A21A77D5CFC56B324A4EF96A8635A006F274BB8CEC6CA19A60BA70750DC14F473719E1BBF5CX6u1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51B0A5E36966AA257B313B86B0D034EB201A21A77D5CFC56B324A4EF96A8635A006F274BB8CEC6CE19A60BA70750DC14F473719E1BBF5CX6u1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50F4C159B8C4F554524AA09D5C719BE53940E731B0E945C1F768EABE37BD6D2A48FB7D19CAEAEFAFF3874B273E0FDD866FECF1C2F7F758j0j6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3B294C31CFFA5298608F646A91D18FBCEA43CF3247B3F0E534D26F090FD75BBF4578F701e0pFX" TargetMode="External"/><Relationship Id="rId10" Type="http://schemas.openxmlformats.org/officeDocument/2006/relationships/hyperlink" Target="consultantplus://offline/ref=285503683CECFEFAEEF3F2205FFD730CC0053F1F2D1D819B1EB57800F45CF7E30F72AD289D7130199E3162BE28AFD3D3C01A7115F7D8CA62qFzF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5503683CECFEFAEEF3F2205FFD730CC0053F1F2D1D819B1EB57800F45CF7E30F72AD289D71301B913162BE28AFD3D3C01A7115F7D8CA62qFzFC" TargetMode="External"/><Relationship Id="rId14" Type="http://schemas.openxmlformats.org/officeDocument/2006/relationships/hyperlink" Target="consultantplus://offline/ref=9B51B0A5E36966AA257B313B86B0D034EB201A21A77D5CFC56B324A4EF96A8635A006F274BB8C1CACF19A60BA70750DC14F473719E1BBF5CX6u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95DED-3365-458A-BDFC-7009E22E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18</Pages>
  <Words>4704</Words>
  <Characters>35767</Characters>
  <Application>Microsoft Office Word</Application>
  <DocSecurity>0</DocSecurity>
  <Lines>298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40391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Яковлева Валентина Александровна</cp:lastModifiedBy>
  <cp:revision>35</cp:revision>
  <cp:lastPrinted>2020-10-27T01:40:00Z</cp:lastPrinted>
  <dcterms:created xsi:type="dcterms:W3CDTF">2020-05-08T04:38:00Z</dcterms:created>
  <dcterms:modified xsi:type="dcterms:W3CDTF">2020-11-13T06:36:00Z</dcterms:modified>
</cp:coreProperties>
</file>