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B404A8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B404A8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B404A8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BE02F3" w:rsidTr="005277C0">
        <w:tc>
          <w:tcPr>
            <w:tcW w:w="4717" w:type="dxa"/>
          </w:tcPr>
          <w:p w:rsidR="00D8004F" w:rsidRPr="00BE02F3" w:rsidRDefault="005940BC" w:rsidP="001224C2">
            <w:pPr>
              <w:ind w:left="-108"/>
              <w:jc w:val="both"/>
              <w:rPr>
                <w:highlight w:val="yellow"/>
              </w:rPr>
            </w:pPr>
            <w:r w:rsidRPr="00BE02F3">
              <w:rPr>
                <w:highlight w:val="yellow"/>
              </w:rPr>
              <w:t>О внесении изменений в постановлени</w:t>
            </w:r>
            <w:r w:rsidR="001224C2">
              <w:rPr>
                <w:highlight w:val="yellow"/>
              </w:rPr>
              <w:t>е</w:t>
            </w:r>
            <w:r w:rsidRPr="00BE02F3">
              <w:rPr>
                <w:highlight w:val="yellow"/>
              </w:rPr>
              <w:t xml:space="preserve"> Региональной службы по тарифам и ценам Камчатского края от </w:t>
            </w:r>
            <w:r w:rsidR="00B404A8" w:rsidRPr="00BE02F3">
              <w:rPr>
                <w:highlight w:val="yellow"/>
              </w:rPr>
              <w:t>2</w:t>
            </w:r>
            <w:r w:rsidR="00A83FBE" w:rsidRPr="00BE02F3">
              <w:rPr>
                <w:highlight w:val="yellow"/>
              </w:rPr>
              <w:t>6</w:t>
            </w:r>
            <w:r w:rsidRPr="00BE02F3">
              <w:rPr>
                <w:highlight w:val="yellow"/>
              </w:rPr>
              <w:t>.12.2019 № 4</w:t>
            </w:r>
            <w:r w:rsidR="009C47A9" w:rsidRPr="00BE02F3">
              <w:rPr>
                <w:highlight w:val="yellow"/>
              </w:rPr>
              <w:t>31</w:t>
            </w:r>
            <w:r w:rsidRPr="00BE02F3">
              <w:rPr>
                <w:highlight w:val="yellow"/>
              </w:rPr>
              <w:t xml:space="preserve"> «</w:t>
            </w:r>
            <w:r w:rsidR="009C47A9" w:rsidRPr="00BE02F3">
              <w:rPr>
                <w:highlight w:val="yellow"/>
              </w:rPr>
              <w:t>Об утверждении цен (тарифов) на электрическую энергию, поставляемую АО «Южные электрические сети Камчатки» потребителям Камчатского края на 2020-2022 годы</w:t>
            </w:r>
            <w:r w:rsidRPr="00BE02F3">
              <w:rPr>
                <w:bCs/>
                <w:highlight w:val="yellow"/>
              </w:rPr>
              <w:t>»</w:t>
            </w:r>
          </w:p>
        </w:tc>
      </w:tr>
    </w:tbl>
    <w:p w:rsidR="00D8004F" w:rsidRPr="00BE02F3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183B57" w:rsidRPr="00BE02F3" w:rsidRDefault="009C47A9" w:rsidP="00183B57">
      <w:pPr>
        <w:ind w:firstLine="709"/>
        <w:jc w:val="both"/>
        <w:rPr>
          <w:sz w:val="28"/>
          <w:szCs w:val="28"/>
          <w:highlight w:val="yellow"/>
        </w:rPr>
      </w:pPr>
      <w:r w:rsidRPr="00BE02F3">
        <w:rPr>
          <w:rFonts w:eastAsia="Calibri"/>
          <w:bCs/>
          <w:sz w:val="28"/>
          <w:szCs w:val="28"/>
          <w:highlight w:val="yellow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приказами Федеральной службы по тарифам России от 26.10.2010 № 254-э/1 «Об утверждении методических указаний по расчету и применению понижающих (повышающих) коэффициентов, позволяющих обеспечить соответствие уровня тарифов, установленных для организаций, осуществляющих регулируемую деятельность, уровню надежности и качества поставляемых товаров и оказываемых услуг»,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не-обходимой валовой выручки», от 18.03.2015 № 421-э «Об утверждении Методических указаний по определению базового уровня операционных, подконтрольных расходов территориальных сетевых организаций, необходимых для осуществления регулируемой деятельности, и индекса эффективности операционных, подконтрольных расходов с применением метода сравнения аналогов и внесении изменений в приказы ФСТ России от 17.02.2012 № 98-э и от 30.03.2012 № 228-э», приказами ФАС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</w:t>
      </w:r>
      <w:r w:rsidRPr="00BE02F3">
        <w:rPr>
          <w:rFonts w:eastAsia="Calibri"/>
          <w:bCs/>
          <w:sz w:val="28"/>
          <w:szCs w:val="28"/>
          <w:highlight w:val="yellow"/>
        </w:rPr>
        <w:lastRenderedPageBreak/>
        <w:t>исключением электрической энергии (мощности), производимой на квалифицированных генерирующих объектах», 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от 14.11.2019 № 1508/19 «Об утверждении предельных минимальных и максимальных уровней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по субъектам Российской Федерации на 2020 год», от 14.11.2019 № 1509/19 «Об утверждении предельных минимальных и максимальных уровней тарифов на услуги по пере-даче электрической энергии, поставляемой населению и приравненным к нему категориям потребителей, по субъектам российской федерации на 2020 год»,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тарифов», 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приказом Минэнерго России от 29.11.2016 № 1256 «Об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организаций», Законом Камчатского края от 29.11.2019 № 396 «О краевом бюджете на 2020 год и на плановый период 2021 и 2022 годов», постановлением Правительства Камчатского края от 19.12.2008 № 424-П «Об утверждении Положения о Региональной службе по тарифам и ценам Камчатского края»</w:t>
      </w:r>
      <w:r w:rsidR="00E72920" w:rsidRPr="00BE02F3">
        <w:rPr>
          <w:sz w:val="28"/>
          <w:szCs w:val="28"/>
          <w:highlight w:val="yellow"/>
        </w:rPr>
        <w:t xml:space="preserve">, </w:t>
      </w:r>
      <w:r w:rsidR="00183B57" w:rsidRPr="00BE02F3">
        <w:rPr>
          <w:sz w:val="28"/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5940BC" w:rsidRPr="00BE02F3">
        <w:rPr>
          <w:sz w:val="28"/>
          <w:szCs w:val="28"/>
          <w:highlight w:val="yellow"/>
        </w:rPr>
        <w:t>ХХ</w:t>
      </w:r>
      <w:r w:rsidR="00183B57" w:rsidRPr="00BE02F3">
        <w:rPr>
          <w:sz w:val="28"/>
          <w:szCs w:val="28"/>
          <w:highlight w:val="yellow"/>
        </w:rPr>
        <w:t>.1</w:t>
      </w:r>
      <w:r w:rsidRPr="00BE02F3">
        <w:rPr>
          <w:sz w:val="28"/>
          <w:szCs w:val="28"/>
          <w:highlight w:val="yellow"/>
        </w:rPr>
        <w:t>2</w:t>
      </w:r>
      <w:r w:rsidR="00183B57" w:rsidRPr="00BE02F3">
        <w:rPr>
          <w:sz w:val="28"/>
          <w:szCs w:val="28"/>
          <w:highlight w:val="yellow"/>
        </w:rPr>
        <w:t>.20</w:t>
      </w:r>
      <w:r w:rsidR="005940BC" w:rsidRPr="00BE02F3">
        <w:rPr>
          <w:sz w:val="28"/>
          <w:szCs w:val="28"/>
          <w:highlight w:val="yellow"/>
        </w:rPr>
        <w:t>20</w:t>
      </w:r>
      <w:r w:rsidR="00183B57" w:rsidRPr="00BE02F3">
        <w:rPr>
          <w:sz w:val="28"/>
          <w:szCs w:val="28"/>
          <w:highlight w:val="yellow"/>
        </w:rPr>
        <w:t xml:space="preserve"> № </w:t>
      </w:r>
      <w:r w:rsidR="005940BC" w:rsidRPr="00BE02F3">
        <w:rPr>
          <w:sz w:val="28"/>
          <w:szCs w:val="28"/>
          <w:highlight w:val="yellow"/>
        </w:rPr>
        <w:t>ХХ</w:t>
      </w:r>
    </w:p>
    <w:p w:rsidR="00D8004F" w:rsidRPr="00BE02F3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8004F" w:rsidRPr="00BE02F3" w:rsidRDefault="00D8004F" w:rsidP="00D8004F">
      <w:pPr>
        <w:ind w:firstLine="709"/>
        <w:jc w:val="both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ПОСТАНОВЛЯЮ:</w:t>
      </w:r>
    </w:p>
    <w:p w:rsidR="007631B5" w:rsidRPr="00BE02F3" w:rsidRDefault="007631B5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BE02F3" w:rsidRDefault="005940BC" w:rsidP="005940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1. Внести в приложения</w:t>
      </w:r>
      <w:r w:rsidR="001224C2">
        <w:rPr>
          <w:rFonts w:eastAsia="Calibri"/>
          <w:sz w:val="28"/>
          <w:szCs w:val="28"/>
          <w:highlight w:val="yellow"/>
        </w:rPr>
        <w:t xml:space="preserve"> 1 – 2 </w:t>
      </w:r>
      <w:r w:rsidRPr="00BE02F3">
        <w:rPr>
          <w:rFonts w:eastAsia="Calibri"/>
          <w:sz w:val="28"/>
          <w:szCs w:val="28"/>
          <w:highlight w:val="yellow"/>
        </w:rPr>
        <w:t xml:space="preserve">к постановлению Региональной службы по тарифам и ценам Камчатского края от </w:t>
      </w:r>
      <w:r w:rsidR="00B404A8" w:rsidRPr="00BE02F3">
        <w:rPr>
          <w:rFonts w:eastAsia="Calibri"/>
          <w:sz w:val="28"/>
          <w:szCs w:val="28"/>
          <w:highlight w:val="yellow"/>
        </w:rPr>
        <w:t>2</w:t>
      </w:r>
      <w:r w:rsidR="00A83FBE" w:rsidRPr="00BE02F3">
        <w:rPr>
          <w:rFonts w:eastAsia="Calibri"/>
          <w:sz w:val="28"/>
          <w:szCs w:val="28"/>
          <w:highlight w:val="yellow"/>
        </w:rPr>
        <w:t>6</w:t>
      </w:r>
      <w:r w:rsidRPr="00BE02F3">
        <w:rPr>
          <w:rFonts w:eastAsia="Calibri"/>
          <w:sz w:val="28"/>
          <w:szCs w:val="28"/>
          <w:highlight w:val="yellow"/>
        </w:rPr>
        <w:t>.12.2019 № 4</w:t>
      </w:r>
      <w:r w:rsidR="009C47A9" w:rsidRPr="00BE02F3">
        <w:rPr>
          <w:rFonts w:eastAsia="Calibri"/>
          <w:sz w:val="28"/>
          <w:szCs w:val="28"/>
          <w:highlight w:val="yellow"/>
        </w:rPr>
        <w:t>31</w:t>
      </w:r>
      <w:r w:rsidRPr="00BE02F3">
        <w:rPr>
          <w:rFonts w:eastAsia="Calibri"/>
          <w:sz w:val="28"/>
          <w:szCs w:val="28"/>
          <w:highlight w:val="yellow"/>
        </w:rPr>
        <w:t xml:space="preserve"> «</w:t>
      </w:r>
      <w:r w:rsidR="009C47A9" w:rsidRPr="00BE02F3">
        <w:rPr>
          <w:bCs/>
          <w:sz w:val="28"/>
          <w:szCs w:val="28"/>
          <w:highlight w:val="yellow"/>
        </w:rPr>
        <w:t>Об утверждении цен (тарифов) на электрическую энергию, поставляемую АО «Южные электрические сети Камчатки» потребителям Камчатского края на 2020-2022 годы</w:t>
      </w:r>
      <w:r w:rsidRPr="00BE02F3">
        <w:rPr>
          <w:rFonts w:eastAsia="Calibri"/>
          <w:sz w:val="28"/>
          <w:szCs w:val="28"/>
          <w:highlight w:val="yellow"/>
        </w:rPr>
        <w:t xml:space="preserve">» изменения, изложив их в редакции, согласно </w:t>
      </w:r>
      <w:r w:rsidR="00B34DE1" w:rsidRPr="00BE02F3">
        <w:rPr>
          <w:rFonts w:eastAsia="Calibri"/>
          <w:sz w:val="28"/>
          <w:szCs w:val="28"/>
          <w:highlight w:val="yellow"/>
        </w:rPr>
        <w:t>приложениям</w:t>
      </w:r>
      <w:r w:rsidR="001224C2">
        <w:rPr>
          <w:rFonts w:eastAsia="Calibri"/>
          <w:sz w:val="28"/>
          <w:szCs w:val="28"/>
          <w:highlight w:val="yellow"/>
        </w:rPr>
        <w:t xml:space="preserve"> 1 – 2</w:t>
      </w:r>
      <w:r w:rsidR="00B34DE1" w:rsidRPr="00BE02F3">
        <w:rPr>
          <w:rFonts w:eastAsia="Calibri"/>
          <w:sz w:val="28"/>
          <w:szCs w:val="28"/>
          <w:highlight w:val="yellow"/>
        </w:rPr>
        <w:t>,</w:t>
      </w:r>
      <w:r w:rsidRPr="00BE02F3">
        <w:rPr>
          <w:rFonts w:eastAsia="Calibri"/>
          <w:sz w:val="28"/>
          <w:szCs w:val="28"/>
          <w:highlight w:val="yellow"/>
        </w:rPr>
        <w:t xml:space="preserve"> к настоящему постановлению.</w:t>
      </w:r>
    </w:p>
    <w:p w:rsidR="001224C2" w:rsidRPr="001224C2" w:rsidRDefault="001224C2" w:rsidP="001224C2">
      <w:pPr>
        <w:tabs>
          <w:tab w:val="num" w:pos="720"/>
        </w:tabs>
        <w:ind w:firstLine="709"/>
        <w:jc w:val="both"/>
        <w:rPr>
          <w:sz w:val="28"/>
          <w:highlight w:val="yellow"/>
        </w:rPr>
      </w:pPr>
      <w:r w:rsidRPr="001224C2">
        <w:rPr>
          <w:sz w:val="28"/>
          <w:highlight w:val="yellow"/>
        </w:rPr>
        <w:t>2</w:t>
      </w:r>
      <w:r w:rsidRPr="001224C2">
        <w:rPr>
          <w:sz w:val="28"/>
          <w:highlight w:val="yellow"/>
        </w:rPr>
        <w:t>. Утвердить и ввести в действие на 2020 год цены (</w:t>
      </w:r>
      <w:r w:rsidRPr="001224C2">
        <w:rPr>
          <w:bCs/>
          <w:sz w:val="28"/>
          <w:highlight w:val="yellow"/>
        </w:rPr>
        <w:t>тарифы) на электрическую энергию (мощность), поставляемую АО «</w:t>
      </w:r>
      <w:r w:rsidRPr="001224C2">
        <w:rPr>
          <w:rFonts w:eastAsia="Calibri"/>
          <w:bCs/>
          <w:sz w:val="28"/>
          <w:szCs w:val="28"/>
          <w:highlight w:val="yellow"/>
        </w:rPr>
        <w:t>Южные электрические сети Камчатки</w:t>
      </w:r>
      <w:r w:rsidRPr="001224C2">
        <w:rPr>
          <w:bCs/>
          <w:sz w:val="28"/>
          <w:highlight w:val="yellow"/>
        </w:rPr>
        <w:t xml:space="preserve">» </w:t>
      </w:r>
      <w:r w:rsidRPr="001224C2">
        <w:rPr>
          <w:sz w:val="28"/>
          <w:highlight w:val="yellow"/>
        </w:rPr>
        <w:t xml:space="preserve">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 по </w:t>
      </w:r>
      <w:r w:rsidRPr="001224C2">
        <w:rPr>
          <w:sz w:val="28"/>
          <w:highlight w:val="yellow"/>
        </w:rPr>
        <w:lastRenderedPageBreak/>
        <w:t>договорам энергоснабжения (договорам купли-продажи)</w:t>
      </w:r>
      <w:r w:rsidRPr="001224C2">
        <w:rPr>
          <w:bCs/>
          <w:sz w:val="28"/>
          <w:highlight w:val="yellow"/>
        </w:rPr>
        <w:t xml:space="preserve">, </w:t>
      </w:r>
      <w:r w:rsidRPr="001224C2">
        <w:rPr>
          <w:sz w:val="28"/>
          <w:szCs w:val="28"/>
          <w:highlight w:val="yellow"/>
        </w:rPr>
        <w:t>с календарной разбивкой</w:t>
      </w:r>
      <w:r w:rsidRPr="001224C2">
        <w:rPr>
          <w:sz w:val="28"/>
          <w:highlight w:val="yellow"/>
        </w:rPr>
        <w:t xml:space="preserve"> согласно приложению 3.</w:t>
      </w:r>
    </w:p>
    <w:p w:rsidR="001224C2" w:rsidRPr="001224C2" w:rsidRDefault="001224C2" w:rsidP="001224C2">
      <w:pPr>
        <w:tabs>
          <w:tab w:val="left" w:pos="331"/>
        </w:tabs>
        <w:ind w:firstLine="709"/>
        <w:jc w:val="both"/>
        <w:rPr>
          <w:sz w:val="28"/>
          <w:szCs w:val="28"/>
          <w:highlight w:val="yellow"/>
          <w:lang w:val="x-none"/>
        </w:rPr>
      </w:pPr>
      <w:r w:rsidRPr="001224C2">
        <w:rPr>
          <w:sz w:val="28"/>
          <w:szCs w:val="28"/>
          <w:highlight w:val="yellow"/>
        </w:rPr>
        <w:t>3</w:t>
      </w:r>
      <w:r w:rsidRPr="001224C2">
        <w:rPr>
          <w:sz w:val="28"/>
          <w:szCs w:val="28"/>
          <w:highlight w:val="yellow"/>
        </w:rPr>
        <w:t xml:space="preserve">. </w:t>
      </w:r>
      <w:r w:rsidRPr="001224C2">
        <w:rPr>
          <w:sz w:val="28"/>
          <w:highlight w:val="yellow"/>
          <w:lang w:val="x-none"/>
        </w:rPr>
        <w:t>Утвердить и ввести в действие на 2020 год</w:t>
      </w:r>
      <w:r w:rsidRPr="001224C2">
        <w:rPr>
          <w:bCs/>
          <w:sz w:val="28"/>
          <w:highlight w:val="yellow"/>
          <w:lang w:val="x-none"/>
        </w:rPr>
        <w:t xml:space="preserve"> </w:t>
      </w:r>
      <w:r w:rsidRPr="001224C2">
        <w:rPr>
          <w:bCs/>
          <w:sz w:val="28"/>
          <w:highlight w:val="yellow"/>
        </w:rPr>
        <w:t>цены</w:t>
      </w:r>
      <w:r w:rsidRPr="001224C2">
        <w:rPr>
          <w:bCs/>
          <w:sz w:val="28"/>
          <w:highlight w:val="yellow"/>
          <w:lang w:val="x-none"/>
        </w:rPr>
        <w:t xml:space="preserve"> </w:t>
      </w:r>
      <w:r w:rsidRPr="001224C2">
        <w:rPr>
          <w:bCs/>
          <w:sz w:val="28"/>
          <w:highlight w:val="yellow"/>
        </w:rPr>
        <w:t>(</w:t>
      </w:r>
      <w:r w:rsidRPr="001224C2">
        <w:rPr>
          <w:bCs/>
          <w:sz w:val="28"/>
          <w:highlight w:val="yellow"/>
          <w:lang w:val="x-none"/>
        </w:rPr>
        <w:t>тарифы</w:t>
      </w:r>
      <w:r w:rsidRPr="001224C2">
        <w:rPr>
          <w:bCs/>
          <w:sz w:val="28"/>
          <w:highlight w:val="yellow"/>
        </w:rPr>
        <w:t>)</w:t>
      </w:r>
      <w:r w:rsidRPr="001224C2">
        <w:rPr>
          <w:bCs/>
          <w:sz w:val="28"/>
          <w:highlight w:val="yellow"/>
          <w:lang w:val="x-none"/>
        </w:rPr>
        <w:t xml:space="preserve"> на электрическую энергию, поставляемую АО «</w:t>
      </w:r>
      <w:r w:rsidRPr="001224C2">
        <w:rPr>
          <w:rFonts w:eastAsia="Calibri"/>
          <w:bCs/>
          <w:sz w:val="28"/>
          <w:szCs w:val="28"/>
          <w:highlight w:val="yellow"/>
          <w:lang w:val="x-none"/>
        </w:rPr>
        <w:t>Южные электрические сети Камчатки</w:t>
      </w:r>
      <w:r w:rsidRPr="001224C2">
        <w:rPr>
          <w:bCs/>
          <w:sz w:val="28"/>
          <w:highlight w:val="yellow"/>
          <w:lang w:val="x-none"/>
        </w:rPr>
        <w:t xml:space="preserve">» </w:t>
      </w:r>
      <w:r w:rsidRPr="001224C2">
        <w:rPr>
          <w:sz w:val="28"/>
          <w:szCs w:val="28"/>
          <w:highlight w:val="yellow"/>
          <w:lang w:val="x-none"/>
        </w:rPr>
        <w:t>для населения и приравненным к нему категориям потребителей</w:t>
      </w:r>
      <w:r w:rsidRPr="001224C2">
        <w:rPr>
          <w:bCs/>
          <w:sz w:val="28"/>
          <w:highlight w:val="yellow"/>
          <w:lang w:val="x-none"/>
        </w:rPr>
        <w:t>,</w:t>
      </w:r>
      <w:r w:rsidRPr="001224C2">
        <w:rPr>
          <w:bCs/>
          <w:sz w:val="28"/>
          <w:highlight w:val="yellow"/>
        </w:rPr>
        <w:t xml:space="preserve"> </w:t>
      </w:r>
      <w:r w:rsidRPr="001224C2">
        <w:rPr>
          <w:sz w:val="28"/>
          <w:szCs w:val="28"/>
          <w:highlight w:val="yellow"/>
          <w:lang w:val="x-none"/>
        </w:rPr>
        <w:t>с календарной разбивкой</w:t>
      </w:r>
      <w:r w:rsidRPr="001224C2">
        <w:rPr>
          <w:bCs/>
          <w:sz w:val="28"/>
          <w:highlight w:val="yellow"/>
          <w:lang w:val="x-none"/>
        </w:rPr>
        <w:t xml:space="preserve"> </w:t>
      </w:r>
      <w:r w:rsidRPr="001224C2">
        <w:rPr>
          <w:sz w:val="28"/>
          <w:szCs w:val="28"/>
          <w:highlight w:val="yellow"/>
          <w:lang w:val="x-none"/>
        </w:rPr>
        <w:t xml:space="preserve">согласно приложению </w:t>
      </w:r>
      <w:r w:rsidRPr="001224C2">
        <w:rPr>
          <w:sz w:val="28"/>
          <w:szCs w:val="28"/>
          <w:highlight w:val="yellow"/>
        </w:rPr>
        <w:t>4</w:t>
      </w:r>
      <w:r w:rsidRPr="001224C2">
        <w:rPr>
          <w:sz w:val="28"/>
          <w:szCs w:val="28"/>
          <w:highlight w:val="yellow"/>
          <w:lang w:val="x-none"/>
        </w:rPr>
        <w:t>.</w:t>
      </w:r>
    </w:p>
    <w:p w:rsidR="001224C2" w:rsidRPr="001224C2" w:rsidRDefault="001224C2" w:rsidP="001224C2">
      <w:pPr>
        <w:tabs>
          <w:tab w:val="left" w:pos="331"/>
        </w:tabs>
        <w:ind w:firstLine="709"/>
        <w:jc w:val="both"/>
        <w:rPr>
          <w:sz w:val="28"/>
          <w:szCs w:val="28"/>
          <w:highlight w:val="yellow"/>
          <w:lang w:val="x-none"/>
        </w:rPr>
      </w:pPr>
      <w:r w:rsidRPr="001224C2">
        <w:rPr>
          <w:sz w:val="28"/>
          <w:szCs w:val="28"/>
          <w:highlight w:val="yellow"/>
        </w:rPr>
        <w:t>4</w:t>
      </w:r>
      <w:r w:rsidRPr="001224C2">
        <w:rPr>
          <w:sz w:val="28"/>
          <w:szCs w:val="28"/>
          <w:highlight w:val="yellow"/>
        </w:rPr>
        <w:t>.</w:t>
      </w:r>
      <w:r w:rsidRPr="001224C2">
        <w:rPr>
          <w:sz w:val="28"/>
          <w:szCs w:val="28"/>
          <w:highlight w:val="yellow"/>
          <w:lang w:val="x-none"/>
        </w:rPr>
        <w:t xml:space="preserve"> </w:t>
      </w:r>
      <w:r w:rsidRPr="001224C2">
        <w:rPr>
          <w:sz w:val="28"/>
          <w:highlight w:val="yellow"/>
          <w:lang w:val="x-none"/>
        </w:rPr>
        <w:t>Утвердить и ввести в действие на 2020 год</w:t>
      </w:r>
      <w:r w:rsidRPr="001224C2">
        <w:rPr>
          <w:sz w:val="28"/>
          <w:szCs w:val="28"/>
          <w:highlight w:val="yellow"/>
          <w:lang w:val="x-none"/>
        </w:rPr>
        <w:t xml:space="preserve"> </w:t>
      </w:r>
      <w:r w:rsidRPr="001224C2">
        <w:rPr>
          <w:sz w:val="28"/>
          <w:szCs w:val="28"/>
          <w:highlight w:val="yellow"/>
        </w:rPr>
        <w:t>цены</w:t>
      </w:r>
      <w:r w:rsidRPr="001224C2">
        <w:rPr>
          <w:sz w:val="28"/>
          <w:szCs w:val="28"/>
          <w:highlight w:val="yellow"/>
          <w:lang w:val="x-none"/>
        </w:rPr>
        <w:t xml:space="preserve"> </w:t>
      </w:r>
      <w:r w:rsidRPr="001224C2">
        <w:rPr>
          <w:sz w:val="28"/>
          <w:szCs w:val="28"/>
          <w:highlight w:val="yellow"/>
        </w:rPr>
        <w:t>(</w:t>
      </w:r>
      <w:r w:rsidRPr="001224C2">
        <w:rPr>
          <w:sz w:val="28"/>
          <w:szCs w:val="28"/>
          <w:highlight w:val="yellow"/>
          <w:lang w:val="x-none"/>
        </w:rPr>
        <w:t>тарифы</w:t>
      </w:r>
      <w:r w:rsidRPr="001224C2">
        <w:rPr>
          <w:sz w:val="28"/>
          <w:szCs w:val="28"/>
          <w:highlight w:val="yellow"/>
        </w:rPr>
        <w:t>)</w:t>
      </w:r>
      <w:r w:rsidRPr="001224C2">
        <w:rPr>
          <w:sz w:val="28"/>
          <w:szCs w:val="28"/>
          <w:highlight w:val="yellow"/>
          <w:lang w:val="x-none"/>
        </w:rPr>
        <w:t xml:space="preserve"> на электрическую энергию (мощность), поставляемую АО «</w:t>
      </w:r>
      <w:r w:rsidRPr="001224C2">
        <w:rPr>
          <w:rFonts w:eastAsia="Calibri"/>
          <w:bCs/>
          <w:sz w:val="28"/>
          <w:szCs w:val="28"/>
          <w:highlight w:val="yellow"/>
          <w:lang w:val="x-none"/>
        </w:rPr>
        <w:t>Южные электрические сети Камчатки</w:t>
      </w:r>
      <w:r w:rsidRPr="001224C2">
        <w:rPr>
          <w:sz w:val="28"/>
          <w:szCs w:val="28"/>
          <w:highlight w:val="yellow"/>
          <w:lang w:val="x-none"/>
        </w:rPr>
        <w:t>»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напряжения, с календарной разбивкой</w:t>
      </w:r>
      <w:r w:rsidRPr="001224C2">
        <w:rPr>
          <w:sz w:val="28"/>
          <w:highlight w:val="yellow"/>
          <w:lang w:val="x-none"/>
        </w:rPr>
        <w:t xml:space="preserve"> согласно приложению </w:t>
      </w:r>
      <w:r w:rsidRPr="001224C2">
        <w:rPr>
          <w:sz w:val="28"/>
          <w:highlight w:val="yellow"/>
        </w:rPr>
        <w:t>5</w:t>
      </w:r>
      <w:r w:rsidRPr="001224C2">
        <w:rPr>
          <w:sz w:val="28"/>
          <w:highlight w:val="yellow"/>
          <w:lang w:val="x-none"/>
        </w:rPr>
        <w:t>.</w:t>
      </w:r>
      <w:r w:rsidRPr="001224C2">
        <w:rPr>
          <w:sz w:val="28"/>
          <w:szCs w:val="28"/>
          <w:highlight w:val="yellow"/>
          <w:lang w:val="x-none"/>
        </w:rPr>
        <w:t xml:space="preserve"> </w:t>
      </w:r>
    </w:p>
    <w:p w:rsidR="001224C2" w:rsidRPr="001224C2" w:rsidRDefault="001224C2" w:rsidP="001224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1224C2">
        <w:rPr>
          <w:rFonts w:eastAsia="Calibri"/>
          <w:sz w:val="28"/>
          <w:szCs w:val="28"/>
          <w:highlight w:val="yellow"/>
        </w:rPr>
        <w:t>5</w:t>
      </w:r>
      <w:r w:rsidRPr="001224C2">
        <w:rPr>
          <w:rFonts w:eastAsia="Calibri"/>
          <w:sz w:val="28"/>
          <w:szCs w:val="28"/>
          <w:highlight w:val="yellow"/>
        </w:rPr>
        <w:t>. Утвердить необходимую валовую выручку АО «</w:t>
      </w:r>
      <w:r w:rsidRPr="001224C2">
        <w:rPr>
          <w:rFonts w:eastAsia="Calibri"/>
          <w:bCs/>
          <w:sz w:val="28"/>
          <w:szCs w:val="28"/>
          <w:highlight w:val="yellow"/>
        </w:rPr>
        <w:t>Южные электрические сети Камчатки</w:t>
      </w:r>
      <w:r w:rsidRPr="001224C2">
        <w:rPr>
          <w:rFonts w:eastAsia="Calibri"/>
          <w:sz w:val="28"/>
          <w:szCs w:val="28"/>
          <w:highlight w:val="yellow"/>
        </w:rPr>
        <w:t>» на долгосрочный период регулирования (без учета оплаты потерь) на 2020-2022 годы согласно приложению 6.</w:t>
      </w:r>
    </w:p>
    <w:p w:rsidR="001224C2" w:rsidRPr="001224C2" w:rsidRDefault="001224C2" w:rsidP="001224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1224C2">
        <w:rPr>
          <w:rFonts w:eastAsia="Calibri"/>
          <w:sz w:val="28"/>
          <w:szCs w:val="28"/>
          <w:highlight w:val="yellow"/>
        </w:rPr>
        <w:t>6</w:t>
      </w:r>
      <w:r w:rsidRPr="001224C2">
        <w:rPr>
          <w:rFonts w:eastAsia="Calibri"/>
          <w:sz w:val="28"/>
          <w:szCs w:val="28"/>
          <w:highlight w:val="yellow"/>
        </w:rPr>
        <w:t xml:space="preserve">. Утвердить и ввести в действие на 2020 год индивидуальные тарифы на услуги по передаче электрической энергии для взаиморасчетов между </w:t>
      </w:r>
      <w:r w:rsidRPr="001224C2">
        <w:rPr>
          <w:sz w:val="28"/>
          <w:szCs w:val="28"/>
          <w:highlight w:val="yellow"/>
        </w:rPr>
        <w:t>АО «</w:t>
      </w:r>
      <w:proofErr w:type="spellStart"/>
      <w:r w:rsidRPr="001224C2">
        <w:rPr>
          <w:sz w:val="28"/>
          <w:szCs w:val="28"/>
          <w:highlight w:val="yellow"/>
        </w:rPr>
        <w:t>Корякэнерго</w:t>
      </w:r>
      <w:proofErr w:type="spellEnd"/>
      <w:r w:rsidRPr="001224C2">
        <w:rPr>
          <w:sz w:val="28"/>
          <w:szCs w:val="28"/>
          <w:highlight w:val="yellow"/>
        </w:rPr>
        <w:t>» и АО «</w:t>
      </w:r>
      <w:r w:rsidRPr="001224C2">
        <w:rPr>
          <w:rFonts w:eastAsia="Calibri"/>
          <w:bCs/>
          <w:sz w:val="28"/>
          <w:szCs w:val="28"/>
          <w:highlight w:val="yellow"/>
        </w:rPr>
        <w:t>Южные электрические сети Камчатки</w:t>
      </w:r>
      <w:r w:rsidRPr="001224C2">
        <w:rPr>
          <w:sz w:val="28"/>
          <w:szCs w:val="28"/>
          <w:highlight w:val="yellow"/>
        </w:rPr>
        <w:t>»</w:t>
      </w:r>
      <w:r w:rsidRPr="001224C2">
        <w:rPr>
          <w:rFonts w:eastAsia="Calibri"/>
          <w:sz w:val="28"/>
          <w:szCs w:val="28"/>
          <w:highlight w:val="yellow"/>
        </w:rPr>
        <w:t>, с календарной разбивкой согласно приложению 7.</w:t>
      </w:r>
    </w:p>
    <w:p w:rsidR="001224C2" w:rsidRPr="001224C2" w:rsidRDefault="001224C2" w:rsidP="001224C2">
      <w:pPr>
        <w:ind w:firstLine="709"/>
        <w:jc w:val="both"/>
        <w:rPr>
          <w:sz w:val="28"/>
          <w:szCs w:val="28"/>
          <w:highlight w:val="yellow"/>
        </w:rPr>
      </w:pPr>
      <w:r w:rsidRPr="001224C2">
        <w:rPr>
          <w:sz w:val="28"/>
          <w:szCs w:val="28"/>
          <w:highlight w:val="yellow"/>
        </w:rPr>
        <w:t>7</w:t>
      </w:r>
      <w:r w:rsidRPr="001224C2">
        <w:rPr>
          <w:sz w:val="28"/>
          <w:szCs w:val="28"/>
          <w:highlight w:val="yellow"/>
        </w:rPr>
        <w:t>. Утвердить и ввести в действие на 2020 год, с учетом календарной разбивки:</w:t>
      </w:r>
    </w:p>
    <w:p w:rsidR="001224C2" w:rsidRPr="001224C2" w:rsidRDefault="001224C2" w:rsidP="001224C2">
      <w:pPr>
        <w:ind w:firstLine="709"/>
        <w:jc w:val="both"/>
        <w:rPr>
          <w:sz w:val="28"/>
          <w:szCs w:val="28"/>
          <w:highlight w:val="yellow"/>
        </w:rPr>
      </w:pPr>
      <w:r w:rsidRPr="001224C2">
        <w:rPr>
          <w:sz w:val="28"/>
          <w:szCs w:val="28"/>
          <w:highlight w:val="yellow"/>
        </w:rPr>
        <w:t>1)</w:t>
      </w:r>
      <w:r w:rsidRPr="001224C2">
        <w:rPr>
          <w:sz w:val="28"/>
          <w:szCs w:val="28"/>
          <w:highlight w:val="yellow"/>
        </w:rPr>
        <w:tab/>
        <w:t>единые (котловые) тарифы на услуги по передаче электрической энергии по сетям АО «</w:t>
      </w:r>
      <w:r w:rsidRPr="001224C2">
        <w:rPr>
          <w:rFonts w:eastAsia="Calibri"/>
          <w:bCs/>
          <w:sz w:val="28"/>
          <w:szCs w:val="28"/>
          <w:highlight w:val="yellow"/>
        </w:rPr>
        <w:t>Южные электрические сети Камчатки</w:t>
      </w:r>
      <w:r w:rsidRPr="001224C2">
        <w:rPr>
          <w:sz w:val="28"/>
          <w:szCs w:val="28"/>
          <w:highlight w:val="yellow"/>
        </w:rPr>
        <w:t>», поставляемой прочим потребителям, согласно приложению 8;</w:t>
      </w:r>
    </w:p>
    <w:p w:rsidR="001224C2" w:rsidRPr="001224C2" w:rsidRDefault="001224C2" w:rsidP="001224C2">
      <w:pPr>
        <w:ind w:firstLine="709"/>
        <w:jc w:val="both"/>
        <w:rPr>
          <w:sz w:val="28"/>
          <w:szCs w:val="28"/>
          <w:highlight w:val="yellow"/>
        </w:rPr>
      </w:pPr>
      <w:r w:rsidRPr="001224C2">
        <w:rPr>
          <w:sz w:val="28"/>
          <w:szCs w:val="28"/>
          <w:highlight w:val="yellow"/>
        </w:rPr>
        <w:t>2)</w:t>
      </w:r>
      <w:r w:rsidRPr="001224C2">
        <w:rPr>
          <w:sz w:val="28"/>
          <w:szCs w:val="28"/>
          <w:highlight w:val="yellow"/>
        </w:rPr>
        <w:tab/>
        <w:t>единые (котловые) тарифы на услуги по передаче электрической энергии по сетям АО «</w:t>
      </w:r>
      <w:r w:rsidRPr="001224C2">
        <w:rPr>
          <w:rFonts w:eastAsia="Calibri"/>
          <w:bCs/>
          <w:sz w:val="28"/>
          <w:szCs w:val="28"/>
          <w:highlight w:val="yellow"/>
        </w:rPr>
        <w:t>Южные электрические сети Камчатки</w:t>
      </w:r>
      <w:r w:rsidRPr="001224C2">
        <w:rPr>
          <w:sz w:val="28"/>
          <w:szCs w:val="28"/>
          <w:highlight w:val="yellow"/>
        </w:rPr>
        <w:t>», поставляемой населению и приравненным к нему категориям потребителей, согласно приложению 9.</w:t>
      </w:r>
    </w:p>
    <w:p w:rsidR="001224C2" w:rsidRPr="001224C2" w:rsidRDefault="001224C2" w:rsidP="001224C2">
      <w:pPr>
        <w:tabs>
          <w:tab w:val="left" w:pos="851"/>
        </w:tabs>
        <w:ind w:right="-284" w:firstLine="709"/>
        <w:jc w:val="both"/>
        <w:rPr>
          <w:sz w:val="28"/>
          <w:szCs w:val="28"/>
          <w:highlight w:val="yellow"/>
        </w:rPr>
      </w:pPr>
      <w:r w:rsidRPr="001224C2">
        <w:rPr>
          <w:sz w:val="28"/>
          <w:szCs w:val="28"/>
          <w:highlight w:val="yellow"/>
        </w:rPr>
        <w:t>8</w:t>
      </w:r>
      <w:r w:rsidRPr="001224C2">
        <w:rPr>
          <w:sz w:val="28"/>
          <w:szCs w:val="28"/>
          <w:highlight w:val="yellow"/>
        </w:rPr>
        <w:t xml:space="preserve">. Утвердить и ввести в действие на 2020 год тарифы на электрическую энергию (мощность), отпускаемую АО «Южные электрические сети Камчатки» другим гарантирующим поставщикам, </w:t>
      </w:r>
      <w:proofErr w:type="spellStart"/>
      <w:r w:rsidRPr="001224C2">
        <w:rPr>
          <w:sz w:val="28"/>
          <w:szCs w:val="28"/>
          <w:highlight w:val="yellow"/>
        </w:rPr>
        <w:t>энергоснабжающим</w:t>
      </w:r>
      <w:proofErr w:type="spellEnd"/>
      <w:r w:rsidRPr="001224C2">
        <w:rPr>
          <w:sz w:val="28"/>
          <w:szCs w:val="28"/>
          <w:highlight w:val="yellow"/>
        </w:rPr>
        <w:t xml:space="preserve">, </w:t>
      </w:r>
      <w:proofErr w:type="spellStart"/>
      <w:r w:rsidRPr="001224C2">
        <w:rPr>
          <w:sz w:val="28"/>
          <w:szCs w:val="28"/>
          <w:highlight w:val="yellow"/>
        </w:rPr>
        <w:t>энергосбытовым</w:t>
      </w:r>
      <w:proofErr w:type="spellEnd"/>
      <w:r w:rsidRPr="001224C2">
        <w:rPr>
          <w:sz w:val="28"/>
          <w:szCs w:val="28"/>
          <w:highlight w:val="yellow"/>
        </w:rPr>
        <w:t xml:space="preserve"> организациям Камчатского края в целях поставки группе «прочие потребители» и группе «сетевые организации, покупающие электрическую энергию для компенсации потерь» на розничных рынках в технологически изолированных территориальных 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согласно приложению 10.</w:t>
      </w:r>
    </w:p>
    <w:p w:rsidR="001224C2" w:rsidRPr="001224C2" w:rsidRDefault="001224C2" w:rsidP="001224C2">
      <w:pPr>
        <w:ind w:firstLine="709"/>
        <w:jc w:val="both"/>
        <w:rPr>
          <w:sz w:val="28"/>
          <w:szCs w:val="28"/>
          <w:highlight w:val="yellow"/>
        </w:rPr>
      </w:pPr>
      <w:r w:rsidRPr="001224C2">
        <w:rPr>
          <w:sz w:val="28"/>
          <w:szCs w:val="28"/>
          <w:highlight w:val="yellow"/>
        </w:rPr>
        <w:t>9</w:t>
      </w:r>
      <w:r w:rsidRPr="001224C2">
        <w:rPr>
          <w:sz w:val="28"/>
          <w:szCs w:val="28"/>
          <w:highlight w:val="yellow"/>
        </w:rPr>
        <w:t>. Настоящее постановление вступает в силу со дня его официального опубликования.</w:t>
      </w:r>
    </w:p>
    <w:p w:rsidR="00D8004F" w:rsidRPr="001224C2" w:rsidRDefault="00D8004F" w:rsidP="00D8004F">
      <w:pPr>
        <w:ind w:firstLine="709"/>
        <w:jc w:val="both"/>
        <w:rPr>
          <w:sz w:val="28"/>
          <w:szCs w:val="28"/>
          <w:highlight w:val="yellow"/>
        </w:rPr>
      </w:pPr>
    </w:p>
    <w:p w:rsidR="00D6030F" w:rsidRPr="00BE02F3" w:rsidRDefault="00D6030F" w:rsidP="00D8004F">
      <w:pPr>
        <w:ind w:firstLine="709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7631B5" w:rsidRPr="00BE02F3" w:rsidRDefault="007631B5" w:rsidP="007631B5">
      <w:pPr>
        <w:jc w:val="both"/>
        <w:rPr>
          <w:sz w:val="28"/>
          <w:szCs w:val="28"/>
          <w:highlight w:val="yellow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BE02F3" w:rsidTr="00B404A8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BE02F3" w:rsidRDefault="005940BC" w:rsidP="005940BC">
            <w:pPr>
              <w:widowControl w:val="0"/>
              <w:ind w:hanging="109"/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lastRenderedPageBreak/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BE02F3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  <w:highlight w:val="yellow"/>
              </w:rPr>
            </w:pPr>
            <w:r w:rsidRPr="00BE02F3">
              <w:rPr>
                <w:color w:val="D9D9D9"/>
                <w:sz w:val="28"/>
                <w:szCs w:val="28"/>
                <w:highlight w:val="yellow"/>
              </w:rPr>
              <w:t>[горизонтальный штамп подписи 1]</w:t>
            </w:r>
          </w:p>
          <w:p w:rsidR="005940BC" w:rsidRPr="00BE02F3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BE02F3" w:rsidRDefault="005940BC" w:rsidP="005940BC">
            <w:pPr>
              <w:widowControl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И.В. </w:t>
            </w:r>
            <w:proofErr w:type="spellStart"/>
            <w:r w:rsidRPr="00BE02F3">
              <w:rPr>
                <w:sz w:val="28"/>
                <w:szCs w:val="28"/>
                <w:highlight w:val="yellow"/>
              </w:rPr>
              <w:t>Лагуткина</w:t>
            </w:r>
            <w:proofErr w:type="spellEnd"/>
          </w:p>
        </w:tc>
      </w:tr>
    </w:tbl>
    <w:p w:rsidR="004C01D5" w:rsidRPr="00BE02F3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  <w:sectPr w:rsidR="004C01D5" w:rsidRPr="00BE02F3" w:rsidSect="00E7292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40BC" w:rsidRPr="00BE02F3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lastRenderedPageBreak/>
        <w:t>Приложение 1</w:t>
      </w:r>
    </w:p>
    <w:p w:rsidR="005940BC" w:rsidRPr="00BE02F3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к постановлению Региональной службы</w:t>
      </w:r>
    </w:p>
    <w:p w:rsidR="005940BC" w:rsidRPr="00BE02F3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по тарифам и ценам Камчатского края</w:t>
      </w:r>
    </w:p>
    <w:p w:rsidR="005940BC" w:rsidRPr="00BE02F3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от ХХ.1</w:t>
      </w:r>
      <w:r w:rsidR="00392921" w:rsidRPr="00BE02F3">
        <w:rPr>
          <w:sz w:val="28"/>
          <w:szCs w:val="28"/>
          <w:highlight w:val="yellow"/>
        </w:rPr>
        <w:t>2</w:t>
      </w:r>
      <w:r w:rsidRPr="00BE02F3">
        <w:rPr>
          <w:sz w:val="28"/>
          <w:szCs w:val="28"/>
          <w:highlight w:val="yellow"/>
        </w:rPr>
        <w:t>.2020 № ХХХ</w:t>
      </w:r>
    </w:p>
    <w:p w:rsidR="005940BC" w:rsidRPr="00BE02F3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</w:p>
    <w:p w:rsidR="004C01D5" w:rsidRPr="00BE02F3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BE02F3">
        <w:rPr>
          <w:rFonts w:eastAsia="Calibri"/>
          <w:sz w:val="28"/>
          <w:highlight w:val="yellow"/>
        </w:rPr>
        <w:t>«</w:t>
      </w:r>
      <w:r w:rsidR="004C01D5" w:rsidRPr="00BE02F3">
        <w:rPr>
          <w:rFonts w:eastAsia="Calibri"/>
          <w:sz w:val="28"/>
          <w:highlight w:val="yellow"/>
        </w:rPr>
        <w:t>Приложение 1</w:t>
      </w:r>
    </w:p>
    <w:p w:rsidR="004C01D5" w:rsidRPr="00BE02F3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BE02F3">
        <w:rPr>
          <w:rFonts w:eastAsia="Calibri"/>
          <w:sz w:val="28"/>
          <w:highlight w:val="yellow"/>
        </w:rPr>
        <w:t>к постановлению Региональной службы</w:t>
      </w:r>
    </w:p>
    <w:p w:rsidR="004C01D5" w:rsidRPr="00BE02F3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BE02F3">
        <w:rPr>
          <w:rFonts w:eastAsia="Calibri"/>
          <w:sz w:val="28"/>
          <w:highlight w:val="yellow"/>
        </w:rPr>
        <w:t xml:space="preserve">по тарифам и ценам Камчатского края </w:t>
      </w:r>
    </w:p>
    <w:p w:rsidR="004C01D5" w:rsidRPr="00BE02F3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BE02F3">
        <w:rPr>
          <w:rFonts w:eastAsia="Calibri"/>
          <w:sz w:val="28"/>
          <w:highlight w:val="yellow"/>
        </w:rPr>
        <w:t xml:space="preserve">от </w:t>
      </w:r>
      <w:r w:rsidR="00B404A8" w:rsidRPr="00BE02F3">
        <w:rPr>
          <w:rFonts w:eastAsia="Calibri"/>
          <w:sz w:val="28"/>
          <w:highlight w:val="yellow"/>
        </w:rPr>
        <w:t>2</w:t>
      </w:r>
      <w:r w:rsidR="00A83FBE" w:rsidRPr="00BE02F3">
        <w:rPr>
          <w:rFonts w:eastAsia="Calibri"/>
          <w:sz w:val="28"/>
          <w:highlight w:val="yellow"/>
        </w:rPr>
        <w:t>6</w:t>
      </w:r>
      <w:r w:rsidRPr="00BE02F3">
        <w:rPr>
          <w:rFonts w:eastAsia="Calibri"/>
          <w:sz w:val="28"/>
          <w:highlight w:val="yellow"/>
        </w:rPr>
        <w:t xml:space="preserve">.12.2019 № </w:t>
      </w:r>
      <w:r w:rsidR="00A16BF4" w:rsidRPr="00BE02F3">
        <w:rPr>
          <w:rFonts w:eastAsia="Calibri"/>
          <w:sz w:val="28"/>
          <w:highlight w:val="yellow"/>
        </w:rPr>
        <w:t>4</w:t>
      </w:r>
      <w:r w:rsidR="007454EE" w:rsidRPr="00BE02F3">
        <w:rPr>
          <w:rFonts w:eastAsia="Calibri"/>
          <w:sz w:val="28"/>
          <w:highlight w:val="yellow"/>
        </w:rPr>
        <w:t>31</w:t>
      </w:r>
    </w:p>
    <w:p w:rsidR="004C01D5" w:rsidRPr="00BE02F3" w:rsidRDefault="004C01D5" w:rsidP="004C01D5">
      <w:pPr>
        <w:widowControl w:val="0"/>
        <w:ind w:left="-426"/>
        <w:jc w:val="center"/>
        <w:rPr>
          <w:rFonts w:eastAsia="Calibri"/>
          <w:sz w:val="28"/>
          <w:szCs w:val="28"/>
          <w:highlight w:val="yellow"/>
        </w:rPr>
      </w:pPr>
    </w:p>
    <w:p w:rsidR="004C01D5" w:rsidRPr="00BE02F3" w:rsidRDefault="007454EE" w:rsidP="004C01D5">
      <w:pPr>
        <w:widowControl w:val="0"/>
        <w:jc w:val="center"/>
        <w:rPr>
          <w:highlight w:val="yellow"/>
        </w:rPr>
      </w:pPr>
      <w:r w:rsidRPr="00BE02F3">
        <w:rPr>
          <w:highlight w:val="yellow"/>
        </w:rPr>
        <w:t>Долгосрочные параметры регулирования, устанавливаемые для формирования тарифов с использованием метода долгосрочной индексации необходимой валовой выручки на 2020-2022 годы, в отношении деятельности АО «Южные электрические сети Камчатки», по производству электрической энергии (мощности) в технологически изолированных территориальных электроэнергетических системах</w:t>
      </w:r>
    </w:p>
    <w:p w:rsidR="00A83FBE" w:rsidRPr="00BE02F3" w:rsidRDefault="00A83FBE" w:rsidP="004C01D5">
      <w:pPr>
        <w:widowControl w:val="0"/>
        <w:jc w:val="center"/>
        <w:rPr>
          <w:rFonts w:eastAsia="Calibri"/>
          <w:bCs/>
          <w:sz w:val="20"/>
          <w:szCs w:val="20"/>
          <w:highlight w:val="yellow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4"/>
        <w:gridCol w:w="16"/>
        <w:gridCol w:w="1772"/>
        <w:gridCol w:w="1985"/>
        <w:gridCol w:w="2323"/>
        <w:gridCol w:w="3823"/>
      </w:tblGrid>
      <w:tr w:rsidR="00A83FBE" w:rsidRPr="00BE02F3" w:rsidTr="00A83FBE">
        <w:trPr>
          <w:trHeight w:val="423"/>
          <w:jc w:val="center"/>
        </w:trPr>
        <w:tc>
          <w:tcPr>
            <w:tcW w:w="510" w:type="dxa"/>
            <w:vMerge w:val="restart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4750" w:type="dxa"/>
            <w:gridSpan w:val="2"/>
            <w:vMerge w:val="restart"/>
            <w:vAlign w:val="center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772" w:type="dxa"/>
            <w:vMerge w:val="restart"/>
            <w:vAlign w:val="center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985" w:type="dxa"/>
            <w:vMerge w:val="restart"/>
            <w:vAlign w:val="center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2323" w:type="dxa"/>
            <w:vMerge w:val="restart"/>
            <w:vAlign w:val="center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3823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Целевые показатели энергосбережения и энергетической эффективности</w:t>
            </w:r>
          </w:p>
        </w:tc>
      </w:tr>
      <w:tr w:rsidR="00A83FBE" w:rsidRPr="00BE02F3" w:rsidTr="00A83FBE">
        <w:trPr>
          <w:trHeight w:val="77"/>
          <w:jc w:val="center"/>
        </w:trPr>
        <w:tc>
          <w:tcPr>
            <w:tcW w:w="510" w:type="dxa"/>
            <w:vMerge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50" w:type="dxa"/>
            <w:gridSpan w:val="2"/>
            <w:vMerge/>
            <w:vAlign w:val="center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72" w:type="dxa"/>
            <w:vMerge/>
            <w:vAlign w:val="center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23" w:type="dxa"/>
            <w:vMerge/>
            <w:vAlign w:val="center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3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снижение удельного расхода условного топлива на выработку электрической энергии </w:t>
            </w:r>
          </w:p>
        </w:tc>
      </w:tr>
      <w:tr w:rsidR="00A83FBE" w:rsidRPr="00BE02F3" w:rsidTr="00A83FBE">
        <w:trPr>
          <w:jc w:val="center"/>
        </w:trPr>
        <w:tc>
          <w:tcPr>
            <w:tcW w:w="510" w:type="dxa"/>
            <w:vMerge/>
          </w:tcPr>
          <w:p w:rsidR="00A83FBE" w:rsidRPr="00BE02F3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A83FBE" w:rsidRPr="00BE02F3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Merge/>
          </w:tcPr>
          <w:p w:rsidR="00A83FBE" w:rsidRPr="00BE02F3" w:rsidRDefault="00A83FBE" w:rsidP="00A83FB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млн. руб.</w:t>
            </w:r>
          </w:p>
        </w:tc>
        <w:tc>
          <w:tcPr>
            <w:tcW w:w="2323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3823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%</w:t>
            </w:r>
          </w:p>
        </w:tc>
      </w:tr>
      <w:tr w:rsidR="00A83FBE" w:rsidRPr="00BE02F3" w:rsidTr="00A83FBE">
        <w:trPr>
          <w:jc w:val="center"/>
        </w:trPr>
        <w:tc>
          <w:tcPr>
            <w:tcW w:w="510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34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788" w:type="dxa"/>
            <w:gridSpan w:val="2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5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323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823" w:type="dxa"/>
          </w:tcPr>
          <w:p w:rsidR="00A83FBE" w:rsidRPr="00BE02F3" w:rsidRDefault="00A83FBE" w:rsidP="00A83F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6</w:t>
            </w:r>
          </w:p>
        </w:tc>
      </w:tr>
      <w:tr w:rsidR="007454EE" w:rsidRPr="00BE02F3" w:rsidTr="00A83FBE">
        <w:trPr>
          <w:trHeight w:val="352"/>
          <w:jc w:val="center"/>
        </w:trPr>
        <w:tc>
          <w:tcPr>
            <w:tcW w:w="510" w:type="dxa"/>
            <w:vMerge w:val="restart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4750" w:type="dxa"/>
            <w:gridSpan w:val="2"/>
            <w:vMerge w:val="restart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АО «Южные электрические сети Камчатки»</w:t>
            </w:r>
          </w:p>
        </w:tc>
        <w:tc>
          <w:tcPr>
            <w:tcW w:w="1772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>773,669</w:t>
            </w:r>
          </w:p>
        </w:tc>
        <w:tc>
          <w:tcPr>
            <w:tcW w:w="2323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3823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7454EE" w:rsidRPr="00BE02F3" w:rsidTr="00A83FBE">
        <w:trPr>
          <w:trHeight w:val="359"/>
          <w:jc w:val="center"/>
        </w:trPr>
        <w:tc>
          <w:tcPr>
            <w:tcW w:w="510" w:type="dxa"/>
            <w:vMerge/>
          </w:tcPr>
          <w:p w:rsidR="007454EE" w:rsidRPr="00BE02F3" w:rsidRDefault="007454EE" w:rsidP="007454E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7454EE" w:rsidRPr="00BE02F3" w:rsidRDefault="007454EE" w:rsidP="007454E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3823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7454EE" w:rsidRPr="00BE02F3" w:rsidTr="00A83FBE">
        <w:trPr>
          <w:trHeight w:val="285"/>
          <w:jc w:val="center"/>
        </w:trPr>
        <w:tc>
          <w:tcPr>
            <w:tcW w:w="510" w:type="dxa"/>
            <w:vMerge/>
          </w:tcPr>
          <w:p w:rsidR="007454EE" w:rsidRPr="00BE02F3" w:rsidRDefault="007454EE" w:rsidP="007454E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50" w:type="dxa"/>
            <w:gridSpan w:val="2"/>
            <w:vMerge/>
          </w:tcPr>
          <w:p w:rsidR="007454EE" w:rsidRPr="00BE02F3" w:rsidRDefault="007454EE" w:rsidP="007454EE">
            <w:pPr>
              <w:spacing w:line="276" w:lineRule="auto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72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2022 год</w:t>
            </w:r>
          </w:p>
        </w:tc>
        <w:tc>
          <w:tcPr>
            <w:tcW w:w="1985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1 %</w:t>
            </w:r>
          </w:p>
        </w:tc>
        <w:tc>
          <w:tcPr>
            <w:tcW w:w="3823" w:type="dxa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</w:tr>
    </w:tbl>
    <w:p w:rsidR="005940BC" w:rsidRPr="00BE02F3" w:rsidRDefault="005940BC" w:rsidP="005940BC">
      <w:pPr>
        <w:widowControl w:val="0"/>
        <w:ind w:left="-426"/>
        <w:jc w:val="right"/>
        <w:rPr>
          <w:rFonts w:eastAsia="Calibri"/>
          <w:highlight w:val="yellow"/>
        </w:rPr>
      </w:pPr>
      <w:r w:rsidRPr="00BE02F3">
        <w:rPr>
          <w:rFonts w:eastAsia="Calibri"/>
          <w:highlight w:val="yellow"/>
        </w:rPr>
        <w:t>».</w:t>
      </w:r>
    </w:p>
    <w:p w:rsidR="005940BC" w:rsidRPr="00BE02F3" w:rsidRDefault="005940BC" w:rsidP="005940BC">
      <w:pPr>
        <w:widowControl w:val="0"/>
        <w:rPr>
          <w:rFonts w:eastAsia="Calibri"/>
          <w:highlight w:val="yellow"/>
        </w:rPr>
        <w:sectPr w:rsidR="005940BC" w:rsidRPr="00BE02F3" w:rsidSect="004C01D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30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5940BC" w:rsidRPr="00BE02F3" w:rsidTr="00B404A8">
        <w:tc>
          <w:tcPr>
            <w:tcW w:w="5322" w:type="dxa"/>
            <w:shd w:val="clear" w:color="auto" w:fill="auto"/>
          </w:tcPr>
          <w:p w:rsidR="005940BC" w:rsidRPr="00BE02F3" w:rsidRDefault="005940BC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lastRenderedPageBreak/>
              <w:t>Приложение 2</w:t>
            </w:r>
          </w:p>
          <w:p w:rsidR="005940BC" w:rsidRPr="00BE02F3" w:rsidRDefault="005940BC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5940BC" w:rsidRPr="00BE02F3" w:rsidRDefault="005940BC" w:rsidP="0039292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ХХ.1</w:t>
            </w:r>
            <w:r w:rsidR="00392921" w:rsidRPr="00BE02F3">
              <w:rPr>
                <w:sz w:val="28"/>
                <w:szCs w:val="28"/>
                <w:highlight w:val="yellow"/>
              </w:rPr>
              <w:t>2</w:t>
            </w:r>
            <w:r w:rsidRPr="00BE02F3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D8004F" w:rsidRPr="00BE02F3" w:rsidRDefault="00D8004F" w:rsidP="005940BC">
      <w:pPr>
        <w:ind w:firstLine="709"/>
        <w:jc w:val="right"/>
        <w:rPr>
          <w:sz w:val="28"/>
          <w:szCs w:val="28"/>
          <w:highlight w:val="yellow"/>
        </w:rPr>
      </w:pPr>
    </w:p>
    <w:p w:rsidR="005940BC" w:rsidRPr="00BE02F3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BE02F3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BE02F3" w:rsidRDefault="005940BC" w:rsidP="00D8004F">
      <w:pPr>
        <w:rPr>
          <w:highlight w:val="yellow"/>
        </w:rPr>
      </w:pPr>
    </w:p>
    <w:p w:rsidR="00A83FBE" w:rsidRPr="00BE02F3" w:rsidRDefault="00B404A8" w:rsidP="00A83FBE">
      <w:pPr>
        <w:widowControl w:val="0"/>
        <w:ind w:left="9356"/>
        <w:rPr>
          <w:sz w:val="28"/>
          <w:highlight w:val="yellow"/>
        </w:rPr>
      </w:pPr>
      <w:r w:rsidRPr="00BE02F3">
        <w:rPr>
          <w:sz w:val="28"/>
          <w:highlight w:val="yellow"/>
        </w:rPr>
        <w:t>«</w:t>
      </w:r>
      <w:r w:rsidR="00A83FBE" w:rsidRPr="00BE02F3">
        <w:rPr>
          <w:sz w:val="28"/>
          <w:highlight w:val="yellow"/>
        </w:rPr>
        <w:t>Приложение 2</w:t>
      </w:r>
    </w:p>
    <w:p w:rsidR="00A83FBE" w:rsidRPr="00BE02F3" w:rsidRDefault="00A83FBE" w:rsidP="00A83FBE">
      <w:pPr>
        <w:widowControl w:val="0"/>
        <w:ind w:left="9356"/>
        <w:rPr>
          <w:sz w:val="28"/>
          <w:highlight w:val="yellow"/>
        </w:rPr>
      </w:pPr>
      <w:r w:rsidRPr="00BE02F3">
        <w:rPr>
          <w:sz w:val="28"/>
          <w:highlight w:val="yellow"/>
        </w:rPr>
        <w:t>к постановлению Региональной службы</w:t>
      </w:r>
    </w:p>
    <w:p w:rsidR="00A83FBE" w:rsidRPr="00BE02F3" w:rsidRDefault="00A83FBE" w:rsidP="00A83FBE">
      <w:pPr>
        <w:widowControl w:val="0"/>
        <w:ind w:left="9356"/>
        <w:rPr>
          <w:sz w:val="28"/>
          <w:highlight w:val="yellow"/>
        </w:rPr>
      </w:pPr>
      <w:r w:rsidRPr="00BE02F3">
        <w:rPr>
          <w:sz w:val="28"/>
          <w:highlight w:val="yellow"/>
        </w:rPr>
        <w:t xml:space="preserve">по тарифам и ценам Камчатского края </w:t>
      </w:r>
    </w:p>
    <w:p w:rsidR="00B404A8" w:rsidRPr="00BE02F3" w:rsidRDefault="00A83FBE" w:rsidP="00A83FBE">
      <w:pPr>
        <w:widowControl w:val="0"/>
        <w:ind w:left="9356"/>
        <w:rPr>
          <w:sz w:val="28"/>
          <w:highlight w:val="yellow"/>
        </w:rPr>
      </w:pPr>
      <w:r w:rsidRPr="00BE02F3">
        <w:rPr>
          <w:sz w:val="28"/>
          <w:highlight w:val="yellow"/>
        </w:rPr>
        <w:t>от 26.12.2019 № 4</w:t>
      </w:r>
      <w:r w:rsidR="007454EE" w:rsidRPr="00BE02F3">
        <w:rPr>
          <w:sz w:val="28"/>
          <w:highlight w:val="yellow"/>
        </w:rPr>
        <w:t>31</w:t>
      </w:r>
    </w:p>
    <w:p w:rsidR="00B404A8" w:rsidRPr="00BE02F3" w:rsidRDefault="00B404A8" w:rsidP="00B404A8">
      <w:pPr>
        <w:widowControl w:val="0"/>
        <w:ind w:left="-426"/>
        <w:jc w:val="center"/>
        <w:rPr>
          <w:sz w:val="28"/>
          <w:szCs w:val="28"/>
          <w:highlight w:val="yellow"/>
        </w:rPr>
      </w:pPr>
    </w:p>
    <w:p w:rsidR="007454EE" w:rsidRPr="00BE02F3" w:rsidRDefault="007454EE" w:rsidP="007454EE">
      <w:pPr>
        <w:widowControl w:val="0"/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 xml:space="preserve">Долгосрочные параметры регулирования для АО «Южные электрические сети Камчатки», </w:t>
      </w:r>
    </w:p>
    <w:p w:rsidR="00A83FBE" w:rsidRPr="00BE02F3" w:rsidRDefault="007454EE" w:rsidP="007454EE">
      <w:pPr>
        <w:widowControl w:val="0"/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устанавливаемые для формирования тарифов с использованием метода долгосрочной индексации необходимой валовой выручки на 2020-2022 годы,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</w:p>
    <w:p w:rsidR="00B404A8" w:rsidRPr="00BE02F3" w:rsidRDefault="00B404A8" w:rsidP="00B404A8">
      <w:pPr>
        <w:widowControl w:val="0"/>
        <w:jc w:val="center"/>
        <w:rPr>
          <w:bCs/>
          <w:sz w:val="28"/>
          <w:szCs w:val="28"/>
          <w:highlight w:val="yellow"/>
        </w:rPr>
      </w:pPr>
    </w:p>
    <w:tbl>
      <w:tblPr>
        <w:tblW w:w="149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050"/>
        <w:gridCol w:w="1417"/>
        <w:gridCol w:w="1701"/>
        <w:gridCol w:w="1560"/>
        <w:gridCol w:w="1984"/>
        <w:gridCol w:w="1701"/>
        <w:gridCol w:w="1843"/>
        <w:gridCol w:w="1492"/>
      </w:tblGrid>
      <w:tr w:rsidR="00B404A8" w:rsidRPr="00BE02F3" w:rsidTr="00B404A8">
        <w:trPr>
          <w:trHeight w:val="1656"/>
        </w:trPr>
        <w:tc>
          <w:tcPr>
            <w:tcW w:w="510" w:type="dxa"/>
            <w:vMerge w:val="restart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1701" w:type="dxa"/>
            <w:vMerge w:val="restart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050" w:type="dxa"/>
            <w:vMerge w:val="restart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Год</w:t>
            </w:r>
          </w:p>
        </w:tc>
        <w:tc>
          <w:tcPr>
            <w:tcW w:w="1417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Базовый уровень подконтрольных расходов</w:t>
            </w:r>
          </w:p>
        </w:tc>
        <w:tc>
          <w:tcPr>
            <w:tcW w:w="1701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Индекс эффективности подконтрольных расходов</w:t>
            </w:r>
          </w:p>
        </w:tc>
        <w:tc>
          <w:tcPr>
            <w:tcW w:w="1560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1984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1701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843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492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Показатель уровня качества оказываемых услуг</w:t>
            </w:r>
          </w:p>
        </w:tc>
      </w:tr>
      <w:tr w:rsidR="00B404A8" w:rsidRPr="00BE02F3" w:rsidTr="00B404A8">
        <w:tc>
          <w:tcPr>
            <w:tcW w:w="510" w:type="dxa"/>
            <w:vMerge/>
          </w:tcPr>
          <w:p w:rsidR="00B404A8" w:rsidRPr="00BE02F3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B404A8" w:rsidRPr="00BE02F3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  <w:vMerge/>
          </w:tcPr>
          <w:p w:rsidR="00B404A8" w:rsidRPr="00BE02F3" w:rsidRDefault="00B404A8" w:rsidP="00B404A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млн. руб.</w:t>
            </w:r>
          </w:p>
        </w:tc>
        <w:tc>
          <w:tcPr>
            <w:tcW w:w="1701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560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984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1701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час</w:t>
            </w:r>
          </w:p>
        </w:tc>
        <w:tc>
          <w:tcPr>
            <w:tcW w:w="1843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шт.</w:t>
            </w:r>
          </w:p>
        </w:tc>
        <w:tc>
          <w:tcPr>
            <w:tcW w:w="1492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404A8" w:rsidRPr="00BE02F3" w:rsidTr="00B404A8">
        <w:tc>
          <w:tcPr>
            <w:tcW w:w="510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01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50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417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701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560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984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701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843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492" w:type="dxa"/>
          </w:tcPr>
          <w:p w:rsidR="00B404A8" w:rsidRPr="00BE02F3" w:rsidRDefault="00B404A8" w:rsidP="00B404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10</w:t>
            </w:r>
          </w:p>
        </w:tc>
      </w:tr>
      <w:tr w:rsidR="007454EE" w:rsidRPr="00BE02F3" w:rsidTr="00B404A8">
        <w:tc>
          <w:tcPr>
            <w:tcW w:w="510" w:type="dxa"/>
            <w:vMerge w:val="restart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АО «Южные электрические сети Камчатки» </w:t>
            </w:r>
          </w:p>
        </w:tc>
        <w:tc>
          <w:tcPr>
            <w:tcW w:w="1050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2020 год</w:t>
            </w:r>
          </w:p>
        </w:tc>
        <w:tc>
          <w:tcPr>
            <w:tcW w:w="1417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553,250</w:t>
            </w:r>
          </w:p>
        </w:tc>
        <w:tc>
          <w:tcPr>
            <w:tcW w:w="1701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560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984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9,00</w:t>
            </w:r>
          </w:p>
        </w:tc>
        <w:tc>
          <w:tcPr>
            <w:tcW w:w="1701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3,0591</w:t>
            </w:r>
          </w:p>
        </w:tc>
        <w:tc>
          <w:tcPr>
            <w:tcW w:w="1843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1,0277</w:t>
            </w:r>
          </w:p>
        </w:tc>
        <w:tc>
          <w:tcPr>
            <w:tcW w:w="1492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7454EE" w:rsidRPr="00BE02F3" w:rsidTr="00B404A8">
        <w:tc>
          <w:tcPr>
            <w:tcW w:w="510" w:type="dxa"/>
            <w:vMerge/>
          </w:tcPr>
          <w:p w:rsidR="007454EE" w:rsidRPr="00BE02F3" w:rsidRDefault="007454EE" w:rsidP="007454E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7454EE" w:rsidRPr="00BE02F3" w:rsidRDefault="007454EE" w:rsidP="007454E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2021 год</w:t>
            </w:r>
          </w:p>
        </w:tc>
        <w:tc>
          <w:tcPr>
            <w:tcW w:w="1417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E02F3">
              <w:rPr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1701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560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0,75</w:t>
            </w:r>
          </w:p>
        </w:tc>
        <w:tc>
          <w:tcPr>
            <w:tcW w:w="1984" w:type="dxa"/>
            <w:shd w:val="clear" w:color="auto" w:fill="auto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1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3,0132</w:t>
            </w:r>
          </w:p>
        </w:tc>
        <w:tc>
          <w:tcPr>
            <w:tcW w:w="1843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1,0123</w:t>
            </w:r>
          </w:p>
        </w:tc>
        <w:tc>
          <w:tcPr>
            <w:tcW w:w="1492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</w:tr>
      <w:tr w:rsidR="007454EE" w:rsidRPr="00BE02F3" w:rsidTr="00B404A8">
        <w:tc>
          <w:tcPr>
            <w:tcW w:w="510" w:type="dxa"/>
            <w:vMerge/>
          </w:tcPr>
          <w:p w:rsidR="007454EE" w:rsidRPr="00BE02F3" w:rsidRDefault="007454EE" w:rsidP="007454E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</w:tcPr>
          <w:p w:rsidR="007454EE" w:rsidRPr="00BE02F3" w:rsidRDefault="007454EE" w:rsidP="007454EE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50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2022 год</w:t>
            </w:r>
          </w:p>
        </w:tc>
        <w:tc>
          <w:tcPr>
            <w:tcW w:w="1417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E02F3">
              <w:rPr>
                <w:sz w:val="18"/>
                <w:szCs w:val="18"/>
                <w:highlight w:val="yellow"/>
                <w:lang w:eastAsia="en-US"/>
              </w:rPr>
              <w:t>Х</w:t>
            </w:r>
          </w:p>
        </w:tc>
        <w:tc>
          <w:tcPr>
            <w:tcW w:w="1701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560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0,75</w:t>
            </w:r>
          </w:p>
        </w:tc>
        <w:tc>
          <w:tcPr>
            <w:tcW w:w="1984" w:type="dxa"/>
            <w:shd w:val="clear" w:color="auto" w:fill="auto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1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2,9680</w:t>
            </w:r>
          </w:p>
        </w:tc>
        <w:tc>
          <w:tcPr>
            <w:tcW w:w="1843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0,9971</w:t>
            </w:r>
          </w:p>
        </w:tc>
        <w:tc>
          <w:tcPr>
            <w:tcW w:w="1492" w:type="dxa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</w:tr>
    </w:tbl>
    <w:p w:rsidR="00B404A8" w:rsidRPr="00BE02F3" w:rsidRDefault="00B404A8" w:rsidP="00B404A8">
      <w:pPr>
        <w:widowControl w:val="0"/>
        <w:ind w:left="-426"/>
        <w:jc w:val="right"/>
        <w:rPr>
          <w:highlight w:val="yellow"/>
        </w:rPr>
      </w:pPr>
      <w:r w:rsidRPr="00BE02F3">
        <w:rPr>
          <w:highlight w:val="yellow"/>
        </w:rPr>
        <w:t>».</w:t>
      </w:r>
    </w:p>
    <w:p w:rsidR="00B404A8" w:rsidRPr="00BE02F3" w:rsidRDefault="00B404A8" w:rsidP="00B404A8">
      <w:pPr>
        <w:widowControl w:val="0"/>
        <w:ind w:firstLine="709"/>
        <w:rPr>
          <w:sz w:val="28"/>
          <w:highlight w:val="yellow"/>
        </w:rPr>
      </w:pPr>
    </w:p>
    <w:p w:rsidR="00B404A8" w:rsidRPr="00BE02F3" w:rsidRDefault="00B404A8" w:rsidP="00B404A8">
      <w:pPr>
        <w:widowControl w:val="0"/>
        <w:ind w:left="4536"/>
        <w:rPr>
          <w:sz w:val="28"/>
          <w:highlight w:val="yellow"/>
        </w:rPr>
        <w:sectPr w:rsidR="00B404A8" w:rsidRPr="00BE02F3" w:rsidSect="00B404A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57"/>
        <w:tblW w:w="0" w:type="auto"/>
        <w:tblLook w:val="04A0" w:firstRow="1" w:lastRow="0" w:firstColumn="1" w:lastColumn="0" w:noHBand="0" w:noVBand="1"/>
      </w:tblPr>
      <w:tblGrid>
        <w:gridCol w:w="5211"/>
      </w:tblGrid>
      <w:tr w:rsidR="00061814" w:rsidRPr="00BE02F3" w:rsidTr="00061814">
        <w:tc>
          <w:tcPr>
            <w:tcW w:w="5211" w:type="dxa"/>
            <w:shd w:val="clear" w:color="auto" w:fill="auto"/>
          </w:tcPr>
          <w:p w:rsidR="00061814" w:rsidRPr="00BE02F3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lastRenderedPageBreak/>
              <w:t>Приложение 3</w:t>
            </w:r>
          </w:p>
          <w:p w:rsidR="00061814" w:rsidRPr="00BE02F3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BE02F3" w:rsidRDefault="00061814" w:rsidP="0039292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ХХ.1</w:t>
            </w:r>
            <w:r w:rsidR="00392921" w:rsidRPr="00BE02F3">
              <w:rPr>
                <w:sz w:val="28"/>
                <w:szCs w:val="28"/>
                <w:highlight w:val="yellow"/>
              </w:rPr>
              <w:t>2</w:t>
            </w:r>
            <w:r w:rsidRPr="00BE02F3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BE02F3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BE02F3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BE02F3" w:rsidRDefault="00B404A8" w:rsidP="00B404A8">
      <w:pPr>
        <w:rPr>
          <w:bCs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B404A8" w:rsidRPr="00BE02F3" w:rsidTr="00B404A8">
        <w:tc>
          <w:tcPr>
            <w:tcW w:w="5211" w:type="dxa"/>
            <w:shd w:val="clear" w:color="auto" w:fill="auto"/>
          </w:tcPr>
          <w:p w:rsidR="00B404A8" w:rsidRPr="00BE02F3" w:rsidRDefault="008474D1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«</w:t>
            </w:r>
            <w:r w:rsidR="00B404A8" w:rsidRPr="00BE02F3">
              <w:rPr>
                <w:sz w:val="28"/>
                <w:szCs w:val="28"/>
                <w:highlight w:val="yellow"/>
              </w:rPr>
              <w:t>Приложение 3</w:t>
            </w:r>
          </w:p>
          <w:p w:rsidR="00B404A8" w:rsidRPr="00BE02F3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BE02F3" w:rsidRDefault="00B404A8" w:rsidP="007454E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2</w:t>
            </w:r>
            <w:r w:rsidR="003047C6" w:rsidRPr="00BE02F3">
              <w:rPr>
                <w:sz w:val="28"/>
                <w:szCs w:val="28"/>
                <w:highlight w:val="yellow"/>
              </w:rPr>
              <w:t>6</w:t>
            </w:r>
            <w:r w:rsidRPr="00BE02F3">
              <w:rPr>
                <w:sz w:val="28"/>
                <w:szCs w:val="28"/>
                <w:highlight w:val="yellow"/>
              </w:rPr>
              <w:t>.12.2019 № 4</w:t>
            </w:r>
            <w:r w:rsidR="007454EE" w:rsidRPr="00BE02F3">
              <w:rPr>
                <w:sz w:val="28"/>
                <w:szCs w:val="28"/>
                <w:highlight w:val="yellow"/>
              </w:rPr>
              <w:t>31</w:t>
            </w:r>
          </w:p>
        </w:tc>
      </w:tr>
    </w:tbl>
    <w:p w:rsidR="00B404A8" w:rsidRPr="00BE02F3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BE02F3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BE02F3" w:rsidRDefault="00B404A8" w:rsidP="00B404A8">
      <w:pPr>
        <w:rPr>
          <w:bCs/>
          <w:sz w:val="28"/>
          <w:szCs w:val="28"/>
          <w:highlight w:val="yellow"/>
        </w:rPr>
      </w:pPr>
    </w:p>
    <w:p w:rsidR="00B404A8" w:rsidRPr="00BE02F3" w:rsidRDefault="00B404A8" w:rsidP="00B404A8">
      <w:pPr>
        <w:rPr>
          <w:b/>
          <w:highlight w:val="yellow"/>
          <w:lang w:eastAsia="x-none"/>
        </w:rPr>
      </w:pPr>
    </w:p>
    <w:p w:rsidR="00B404A8" w:rsidRPr="00BE02F3" w:rsidRDefault="00B404A8" w:rsidP="00B404A8">
      <w:pPr>
        <w:jc w:val="center"/>
        <w:rPr>
          <w:sz w:val="20"/>
          <w:szCs w:val="20"/>
          <w:highlight w:val="yellow"/>
          <w:lang w:eastAsia="x-none"/>
        </w:rPr>
      </w:pPr>
    </w:p>
    <w:p w:rsidR="007454EE" w:rsidRPr="00BE02F3" w:rsidRDefault="007454EE" w:rsidP="007454EE">
      <w:pPr>
        <w:jc w:val="center"/>
        <w:rPr>
          <w:highlight w:val="yellow"/>
        </w:rPr>
      </w:pPr>
      <w:r w:rsidRPr="00BE02F3">
        <w:rPr>
          <w:highlight w:val="yellow"/>
        </w:rPr>
        <w:t xml:space="preserve">Цены (тарифы) </w:t>
      </w:r>
    </w:p>
    <w:p w:rsidR="007454EE" w:rsidRPr="00BE02F3" w:rsidRDefault="007454EE" w:rsidP="007454EE">
      <w:pPr>
        <w:jc w:val="center"/>
        <w:rPr>
          <w:highlight w:val="yellow"/>
        </w:rPr>
      </w:pPr>
      <w:r w:rsidRPr="00BE02F3">
        <w:rPr>
          <w:highlight w:val="yellow"/>
        </w:rPr>
        <w:t xml:space="preserve">на электрическую энергию (мощность), поставляемую АО «Южные электрические сети Камчатки» 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</w:t>
      </w:r>
      <w:proofErr w:type="gramStart"/>
      <w:r w:rsidRPr="00BE02F3">
        <w:rPr>
          <w:highlight w:val="yellow"/>
        </w:rPr>
        <w:t>техно-логически</w:t>
      </w:r>
      <w:proofErr w:type="gramEnd"/>
      <w:r w:rsidRPr="00BE02F3">
        <w:rPr>
          <w:highlight w:val="yellow"/>
        </w:rPr>
        <w:t xml:space="preserve"> изолированными территориальными электроэнергетическими системами, за исключением населения и (или) приравненных к нему категорий потребителей по договорам энергоснабжения (договорам купли-продажи)</w:t>
      </w:r>
    </w:p>
    <w:p w:rsidR="00B404A8" w:rsidRPr="00BE02F3" w:rsidRDefault="007454EE" w:rsidP="007454EE">
      <w:pPr>
        <w:jc w:val="center"/>
        <w:rPr>
          <w:sz w:val="22"/>
          <w:szCs w:val="22"/>
          <w:highlight w:val="yellow"/>
          <w:lang w:eastAsia="x-none"/>
        </w:rPr>
      </w:pPr>
      <w:r w:rsidRPr="00BE02F3">
        <w:rPr>
          <w:highlight w:val="yellow"/>
        </w:rPr>
        <w:t>на 2021 год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"/>
        <w:gridCol w:w="1880"/>
        <w:gridCol w:w="1182"/>
        <w:gridCol w:w="610"/>
        <w:gridCol w:w="738"/>
        <w:gridCol w:w="69"/>
        <w:gridCol w:w="701"/>
        <w:gridCol w:w="741"/>
        <w:gridCol w:w="612"/>
        <w:gridCol w:w="867"/>
        <w:gridCol w:w="868"/>
        <w:gridCol w:w="878"/>
      </w:tblGrid>
      <w:tr w:rsidR="00B404A8" w:rsidRPr="00BE02F3" w:rsidTr="003047C6">
        <w:trPr>
          <w:tblCellSpacing w:w="5" w:type="nil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№ п/п 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Показатель (группы </w:t>
            </w:r>
            <w:proofErr w:type="gramStart"/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потреби-</w:t>
            </w:r>
            <w:proofErr w:type="spellStart"/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телей</w:t>
            </w:r>
            <w:proofErr w:type="spellEnd"/>
            <w:proofErr w:type="gramEnd"/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с разбивкой   </w:t>
            </w: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  <w:t>тарифа по ставкам и дифференциацией по зонам суток)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Единица    </w:t>
            </w: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  <w:t>измерения</w:t>
            </w: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 полугодие</w:t>
            </w:r>
          </w:p>
          <w:p w:rsidR="00B404A8" w:rsidRPr="00BE02F3" w:rsidRDefault="00B404A8" w:rsidP="00847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01.01.202</w:t>
            </w:r>
            <w:r w:rsidR="008474D1"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г.-30.06.202</w:t>
            </w:r>
            <w:r w:rsidR="008474D1"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г.</w:t>
            </w:r>
          </w:p>
        </w:tc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 полугодие</w:t>
            </w:r>
          </w:p>
          <w:p w:rsidR="00B404A8" w:rsidRPr="00BE02F3" w:rsidRDefault="00B404A8" w:rsidP="00847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01.07.202</w:t>
            </w:r>
            <w:r w:rsidR="008474D1"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г.-31.12.202</w:t>
            </w:r>
            <w:r w:rsidR="008474D1"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г.</w:t>
            </w:r>
          </w:p>
        </w:tc>
      </w:tr>
      <w:tr w:rsidR="00B404A8" w:rsidRPr="00BE02F3" w:rsidTr="003047C6">
        <w:trPr>
          <w:tblCellSpacing w:w="5" w:type="nil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Цена (тариф)</w:t>
            </w:r>
          </w:p>
        </w:tc>
        <w:tc>
          <w:tcPr>
            <w:tcW w:w="16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Цена (тариф)</w:t>
            </w:r>
          </w:p>
        </w:tc>
      </w:tr>
      <w:tr w:rsidR="00B404A8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</w:t>
            </w:r>
          </w:p>
        </w:tc>
      </w:tr>
      <w:tr w:rsidR="00B404A8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Прочие потребители (в </w:t>
            </w:r>
            <w:proofErr w:type="spellStart"/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т.ч</w:t>
            </w:r>
            <w:proofErr w:type="spellEnd"/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бюджетные потребители)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ВН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СН-I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СН-II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НН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ВН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СН-1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СН-II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A8" w:rsidRPr="00BE02F3" w:rsidRDefault="00B404A8" w:rsidP="00B40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02F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НН</w:t>
            </w: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 1. 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36,322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36,322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36,322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4EE" w:rsidRPr="00BE02F3" w:rsidRDefault="007454EE" w:rsidP="007454EE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32,020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32,020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32,020</w:t>
            </w: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 2. 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Трехставочный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1</w:t>
            </w:r>
            <w:r w:rsidRPr="00BE02F3">
              <w:rPr>
                <w:sz w:val="18"/>
                <w:szCs w:val="18"/>
                <w:highlight w:val="yellow"/>
              </w:rPr>
              <w:t xml:space="preserve">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2.1.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2.2.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ставка стоимости единицы электрической мощности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bookmarkStart w:id="1" w:name="Par2030"/>
            <w:bookmarkEnd w:id="1"/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кВт·мес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2.3.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 3.  </w:t>
            </w:r>
          </w:p>
        </w:tc>
        <w:tc>
          <w:tcPr>
            <w:tcW w:w="475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тарифы, дифференцированные по трем зонам суток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 xml:space="preserve">2 </w:t>
            </w:r>
            <w:r w:rsidRPr="00BE02F3">
              <w:rPr>
                <w:sz w:val="18"/>
                <w:szCs w:val="18"/>
                <w:highlight w:val="yellow"/>
              </w:rPr>
              <w:t xml:space="preserve">                </w:t>
            </w: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3.1.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- ночная зона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29,058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29,058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29,058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25,616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25,616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25,616</w:t>
            </w: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3.2.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- полупиковая зона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36,322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36,322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36,322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4EE" w:rsidRPr="00BE02F3" w:rsidRDefault="007454EE" w:rsidP="007454EE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32,020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32,020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32,020</w:t>
            </w: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3.3.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- пиковая зона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43,586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43,586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43,586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38,424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38,424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38,424</w:t>
            </w: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 4.  </w:t>
            </w:r>
          </w:p>
        </w:tc>
        <w:tc>
          <w:tcPr>
            <w:tcW w:w="475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тарифы, дифференцированные по двум зонам суток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  <w:r w:rsidRPr="00BE02F3">
              <w:rPr>
                <w:sz w:val="18"/>
                <w:szCs w:val="18"/>
                <w:highlight w:val="yellow"/>
              </w:rPr>
              <w:t xml:space="preserve">                              </w:t>
            </w: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4.1.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- ночная зона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29,058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29,058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29,058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25,616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25,616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25,616</w:t>
            </w:r>
          </w:p>
        </w:tc>
      </w:tr>
      <w:tr w:rsidR="007454EE" w:rsidRPr="00BE02F3" w:rsidTr="003047C6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4.2.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- дневная зона (пиковая и     </w:t>
            </w:r>
            <w:r w:rsidRPr="00BE02F3">
              <w:rPr>
                <w:sz w:val="18"/>
                <w:szCs w:val="18"/>
                <w:highlight w:val="yellow"/>
              </w:rPr>
              <w:br/>
            </w:r>
            <w:proofErr w:type="gramStart"/>
            <w:r w:rsidRPr="00BE02F3">
              <w:rPr>
                <w:sz w:val="18"/>
                <w:szCs w:val="18"/>
                <w:highlight w:val="yellow"/>
              </w:rPr>
              <w:t xml:space="preserve">полупиковая)   </w:t>
            </w:r>
            <w:proofErr w:type="gramEnd"/>
            <w:r w:rsidRPr="00BE02F3">
              <w:rPr>
                <w:sz w:val="18"/>
                <w:szCs w:val="18"/>
                <w:highlight w:val="yellow"/>
              </w:rPr>
              <w:t xml:space="preserve">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руб./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кВт·ч</w:t>
            </w:r>
            <w:proofErr w:type="spellEnd"/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41,770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41,770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41,770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36,823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36,823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E02F3">
              <w:rPr>
                <w:color w:val="000000"/>
                <w:sz w:val="18"/>
                <w:szCs w:val="18"/>
                <w:highlight w:val="yellow"/>
              </w:rPr>
              <w:t>36,823</w:t>
            </w:r>
          </w:p>
        </w:tc>
      </w:tr>
    </w:tbl>
    <w:p w:rsidR="007454EE" w:rsidRPr="00BE02F3" w:rsidRDefault="007454EE" w:rsidP="007454EE">
      <w:pPr>
        <w:ind w:firstLine="567"/>
        <w:jc w:val="both"/>
        <w:rPr>
          <w:sz w:val="18"/>
          <w:szCs w:val="18"/>
          <w:highlight w:val="yellow"/>
        </w:rPr>
      </w:pPr>
      <w:r w:rsidRPr="00BE02F3">
        <w:rPr>
          <w:sz w:val="18"/>
          <w:szCs w:val="18"/>
          <w:highlight w:val="yellow"/>
        </w:rPr>
        <w:t xml:space="preserve">Примечание: </w:t>
      </w:r>
    </w:p>
    <w:p w:rsidR="007454EE" w:rsidRPr="00BE02F3" w:rsidRDefault="007454EE" w:rsidP="007454EE">
      <w:pPr>
        <w:ind w:firstLine="567"/>
        <w:jc w:val="both"/>
        <w:rPr>
          <w:sz w:val="18"/>
          <w:szCs w:val="18"/>
          <w:highlight w:val="yellow"/>
        </w:rPr>
      </w:pPr>
      <w:r w:rsidRPr="00BE02F3">
        <w:rPr>
          <w:sz w:val="18"/>
          <w:szCs w:val="18"/>
          <w:highlight w:val="yellow"/>
        </w:rPr>
        <w:t xml:space="preserve">&lt;1&gt; </w:t>
      </w:r>
      <w:proofErr w:type="spellStart"/>
      <w:r w:rsidRPr="00BE02F3">
        <w:rPr>
          <w:sz w:val="18"/>
          <w:szCs w:val="18"/>
          <w:highlight w:val="yellow"/>
        </w:rPr>
        <w:t>Трехставочный</w:t>
      </w:r>
      <w:proofErr w:type="spellEnd"/>
      <w:r w:rsidRPr="00BE02F3">
        <w:rPr>
          <w:sz w:val="18"/>
          <w:szCs w:val="18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 утвержденных постановлением Правительства Российской Федерации от 29.12.2011 № 1178 не устанавливается;</w:t>
      </w:r>
    </w:p>
    <w:p w:rsidR="00B404A8" w:rsidRPr="00BE02F3" w:rsidRDefault="007454EE" w:rsidP="007454EE">
      <w:pPr>
        <w:ind w:firstLine="567"/>
        <w:jc w:val="both"/>
        <w:rPr>
          <w:sz w:val="18"/>
          <w:szCs w:val="18"/>
          <w:highlight w:val="yellow"/>
        </w:rPr>
      </w:pPr>
      <w:r w:rsidRPr="00BE02F3">
        <w:rPr>
          <w:sz w:val="18"/>
          <w:szCs w:val="18"/>
          <w:highlight w:val="yellow"/>
        </w:rPr>
        <w:t>&lt;2&gt; Интервалы тарифных зон суток (по месяцам календарного года) утверждаются Федеральной антимонопольной службой</w:t>
      </w:r>
      <w:r w:rsidR="003047C6" w:rsidRPr="00BE02F3">
        <w:rPr>
          <w:sz w:val="18"/>
          <w:szCs w:val="18"/>
          <w:highlight w:val="yellow"/>
        </w:rPr>
        <w:t>.</w:t>
      </w:r>
    </w:p>
    <w:p w:rsidR="007454EE" w:rsidRPr="00BE02F3" w:rsidRDefault="003047C6" w:rsidP="003047C6">
      <w:pPr>
        <w:ind w:firstLine="567"/>
        <w:jc w:val="right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».</w:t>
      </w:r>
    </w:p>
    <w:p w:rsidR="007454EE" w:rsidRPr="00BE02F3" w:rsidRDefault="007454EE">
      <w:pPr>
        <w:spacing w:after="160" w:line="259" w:lineRule="auto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br w:type="page"/>
      </w:r>
    </w:p>
    <w:p w:rsidR="003047C6" w:rsidRPr="00BE02F3" w:rsidRDefault="003047C6" w:rsidP="003047C6">
      <w:pPr>
        <w:ind w:firstLine="567"/>
        <w:jc w:val="right"/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75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061814" w:rsidRPr="00BE02F3" w:rsidTr="00061814">
        <w:tc>
          <w:tcPr>
            <w:tcW w:w="5322" w:type="dxa"/>
            <w:shd w:val="clear" w:color="auto" w:fill="auto"/>
          </w:tcPr>
          <w:p w:rsidR="00061814" w:rsidRPr="00BE02F3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Приложение 4</w:t>
            </w:r>
          </w:p>
          <w:p w:rsidR="00061814" w:rsidRPr="00BE02F3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BE02F3" w:rsidRDefault="00061814" w:rsidP="0039292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ХХ.1</w:t>
            </w:r>
            <w:r w:rsidR="00392921" w:rsidRPr="00BE02F3">
              <w:rPr>
                <w:sz w:val="28"/>
                <w:szCs w:val="28"/>
                <w:highlight w:val="yellow"/>
              </w:rPr>
              <w:t>2</w:t>
            </w:r>
            <w:r w:rsidRPr="00BE02F3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BE02F3" w:rsidRDefault="00B404A8" w:rsidP="00B404A8">
      <w:pPr>
        <w:ind w:firstLine="709"/>
        <w:jc w:val="both"/>
        <w:rPr>
          <w:sz w:val="28"/>
          <w:szCs w:val="28"/>
          <w:highlight w:val="yellow"/>
        </w:rPr>
      </w:pPr>
    </w:p>
    <w:p w:rsidR="00B404A8" w:rsidRPr="00BE02F3" w:rsidRDefault="00B404A8" w:rsidP="00B404A8">
      <w:pPr>
        <w:rPr>
          <w:highlight w:val="yellow"/>
        </w:rPr>
      </w:pPr>
    </w:p>
    <w:tbl>
      <w:tblPr>
        <w:tblpPr w:leftFromText="180" w:rightFromText="180" w:vertAnchor="text" w:horzAnchor="margin" w:tblpXSpec="right" w:tblpY="160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061814" w:rsidRPr="00BE02F3" w:rsidTr="00061814">
        <w:tc>
          <w:tcPr>
            <w:tcW w:w="5322" w:type="dxa"/>
            <w:shd w:val="clear" w:color="auto" w:fill="auto"/>
          </w:tcPr>
          <w:p w:rsidR="00061814" w:rsidRPr="00BE02F3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«Приложение 4</w:t>
            </w:r>
          </w:p>
          <w:p w:rsidR="00061814" w:rsidRPr="00BE02F3" w:rsidRDefault="00061814" w:rsidP="00061814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061814" w:rsidRPr="00BE02F3" w:rsidRDefault="00061814" w:rsidP="007454E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2</w:t>
            </w:r>
            <w:r w:rsidR="003047C6" w:rsidRPr="00BE02F3">
              <w:rPr>
                <w:sz w:val="28"/>
                <w:szCs w:val="28"/>
                <w:highlight w:val="yellow"/>
              </w:rPr>
              <w:t>6</w:t>
            </w:r>
            <w:r w:rsidRPr="00BE02F3">
              <w:rPr>
                <w:sz w:val="28"/>
                <w:szCs w:val="28"/>
                <w:highlight w:val="yellow"/>
              </w:rPr>
              <w:t>.12.2019 № 4</w:t>
            </w:r>
            <w:r w:rsidR="007454EE" w:rsidRPr="00BE02F3">
              <w:rPr>
                <w:sz w:val="28"/>
                <w:szCs w:val="28"/>
                <w:highlight w:val="yellow"/>
              </w:rPr>
              <w:t>31</w:t>
            </w:r>
          </w:p>
        </w:tc>
      </w:tr>
    </w:tbl>
    <w:p w:rsidR="00B404A8" w:rsidRPr="00BE02F3" w:rsidRDefault="00B404A8" w:rsidP="00B404A8">
      <w:pPr>
        <w:rPr>
          <w:highlight w:val="yellow"/>
        </w:rPr>
      </w:pPr>
    </w:p>
    <w:p w:rsidR="00B404A8" w:rsidRPr="00BE02F3" w:rsidRDefault="00B404A8" w:rsidP="00B404A8">
      <w:pPr>
        <w:rPr>
          <w:highlight w:val="yellow"/>
        </w:rPr>
      </w:pPr>
    </w:p>
    <w:p w:rsidR="00061814" w:rsidRPr="00BE02F3" w:rsidRDefault="00061814" w:rsidP="00B404A8">
      <w:pPr>
        <w:rPr>
          <w:highlight w:val="yellow"/>
        </w:rPr>
      </w:pPr>
    </w:p>
    <w:p w:rsidR="00061814" w:rsidRPr="00BE02F3" w:rsidRDefault="00061814" w:rsidP="00B404A8">
      <w:pPr>
        <w:rPr>
          <w:highlight w:val="yellow"/>
        </w:rPr>
      </w:pPr>
    </w:p>
    <w:p w:rsidR="00061814" w:rsidRPr="00BE02F3" w:rsidRDefault="00061814" w:rsidP="00B404A8">
      <w:pPr>
        <w:rPr>
          <w:highlight w:val="yellow"/>
        </w:rPr>
      </w:pPr>
    </w:p>
    <w:p w:rsidR="00B404A8" w:rsidRPr="00BE02F3" w:rsidRDefault="00B404A8" w:rsidP="00B404A8">
      <w:pPr>
        <w:rPr>
          <w:sz w:val="22"/>
          <w:highlight w:val="yellow"/>
        </w:rPr>
      </w:pPr>
    </w:p>
    <w:p w:rsidR="007454EE" w:rsidRPr="00BE02F3" w:rsidRDefault="007454EE" w:rsidP="007454EE">
      <w:pPr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 xml:space="preserve">Цены (тарифы) </w:t>
      </w:r>
    </w:p>
    <w:p w:rsidR="007454EE" w:rsidRPr="00BE02F3" w:rsidRDefault="007454EE" w:rsidP="007454EE">
      <w:pPr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 xml:space="preserve">на электрическую энергию, поставляемую АО «Южные электрические сети Камчатки» для населения и приравненных к нему категорий потребителей </w:t>
      </w:r>
    </w:p>
    <w:p w:rsidR="00B404A8" w:rsidRPr="00BE02F3" w:rsidRDefault="007454EE" w:rsidP="007454EE">
      <w:pPr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на 2021 год</w:t>
      </w:r>
    </w:p>
    <w:tbl>
      <w:tblPr>
        <w:tblW w:w="9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800"/>
        <w:gridCol w:w="27"/>
        <w:gridCol w:w="1674"/>
        <w:gridCol w:w="27"/>
        <w:gridCol w:w="1701"/>
        <w:gridCol w:w="86"/>
        <w:gridCol w:w="56"/>
        <w:gridCol w:w="1984"/>
      </w:tblGrid>
      <w:tr w:rsidR="003047C6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N п/п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Единица измерения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с 01.01.202</w:t>
            </w:r>
            <w:r w:rsidR="00392921" w:rsidRPr="00BE02F3">
              <w:rPr>
                <w:sz w:val="18"/>
                <w:szCs w:val="18"/>
                <w:highlight w:val="yellow"/>
              </w:rPr>
              <w:t>1</w:t>
            </w:r>
            <w:r w:rsidRPr="00BE02F3">
              <w:rPr>
                <w:sz w:val="18"/>
                <w:szCs w:val="18"/>
                <w:highlight w:val="yellow"/>
              </w:rPr>
              <w:t xml:space="preserve"> г. по 30.06.202</w:t>
            </w:r>
            <w:r w:rsidR="00392921" w:rsidRPr="00BE02F3">
              <w:rPr>
                <w:sz w:val="18"/>
                <w:szCs w:val="18"/>
                <w:highlight w:val="yellow"/>
              </w:rPr>
              <w:t>1</w:t>
            </w:r>
            <w:r w:rsidRPr="00BE02F3">
              <w:rPr>
                <w:sz w:val="18"/>
                <w:szCs w:val="18"/>
                <w:highlight w:val="yellow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92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с 01.07.202</w:t>
            </w:r>
            <w:r w:rsidR="00392921" w:rsidRPr="00BE02F3">
              <w:rPr>
                <w:sz w:val="18"/>
                <w:szCs w:val="18"/>
                <w:highlight w:val="yellow"/>
              </w:rPr>
              <w:t>1</w:t>
            </w:r>
            <w:r w:rsidRPr="00BE02F3">
              <w:rPr>
                <w:sz w:val="18"/>
                <w:szCs w:val="18"/>
                <w:highlight w:val="yellow"/>
              </w:rPr>
              <w:t xml:space="preserve"> г. по 31.12.202</w:t>
            </w:r>
            <w:r w:rsidR="00392921" w:rsidRPr="00BE02F3">
              <w:rPr>
                <w:sz w:val="18"/>
                <w:szCs w:val="18"/>
                <w:highlight w:val="yellow"/>
              </w:rPr>
              <w:t>1</w:t>
            </w:r>
            <w:r w:rsidRPr="00BE02F3">
              <w:rPr>
                <w:sz w:val="18"/>
                <w:szCs w:val="18"/>
                <w:highlight w:val="yellow"/>
              </w:rPr>
              <w:t xml:space="preserve"> г.</w:t>
            </w:r>
          </w:p>
        </w:tc>
      </w:tr>
      <w:tr w:rsidR="003047C6" w:rsidRPr="00BE02F3" w:rsidTr="0039292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Цена (тариф)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Цена (тариф)</w:t>
            </w:r>
          </w:p>
        </w:tc>
      </w:tr>
      <w:tr w:rsidR="003047C6" w:rsidRPr="00BE02F3" w:rsidTr="00392921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7C6" w:rsidRPr="00BE02F3" w:rsidRDefault="003047C6" w:rsidP="0030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5</w:t>
            </w:r>
          </w:p>
        </w:tc>
      </w:tr>
      <w:tr w:rsidR="007454EE" w:rsidRPr="00BE02F3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bookmarkStart w:id="2" w:name="Par4859"/>
            <w:bookmarkEnd w:id="2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6" w:history="1">
              <w:r w:rsidRPr="00BE02F3">
                <w:rPr>
                  <w:rFonts w:eastAsia="Calibri"/>
                  <w:color w:val="0000FF"/>
                  <w:sz w:val="18"/>
                  <w:szCs w:val="18"/>
                  <w:highlight w:val="yellow"/>
                </w:rPr>
                <w:t>пунктах 2</w:t>
              </w:r>
            </w:hyperlink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 и </w:t>
            </w:r>
            <w:hyperlink r:id="rId7" w:history="1">
              <w:r w:rsidRPr="00BE02F3">
                <w:rPr>
                  <w:rFonts w:eastAsia="Calibri"/>
                  <w:color w:val="0000FF"/>
                  <w:sz w:val="18"/>
                  <w:szCs w:val="18"/>
                  <w:highlight w:val="yellow"/>
                </w:rPr>
                <w:t>3</w:t>
              </w:r>
            </w:hyperlink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 (тарифы указываются с учетом НДС):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наймодатели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Гарантирующие поставщики,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энергосбытовые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энергоснабжающие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E02F3">
              <w:rPr>
                <w:rFonts w:eastAsia="Calibri"/>
                <w:sz w:val="18"/>
                <w:szCs w:val="18"/>
                <w:highlight w:val="yellow"/>
                <w:vertAlign w:val="superscript"/>
              </w:rPr>
              <w:t>1</w:t>
            </w:r>
          </w:p>
        </w:tc>
      </w:tr>
      <w:tr w:rsidR="007454EE" w:rsidRPr="00BE02F3" w:rsidTr="00745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1.1</w:t>
            </w: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двум зонам суток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1.3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трем зонам суток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bookmarkStart w:id="3" w:name="Par4893"/>
            <w:bookmarkEnd w:id="3"/>
            <w:r w:rsidRPr="00BE02F3">
              <w:rPr>
                <w:rFonts w:eastAsia="Calibri"/>
                <w:sz w:val="18"/>
                <w:szCs w:val="18"/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 (тарифы указываются с учетом НДС):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наймодатели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</w:t>
            </w:r>
            <w:r w:rsidRPr="00BE02F3">
              <w:rPr>
                <w:rFonts w:eastAsia="Calibri"/>
                <w:sz w:val="18"/>
                <w:szCs w:val="18"/>
                <w:highlight w:val="yellow"/>
              </w:rPr>
              <w:lastRenderedPageBreak/>
              <w:t>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Гарантирующие поставщики,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энергосбытовые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энергоснабжающие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E02F3">
              <w:rPr>
                <w:rFonts w:eastAsia="Calibri"/>
                <w:sz w:val="18"/>
                <w:szCs w:val="18"/>
                <w:highlight w:val="yellow"/>
                <w:vertAlign w:val="superscript"/>
              </w:rPr>
              <w:t>1</w:t>
            </w:r>
          </w:p>
        </w:tc>
      </w:tr>
      <w:tr w:rsidR="007454EE" w:rsidRPr="00BE02F3" w:rsidTr="00745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lastRenderedPageBreak/>
              <w:t>2.1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2.1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2.1</w:t>
            </w: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двум зонам суток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2.3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трем зонам суток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bookmarkStart w:id="4" w:name="Par4927"/>
            <w:bookmarkEnd w:id="4"/>
            <w:r w:rsidRPr="00BE02F3">
              <w:rPr>
                <w:rFonts w:eastAsia="Calibri"/>
                <w:sz w:val="18"/>
                <w:szCs w:val="18"/>
                <w:highlight w:val="yellow"/>
              </w:rPr>
              <w:t>Население, проживающее в сельских населенных пунктах, и приравненные к ним (тарифы указываются с учетом НДС):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наймодатели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Гарантирующие поставщики,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энергосбытовые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BE02F3">
              <w:rPr>
                <w:rFonts w:eastAsia="Calibri"/>
                <w:sz w:val="18"/>
                <w:szCs w:val="18"/>
                <w:highlight w:val="yellow"/>
              </w:rPr>
              <w:t>энергоснабжающие</w:t>
            </w:r>
            <w:proofErr w:type="spellEnd"/>
            <w:r w:rsidRPr="00BE02F3">
              <w:rPr>
                <w:rFonts w:eastAsia="Calibri"/>
                <w:sz w:val="18"/>
                <w:szCs w:val="18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BE02F3">
              <w:rPr>
                <w:rFonts w:eastAsia="Calibri"/>
                <w:sz w:val="18"/>
                <w:szCs w:val="18"/>
                <w:highlight w:val="yellow"/>
                <w:vertAlign w:val="superscript"/>
              </w:rPr>
              <w:t>1</w:t>
            </w:r>
          </w:p>
        </w:tc>
      </w:tr>
      <w:tr w:rsidR="007454EE" w:rsidRPr="00BE02F3" w:rsidTr="00745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3.1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3.1</w:t>
            </w: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двум зонам суток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3.3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трем зонам суток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vertAlign w:val="superscript"/>
              </w:rPr>
            </w:pPr>
            <w:r w:rsidRPr="00BE02F3">
              <w:rPr>
                <w:sz w:val="18"/>
                <w:szCs w:val="18"/>
                <w:highlight w:val="yellow"/>
              </w:rPr>
              <w:t>Потребители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4</w:t>
            </w:r>
            <w:r w:rsidRPr="00BE02F3">
              <w:rPr>
                <w:sz w:val="18"/>
                <w:szCs w:val="18"/>
                <w:highlight w:val="yellow"/>
              </w:rPr>
              <w:t>, приравненные к населению (тарифы указываются с учетом НДС)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3</w:t>
            </w:r>
          </w:p>
        </w:tc>
      </w:tr>
      <w:tr w:rsidR="007454EE" w:rsidRPr="00BE02F3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lastRenderedPageBreak/>
              <w:t>4.1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Гарантирующие поставщики, 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энергосбытовые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энергоснабжающие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1</w:t>
            </w:r>
          </w:p>
        </w:tc>
      </w:tr>
      <w:tr w:rsidR="007454EE" w:rsidRPr="00BE02F3" w:rsidTr="00745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4.1.1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4.1.1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4.1.1</w:t>
            </w: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4.1.2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двум зонам суток 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4.1.3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трем зонам суток 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Гарантирующие поставщики, 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энергосбытовые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энергоснабжающие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1</w:t>
            </w:r>
          </w:p>
        </w:tc>
      </w:tr>
      <w:tr w:rsidR="007454EE" w:rsidRPr="00BE02F3" w:rsidTr="00745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4.2.1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4.2.1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4.2.1</w:t>
            </w: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4.2.2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двум зонам суток 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4.2.3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трем зонам суток 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Содержащиеся за счет прихожан религиозные организации.</w:t>
            </w:r>
          </w:p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Гарантирующие поставщики, 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энергосбытовые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энергоснабжающие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1</w:t>
            </w:r>
          </w:p>
        </w:tc>
      </w:tr>
      <w:tr w:rsidR="007454EE" w:rsidRPr="00BE02F3" w:rsidTr="00745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4.3.1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4.3.1</w:t>
            </w: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4.3.2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двум зонам суток 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4.3.3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трем зонам суток 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Гарантирующие поставщики, 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энергосбытовые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энергоснабжающие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1</w:t>
            </w:r>
            <w:r w:rsidRPr="00BE02F3">
              <w:rPr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7454EE" w:rsidRPr="00BE02F3" w:rsidTr="00745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4.4.1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4.4.1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4.4.1</w:t>
            </w: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4.4.2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двум зонам суток 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Дневная зона (пиковая и полупиковая)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39292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4.4.3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  <w:vertAlign w:val="superscript"/>
              </w:rPr>
            </w:pPr>
            <w:proofErr w:type="spellStart"/>
            <w:r w:rsidRPr="00BE02F3">
              <w:rPr>
                <w:sz w:val="18"/>
                <w:szCs w:val="18"/>
                <w:highlight w:val="yellow"/>
              </w:rPr>
              <w:t>Одноставочный</w:t>
            </w:r>
            <w:proofErr w:type="spellEnd"/>
            <w:r w:rsidRPr="00BE02F3">
              <w:rPr>
                <w:sz w:val="18"/>
                <w:szCs w:val="18"/>
                <w:highlight w:val="yellow"/>
              </w:rPr>
              <w:t xml:space="preserve"> тариф, дифференцированный по трем зонам суток </w:t>
            </w:r>
            <w:r w:rsidRPr="00BE02F3">
              <w:rPr>
                <w:sz w:val="18"/>
                <w:szCs w:val="18"/>
                <w:highlight w:val="yellow"/>
                <w:vertAlign w:val="superscript"/>
              </w:rPr>
              <w:t>2</w:t>
            </w: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Пиковая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Полупиковая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7454EE" w:rsidRPr="00BE02F3" w:rsidTr="007454E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Ночная зона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:rsidR="007454EE" w:rsidRPr="00BE02F3" w:rsidRDefault="007454EE" w:rsidP="007454EE">
      <w:pPr>
        <w:ind w:right="-142" w:firstLine="567"/>
        <w:jc w:val="both"/>
        <w:rPr>
          <w:bCs/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>Примечание:</w:t>
      </w:r>
      <w:r w:rsidRPr="00BE02F3">
        <w:rPr>
          <w:bCs/>
          <w:sz w:val="20"/>
          <w:szCs w:val="20"/>
          <w:highlight w:val="yellow"/>
          <w:lang w:val="x-none"/>
        </w:rPr>
        <w:t xml:space="preserve"> </w:t>
      </w:r>
    </w:p>
    <w:p w:rsidR="007454EE" w:rsidRPr="00BE02F3" w:rsidRDefault="007454EE" w:rsidP="007454EE">
      <w:pPr>
        <w:ind w:right="-142" w:firstLine="567"/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>Перечень категорий потребителей, в отношении которых могут быть применены льготные (сниженные) тарифы, определен пунктом 4 статьи 16 Закона Камчатского края от 29.11.2019 № 396 «О краевом бюджете на 2020 год и на плановый период 2021 и 2022 годов».</w:t>
      </w:r>
    </w:p>
    <w:p w:rsidR="007454EE" w:rsidRPr="00BE02F3" w:rsidRDefault="007454EE" w:rsidP="007454EE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 xml:space="preserve">&lt;1&gt; </w:t>
      </w:r>
      <w:r w:rsidRPr="00BE02F3">
        <w:rPr>
          <w:rFonts w:eastAsia="Calibri"/>
          <w:sz w:val="20"/>
          <w:szCs w:val="20"/>
          <w:highlight w:val="yellow"/>
        </w:rPr>
        <w:t xml:space="preserve">При наличии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BE02F3">
        <w:rPr>
          <w:rFonts w:eastAsia="Calibri"/>
          <w:sz w:val="20"/>
          <w:szCs w:val="20"/>
          <w:highlight w:val="yellow"/>
        </w:rPr>
        <w:t>энергосбытовой</w:t>
      </w:r>
      <w:proofErr w:type="spellEnd"/>
      <w:r w:rsidRPr="00BE02F3">
        <w:rPr>
          <w:rFonts w:eastAsia="Calibri"/>
          <w:sz w:val="20"/>
          <w:szCs w:val="20"/>
          <w:highlight w:val="yellow"/>
        </w:rPr>
        <w:t xml:space="preserve">, </w:t>
      </w:r>
      <w:proofErr w:type="spellStart"/>
      <w:r w:rsidRPr="00BE02F3">
        <w:rPr>
          <w:rFonts w:eastAsia="Calibri"/>
          <w:sz w:val="20"/>
          <w:szCs w:val="20"/>
          <w:highlight w:val="yellow"/>
        </w:rPr>
        <w:t>энергоснабжающей</w:t>
      </w:r>
      <w:proofErr w:type="spellEnd"/>
      <w:r w:rsidRPr="00BE02F3">
        <w:rPr>
          <w:rFonts w:eastAsia="Calibri"/>
          <w:sz w:val="20"/>
          <w:szCs w:val="20"/>
          <w:highlight w:val="yellow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7454EE" w:rsidRPr="00BE02F3" w:rsidRDefault="007454EE" w:rsidP="007454EE">
      <w:pPr>
        <w:ind w:right="-142" w:firstLine="567"/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>&lt;2&gt; Интервалы тарифных зон суток (по месяцам календарного года) утверждаются Федеральной антимонопольной службой.</w:t>
      </w:r>
    </w:p>
    <w:p w:rsidR="007454EE" w:rsidRPr="00BE02F3" w:rsidRDefault="007454EE" w:rsidP="007454EE">
      <w:pPr>
        <w:ind w:right="-142" w:firstLine="567"/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>&lt;3&gt; Тарифы для населения в пунктах 2,3,4 указаны с учетом применения понижающего коэффициента, принятого постановлением Региональной службы  по тарифам и ценам Камчатского края от 11.12.2019 № 225 «О применении понижающего коэффициента к тарифам на электрическую энергию для населения, и приравненным к нему категориям потребителей на территории Камчатского края, в 2020 году», в соответствии с пунктом 71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№1178.</w:t>
      </w:r>
    </w:p>
    <w:p w:rsidR="003047C6" w:rsidRPr="00BE02F3" w:rsidRDefault="007454EE" w:rsidP="007454EE">
      <w:pPr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>&lt;4&gt; Для исчисления размера субсидии в 2020 году применяется тариф, без учета применения понижающего коэффициента 0,7, в соответствии с п. 71 Основ ценообразования в области регулируемых цен (тарифов) в электроэнергетике, утвержденных постановлением Правительства РФ от 29.12.2011 № 1178.</w:t>
      </w:r>
    </w:p>
    <w:p w:rsidR="00392921" w:rsidRPr="00BE02F3" w:rsidRDefault="00392921" w:rsidP="003047C6">
      <w:pPr>
        <w:jc w:val="center"/>
        <w:rPr>
          <w:szCs w:val="28"/>
          <w:highlight w:val="yellow"/>
        </w:rPr>
      </w:pPr>
    </w:p>
    <w:p w:rsidR="00392921" w:rsidRPr="00BE02F3" w:rsidRDefault="00392921" w:rsidP="003047C6">
      <w:pPr>
        <w:jc w:val="center"/>
        <w:rPr>
          <w:szCs w:val="28"/>
          <w:highlight w:val="yellow"/>
        </w:rPr>
      </w:pPr>
    </w:p>
    <w:p w:rsidR="00392921" w:rsidRPr="00BE02F3" w:rsidRDefault="00392921" w:rsidP="003047C6">
      <w:pPr>
        <w:jc w:val="center"/>
        <w:rPr>
          <w:szCs w:val="28"/>
          <w:highlight w:val="yellow"/>
        </w:rPr>
      </w:pPr>
    </w:p>
    <w:p w:rsidR="00392921" w:rsidRPr="00BE02F3" w:rsidRDefault="00392921" w:rsidP="003047C6">
      <w:pPr>
        <w:jc w:val="center"/>
        <w:rPr>
          <w:szCs w:val="28"/>
          <w:highlight w:val="yellow"/>
        </w:rPr>
      </w:pPr>
    </w:p>
    <w:p w:rsidR="00392921" w:rsidRPr="00BE02F3" w:rsidRDefault="00392921" w:rsidP="003047C6">
      <w:pPr>
        <w:jc w:val="center"/>
        <w:rPr>
          <w:szCs w:val="28"/>
          <w:highlight w:val="yellow"/>
        </w:rPr>
      </w:pPr>
    </w:p>
    <w:p w:rsidR="00392921" w:rsidRPr="00BE02F3" w:rsidRDefault="00392921" w:rsidP="003047C6">
      <w:pPr>
        <w:jc w:val="center"/>
        <w:rPr>
          <w:szCs w:val="28"/>
          <w:highlight w:val="yellow"/>
        </w:rPr>
      </w:pPr>
    </w:p>
    <w:p w:rsidR="007454EE" w:rsidRPr="00BE02F3" w:rsidRDefault="007454EE" w:rsidP="003047C6">
      <w:pPr>
        <w:jc w:val="center"/>
        <w:rPr>
          <w:szCs w:val="28"/>
          <w:highlight w:val="yellow"/>
        </w:rPr>
      </w:pPr>
    </w:p>
    <w:p w:rsidR="007454EE" w:rsidRPr="00BE02F3" w:rsidRDefault="007454EE" w:rsidP="003047C6">
      <w:pPr>
        <w:jc w:val="center"/>
        <w:rPr>
          <w:szCs w:val="28"/>
          <w:highlight w:val="yellow"/>
        </w:rPr>
      </w:pPr>
    </w:p>
    <w:p w:rsidR="007454EE" w:rsidRPr="00BE02F3" w:rsidRDefault="007454EE" w:rsidP="003047C6">
      <w:pPr>
        <w:jc w:val="center"/>
        <w:rPr>
          <w:szCs w:val="28"/>
          <w:highlight w:val="yellow"/>
        </w:rPr>
      </w:pPr>
    </w:p>
    <w:p w:rsidR="007454EE" w:rsidRPr="00BE02F3" w:rsidRDefault="007454EE" w:rsidP="003047C6">
      <w:pPr>
        <w:jc w:val="center"/>
        <w:rPr>
          <w:szCs w:val="28"/>
          <w:highlight w:val="yellow"/>
        </w:rPr>
      </w:pPr>
    </w:p>
    <w:p w:rsidR="007454EE" w:rsidRPr="00BE02F3" w:rsidRDefault="007454EE" w:rsidP="003047C6">
      <w:pPr>
        <w:jc w:val="center"/>
        <w:rPr>
          <w:szCs w:val="28"/>
          <w:highlight w:val="yellow"/>
        </w:rPr>
      </w:pPr>
    </w:p>
    <w:p w:rsidR="007454EE" w:rsidRPr="00BE02F3" w:rsidRDefault="007454EE" w:rsidP="003047C6">
      <w:pPr>
        <w:jc w:val="center"/>
        <w:rPr>
          <w:szCs w:val="28"/>
          <w:highlight w:val="yellow"/>
        </w:rPr>
      </w:pPr>
    </w:p>
    <w:p w:rsidR="00392921" w:rsidRPr="00BE02F3" w:rsidRDefault="00392921" w:rsidP="003047C6">
      <w:pPr>
        <w:jc w:val="center"/>
        <w:rPr>
          <w:szCs w:val="28"/>
          <w:highlight w:val="yellow"/>
        </w:rPr>
      </w:pPr>
    </w:p>
    <w:p w:rsidR="00392921" w:rsidRPr="00BE02F3" w:rsidRDefault="00392921" w:rsidP="003047C6">
      <w:pPr>
        <w:jc w:val="center"/>
        <w:rPr>
          <w:szCs w:val="28"/>
          <w:highlight w:val="yellow"/>
        </w:rPr>
      </w:pPr>
    </w:p>
    <w:p w:rsidR="007454EE" w:rsidRPr="00BE02F3" w:rsidRDefault="007454EE" w:rsidP="007454EE">
      <w:pPr>
        <w:widowControl w:val="0"/>
        <w:ind w:left="4536"/>
        <w:rPr>
          <w:sz w:val="28"/>
          <w:highlight w:val="yellow"/>
        </w:rPr>
      </w:pPr>
      <w:r w:rsidRPr="00BE02F3">
        <w:rPr>
          <w:sz w:val="28"/>
          <w:highlight w:val="yellow"/>
        </w:rPr>
        <w:lastRenderedPageBreak/>
        <w:t>Таблица 1 Приложения 4</w:t>
      </w:r>
    </w:p>
    <w:p w:rsidR="007454EE" w:rsidRPr="00BE02F3" w:rsidRDefault="007454EE" w:rsidP="007454E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</w:rPr>
      </w:pPr>
    </w:p>
    <w:p w:rsidR="007454EE" w:rsidRPr="00BE02F3" w:rsidRDefault="007454EE" w:rsidP="00745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Балансовые показатели планового объема полезного</w:t>
      </w:r>
    </w:p>
    <w:p w:rsidR="007454EE" w:rsidRPr="00BE02F3" w:rsidRDefault="007454EE" w:rsidP="00745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отпуска электрической энергии, используемые при расчете</w:t>
      </w:r>
    </w:p>
    <w:p w:rsidR="007454EE" w:rsidRPr="00BE02F3" w:rsidRDefault="007454EE" w:rsidP="00745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цен (тарифов) на электрическую энергию для населения</w:t>
      </w:r>
    </w:p>
    <w:p w:rsidR="007454EE" w:rsidRPr="00BE02F3" w:rsidRDefault="007454EE" w:rsidP="00745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и приравненных к нему категорий потребителей</w:t>
      </w:r>
    </w:p>
    <w:p w:rsidR="007454EE" w:rsidRPr="00BE02F3" w:rsidRDefault="007454EE" w:rsidP="00745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АО «Южные электрические сети Камчатки»</w:t>
      </w:r>
    </w:p>
    <w:p w:rsidR="007454EE" w:rsidRPr="00BE02F3" w:rsidRDefault="007454EE" w:rsidP="007454E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highlight w:val="yellow"/>
        </w:rPr>
      </w:pP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83"/>
        <w:gridCol w:w="1361"/>
        <w:gridCol w:w="1417"/>
      </w:tblGrid>
      <w:tr w:rsidR="007454EE" w:rsidRPr="00BE02F3" w:rsidTr="007454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N п/п</w:t>
            </w:r>
          </w:p>
        </w:tc>
        <w:tc>
          <w:tcPr>
            <w:tcW w:w="6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Группы (подгруппы) потребителей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Плановый объем полезного отпуска электрической энергии, млн. кВт · ч</w:t>
            </w:r>
          </w:p>
        </w:tc>
      </w:tr>
      <w:tr w:rsidR="007454EE" w:rsidRPr="00BE02F3" w:rsidTr="007454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6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I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II полугодие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Население и приравненные к ним, за исключением населения и потребителей, указанных в </w:t>
            </w:r>
            <w:hyperlink w:anchor="Par19" w:history="1">
              <w:r w:rsidRPr="00BE02F3">
                <w:rPr>
                  <w:rFonts w:eastAsia="Calibri"/>
                  <w:color w:val="0000FF"/>
                  <w:sz w:val="22"/>
                  <w:szCs w:val="22"/>
                  <w:highlight w:val="yellow"/>
                </w:rPr>
                <w:t>пунктах 2</w:t>
              </w:r>
            </w:hyperlink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 и </w:t>
            </w:r>
            <w:hyperlink w:anchor="Par25" w:history="1">
              <w:r w:rsidRPr="00BE02F3">
                <w:rPr>
                  <w:rFonts w:eastAsia="Calibri"/>
                  <w:color w:val="0000FF"/>
                  <w:sz w:val="22"/>
                  <w:szCs w:val="22"/>
                  <w:highlight w:val="yellow"/>
                </w:rPr>
                <w:t>3</w:t>
              </w:r>
            </w:hyperlink>
            <w:r w:rsidRPr="00BE02F3">
              <w:rPr>
                <w:rFonts w:eastAsia="Calibri"/>
                <w:sz w:val="22"/>
                <w:szCs w:val="22"/>
                <w:highlight w:val="yellow"/>
              </w:rPr>
              <w:t>: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E02F3">
              <w:rPr>
                <w:rFonts w:eastAsia="Calibri"/>
                <w:sz w:val="22"/>
                <w:szCs w:val="22"/>
                <w:highlight w:val="yellow"/>
              </w:rPr>
              <w:t>наймодатели</w:t>
            </w:r>
            <w:proofErr w:type="spellEnd"/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0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bookmarkStart w:id="5" w:name="Par19"/>
            <w:bookmarkEnd w:id="5"/>
            <w:r w:rsidRPr="00BE02F3">
              <w:rPr>
                <w:rFonts w:eastAsia="Calibri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E02F3">
              <w:rPr>
                <w:rFonts w:eastAsia="Calibri"/>
                <w:sz w:val="22"/>
                <w:szCs w:val="22"/>
                <w:highlight w:val="yellow"/>
              </w:rPr>
              <w:t>наймодатели</w:t>
            </w:r>
            <w:proofErr w:type="spellEnd"/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</w:t>
            </w:r>
            <w:r w:rsidRPr="00BE02F3">
              <w:rPr>
                <w:rFonts w:eastAsia="Calibri"/>
                <w:sz w:val="22"/>
                <w:szCs w:val="22"/>
                <w:highlight w:val="yellow"/>
              </w:rPr>
              <w:lastRenderedPageBreak/>
              <w:t>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lastRenderedPageBreak/>
              <w:t>21,948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21,902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bookmarkStart w:id="6" w:name="Par25"/>
            <w:bookmarkEnd w:id="6"/>
            <w:r w:rsidRPr="00BE02F3">
              <w:rPr>
                <w:rFonts w:eastAsia="Calibri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Население, проживающее в сельских населенных пунктах и приравненные к ним: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BE02F3">
              <w:rPr>
                <w:rFonts w:eastAsia="Calibri"/>
                <w:sz w:val="22"/>
                <w:szCs w:val="22"/>
                <w:highlight w:val="yellow"/>
              </w:rPr>
              <w:t>наймодатели</w:t>
            </w:r>
            <w:proofErr w:type="spellEnd"/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Потребители, приравненные к населению: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4.1.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4.2.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4.3.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Содержащиеся за счет прихожан религиозные организации.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4.4.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Гарантирующие поставщики, </w:t>
            </w:r>
            <w:proofErr w:type="spellStart"/>
            <w:r w:rsidRPr="00BE02F3">
              <w:rPr>
                <w:rFonts w:eastAsia="Calibri"/>
                <w:sz w:val="22"/>
                <w:szCs w:val="22"/>
                <w:highlight w:val="yellow"/>
              </w:rPr>
              <w:t>энергосбытовые</w:t>
            </w:r>
            <w:proofErr w:type="spellEnd"/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BE02F3">
              <w:rPr>
                <w:rFonts w:eastAsia="Calibri"/>
                <w:sz w:val="22"/>
                <w:szCs w:val="22"/>
                <w:highlight w:val="yellow"/>
              </w:rPr>
              <w:t>энергоснабжающие</w:t>
            </w:r>
            <w:proofErr w:type="spellEnd"/>
            <w:r w:rsidRPr="00BE02F3">
              <w:rPr>
                <w:rFonts w:eastAsia="Calibri"/>
                <w:sz w:val="22"/>
                <w:szCs w:val="22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</w:t>
            </w:r>
            <w:r w:rsidRPr="00BE02F3">
              <w:rPr>
                <w:rFonts w:eastAsia="Calibri"/>
                <w:sz w:val="22"/>
                <w:szCs w:val="22"/>
                <w:highlight w:val="yellow"/>
              </w:rPr>
              <w:lastRenderedPageBreak/>
              <w:t>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  <w:tr w:rsidR="007454EE" w:rsidRPr="00BE02F3" w:rsidTr="00745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4.5.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BE02F3">
              <w:rPr>
                <w:rFonts w:eastAsia="Calibri"/>
                <w:sz w:val="22"/>
                <w:szCs w:val="22"/>
                <w:highlight w:val="yellow"/>
              </w:rPr>
              <w:t>-</w:t>
            </w:r>
          </w:p>
        </w:tc>
      </w:tr>
    </w:tbl>
    <w:p w:rsidR="007454EE" w:rsidRPr="00BE02F3" w:rsidRDefault="007454EE" w:rsidP="007454E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highlight w:val="yellow"/>
        </w:rPr>
      </w:pPr>
    </w:p>
    <w:p w:rsidR="00B404A8" w:rsidRPr="00BE02F3" w:rsidRDefault="00061814" w:rsidP="00061814">
      <w:pPr>
        <w:ind w:firstLine="709"/>
        <w:jc w:val="right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».</w:t>
      </w:r>
    </w:p>
    <w:p w:rsidR="00061814" w:rsidRPr="00BE02F3" w:rsidRDefault="00061814" w:rsidP="00B404A8">
      <w:pPr>
        <w:ind w:firstLine="709"/>
        <w:jc w:val="both"/>
        <w:rPr>
          <w:sz w:val="20"/>
          <w:szCs w:val="20"/>
          <w:highlight w:val="yellow"/>
        </w:rPr>
      </w:pPr>
    </w:p>
    <w:p w:rsidR="00B404A8" w:rsidRPr="00BE02F3" w:rsidRDefault="00B404A8" w:rsidP="00B404A8">
      <w:pPr>
        <w:pStyle w:val="a6"/>
        <w:tabs>
          <w:tab w:val="left" w:pos="525"/>
          <w:tab w:val="right" w:pos="9540"/>
        </w:tabs>
        <w:rPr>
          <w:b w:val="0"/>
          <w:szCs w:val="28"/>
          <w:highlight w:val="yellow"/>
          <w:lang w:val="ru-RU"/>
        </w:rPr>
        <w:sectPr w:rsidR="00B404A8" w:rsidRPr="00BE02F3" w:rsidSect="00B404A8">
          <w:pgSz w:w="11906" w:h="16838"/>
          <w:pgMar w:top="1134" w:right="567" w:bottom="425" w:left="1701" w:header="709" w:footer="709" w:gutter="0"/>
          <w:cols w:space="708"/>
          <w:docGrid w:linePitch="360"/>
        </w:sectPr>
      </w:pPr>
    </w:p>
    <w:p w:rsidR="00061814" w:rsidRPr="00BE02F3" w:rsidRDefault="00061814" w:rsidP="00061814">
      <w:pPr>
        <w:widowControl w:val="0"/>
        <w:ind w:left="4678"/>
        <w:rPr>
          <w:sz w:val="28"/>
          <w:highlight w:val="yellow"/>
        </w:rPr>
      </w:pPr>
      <w:r w:rsidRPr="00BE02F3">
        <w:rPr>
          <w:sz w:val="28"/>
          <w:highlight w:val="yellow"/>
        </w:rPr>
        <w:lastRenderedPageBreak/>
        <w:t>Приложение 5</w:t>
      </w:r>
    </w:p>
    <w:p w:rsidR="00061814" w:rsidRPr="00BE02F3" w:rsidRDefault="00061814" w:rsidP="00061814">
      <w:pPr>
        <w:widowControl w:val="0"/>
        <w:ind w:left="4678"/>
        <w:rPr>
          <w:sz w:val="28"/>
          <w:highlight w:val="yellow"/>
        </w:rPr>
      </w:pPr>
      <w:r w:rsidRPr="00BE02F3">
        <w:rPr>
          <w:sz w:val="28"/>
          <w:highlight w:val="yellow"/>
        </w:rPr>
        <w:t>к постановлению Региональной службы</w:t>
      </w:r>
    </w:p>
    <w:p w:rsidR="00061814" w:rsidRPr="00BE02F3" w:rsidRDefault="00061814" w:rsidP="00061814">
      <w:pPr>
        <w:widowControl w:val="0"/>
        <w:ind w:left="4678"/>
        <w:rPr>
          <w:sz w:val="28"/>
          <w:highlight w:val="yellow"/>
        </w:rPr>
      </w:pPr>
      <w:r w:rsidRPr="00BE02F3">
        <w:rPr>
          <w:sz w:val="28"/>
          <w:highlight w:val="yellow"/>
        </w:rPr>
        <w:t xml:space="preserve">по тарифам и ценам Камчатского края </w:t>
      </w:r>
    </w:p>
    <w:p w:rsidR="00061814" w:rsidRPr="00BE02F3" w:rsidRDefault="00061814" w:rsidP="00061814">
      <w:pPr>
        <w:widowControl w:val="0"/>
        <w:ind w:left="4678"/>
        <w:rPr>
          <w:sz w:val="28"/>
          <w:highlight w:val="yellow"/>
        </w:rPr>
      </w:pPr>
      <w:r w:rsidRPr="00BE02F3">
        <w:rPr>
          <w:sz w:val="28"/>
          <w:highlight w:val="yellow"/>
        </w:rPr>
        <w:t xml:space="preserve">от </w:t>
      </w:r>
      <w:r w:rsidRPr="00BE02F3">
        <w:rPr>
          <w:sz w:val="26"/>
          <w:highlight w:val="yellow"/>
        </w:rPr>
        <w:t>ХХ</w:t>
      </w:r>
      <w:r w:rsidRPr="00BE02F3">
        <w:rPr>
          <w:sz w:val="28"/>
          <w:highlight w:val="yellow"/>
        </w:rPr>
        <w:t>.1</w:t>
      </w:r>
      <w:r w:rsidR="00392921" w:rsidRPr="00BE02F3">
        <w:rPr>
          <w:sz w:val="28"/>
          <w:highlight w:val="yellow"/>
        </w:rPr>
        <w:t>2</w:t>
      </w:r>
      <w:r w:rsidRPr="00BE02F3">
        <w:rPr>
          <w:sz w:val="28"/>
          <w:highlight w:val="yellow"/>
        </w:rPr>
        <w:t>.2020 № ХХ</w:t>
      </w:r>
    </w:p>
    <w:p w:rsidR="00061814" w:rsidRPr="00BE02F3" w:rsidRDefault="00061814" w:rsidP="00B404A8">
      <w:pPr>
        <w:widowControl w:val="0"/>
        <w:ind w:left="4678"/>
        <w:rPr>
          <w:sz w:val="28"/>
          <w:highlight w:val="yellow"/>
        </w:rPr>
      </w:pPr>
    </w:p>
    <w:p w:rsidR="00B404A8" w:rsidRPr="00BE02F3" w:rsidRDefault="00061814" w:rsidP="00B404A8">
      <w:pPr>
        <w:widowControl w:val="0"/>
        <w:ind w:left="4678"/>
        <w:rPr>
          <w:sz w:val="28"/>
          <w:highlight w:val="yellow"/>
        </w:rPr>
      </w:pPr>
      <w:r w:rsidRPr="00BE02F3">
        <w:rPr>
          <w:sz w:val="28"/>
          <w:highlight w:val="yellow"/>
        </w:rPr>
        <w:t>«</w:t>
      </w:r>
      <w:r w:rsidR="00B404A8" w:rsidRPr="00BE02F3">
        <w:rPr>
          <w:sz w:val="28"/>
          <w:highlight w:val="yellow"/>
        </w:rPr>
        <w:t>Приложение 5</w:t>
      </w:r>
    </w:p>
    <w:p w:rsidR="00B404A8" w:rsidRPr="00BE02F3" w:rsidRDefault="00B404A8" w:rsidP="00B404A8">
      <w:pPr>
        <w:widowControl w:val="0"/>
        <w:ind w:left="4678"/>
        <w:rPr>
          <w:sz w:val="28"/>
          <w:highlight w:val="yellow"/>
        </w:rPr>
      </w:pPr>
      <w:r w:rsidRPr="00BE02F3">
        <w:rPr>
          <w:sz w:val="28"/>
          <w:highlight w:val="yellow"/>
        </w:rPr>
        <w:t>к постановлению Региональной службы</w:t>
      </w:r>
    </w:p>
    <w:p w:rsidR="00B404A8" w:rsidRPr="00BE02F3" w:rsidRDefault="00B404A8" w:rsidP="00B404A8">
      <w:pPr>
        <w:widowControl w:val="0"/>
        <w:ind w:left="4678"/>
        <w:rPr>
          <w:sz w:val="28"/>
          <w:highlight w:val="yellow"/>
        </w:rPr>
      </w:pPr>
      <w:r w:rsidRPr="00BE02F3">
        <w:rPr>
          <w:sz w:val="28"/>
          <w:highlight w:val="yellow"/>
        </w:rPr>
        <w:t xml:space="preserve">по тарифам и ценам Камчатского края </w:t>
      </w:r>
    </w:p>
    <w:p w:rsidR="00B404A8" w:rsidRPr="00BE02F3" w:rsidRDefault="00B404A8" w:rsidP="00B404A8">
      <w:pPr>
        <w:widowControl w:val="0"/>
        <w:ind w:left="4678"/>
        <w:rPr>
          <w:sz w:val="28"/>
          <w:highlight w:val="yellow"/>
        </w:rPr>
      </w:pPr>
      <w:r w:rsidRPr="00BE02F3">
        <w:rPr>
          <w:sz w:val="28"/>
          <w:highlight w:val="yellow"/>
        </w:rPr>
        <w:t>от 2</w:t>
      </w:r>
      <w:r w:rsidR="00392921" w:rsidRPr="00BE02F3">
        <w:rPr>
          <w:sz w:val="28"/>
          <w:highlight w:val="yellow"/>
        </w:rPr>
        <w:t>6</w:t>
      </w:r>
      <w:r w:rsidRPr="00BE02F3">
        <w:rPr>
          <w:sz w:val="28"/>
          <w:highlight w:val="yellow"/>
        </w:rPr>
        <w:t>.12.2019 № 4</w:t>
      </w:r>
      <w:r w:rsidR="007454EE" w:rsidRPr="00BE02F3">
        <w:rPr>
          <w:sz w:val="28"/>
          <w:highlight w:val="yellow"/>
        </w:rPr>
        <w:t>31</w:t>
      </w:r>
    </w:p>
    <w:p w:rsidR="00B404A8" w:rsidRPr="00BE02F3" w:rsidRDefault="00B404A8" w:rsidP="00B404A8">
      <w:pPr>
        <w:ind w:firstLine="567"/>
        <w:jc w:val="center"/>
        <w:rPr>
          <w:highlight w:val="yellow"/>
        </w:rPr>
      </w:pPr>
    </w:p>
    <w:p w:rsidR="007454EE" w:rsidRPr="00BE02F3" w:rsidRDefault="007454EE" w:rsidP="007454EE">
      <w:pPr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 xml:space="preserve">Цены (тарифы) </w:t>
      </w:r>
    </w:p>
    <w:p w:rsidR="007454EE" w:rsidRPr="00BE02F3" w:rsidRDefault="007454EE" w:rsidP="007454EE">
      <w:pPr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на электрическую энергию (мощность), поставляемую АО «Южные электрические сети Камчатки»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</w:t>
      </w:r>
      <w:r w:rsidRPr="00BE02F3">
        <w:rPr>
          <w:sz w:val="28"/>
          <w:szCs w:val="28"/>
          <w:highlight w:val="yellow"/>
          <w:vertAlign w:val="superscript"/>
        </w:rPr>
        <w:t xml:space="preserve">1 </w:t>
      </w:r>
      <w:r w:rsidRPr="00BE02F3">
        <w:rPr>
          <w:sz w:val="28"/>
          <w:szCs w:val="28"/>
          <w:highlight w:val="yellow"/>
        </w:rPr>
        <w:t>(тарифы указываются без НДС),</w:t>
      </w:r>
    </w:p>
    <w:p w:rsidR="00B404A8" w:rsidRPr="00BE02F3" w:rsidRDefault="007454EE" w:rsidP="007454EE">
      <w:pPr>
        <w:jc w:val="center"/>
        <w:rPr>
          <w:b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на 2021 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"/>
        <w:gridCol w:w="5077"/>
        <w:gridCol w:w="1389"/>
        <w:gridCol w:w="1645"/>
        <w:gridCol w:w="1527"/>
      </w:tblGrid>
      <w:tr w:rsidR="007454EE" w:rsidRPr="00BE02F3" w:rsidTr="00392921">
        <w:trPr>
          <w:tblCellSpacing w:w="5" w:type="nil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№ п/п </w:t>
            </w:r>
          </w:p>
        </w:tc>
        <w:tc>
          <w:tcPr>
            <w:tcW w:w="2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Единица    </w:t>
            </w:r>
            <w:r w:rsidRPr="00BE02F3">
              <w:rPr>
                <w:sz w:val="20"/>
                <w:szCs w:val="20"/>
                <w:highlight w:val="yellow"/>
              </w:rPr>
              <w:br/>
              <w:t xml:space="preserve">  измерения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1 полугодие 01.01.2021 г.-30.06.2021 г.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 полугодие</w:t>
            </w:r>
          </w:p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01.07.2021 г.-31.12.2021 г.</w:t>
            </w: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Цена (тариф)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Цена (тариф)</w:t>
            </w: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5</w:t>
            </w: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Прочие потребители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54EE" w:rsidRPr="00BE02F3" w:rsidTr="00392921">
        <w:trPr>
          <w:trHeight w:val="427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 1. 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BE02F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тариф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кВт·ч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27,796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24,504</w:t>
            </w:r>
          </w:p>
        </w:tc>
      </w:tr>
      <w:tr w:rsidR="007454EE" w:rsidRPr="00BE02F3" w:rsidTr="00392921">
        <w:trPr>
          <w:trHeight w:val="433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 2. 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BE02F3">
              <w:rPr>
                <w:sz w:val="20"/>
                <w:szCs w:val="20"/>
                <w:highlight w:val="yellow"/>
              </w:rPr>
              <w:t>Трехставочный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тариф</w:t>
            </w:r>
            <w:r w:rsidRPr="00BE02F3">
              <w:rPr>
                <w:sz w:val="20"/>
                <w:szCs w:val="20"/>
                <w:highlight w:val="yellow"/>
                <w:vertAlign w:val="superscript"/>
              </w:rPr>
              <w:t>2</w:t>
            </w:r>
            <w:r w:rsidRPr="00BE02F3">
              <w:rPr>
                <w:sz w:val="20"/>
                <w:szCs w:val="20"/>
                <w:highlight w:val="yellow"/>
              </w:rPr>
              <w:t xml:space="preserve">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2.1.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кВт·мес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.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2.2.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ставка стоимости единицы электрической мощности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кВт·мес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.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2.3.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кВт·ч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54EE" w:rsidRPr="00BE02F3" w:rsidTr="00392921">
        <w:trPr>
          <w:trHeight w:val="465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 3.  </w:t>
            </w:r>
          </w:p>
        </w:tc>
        <w:tc>
          <w:tcPr>
            <w:tcW w:w="397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BE02F3">
              <w:rPr>
                <w:sz w:val="20"/>
                <w:szCs w:val="20"/>
                <w:highlight w:val="yellow"/>
              </w:rPr>
              <w:t>Одноставочные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тарифы, дифференцированные по трем зонам суток</w:t>
            </w:r>
            <w:r w:rsidRPr="00BE02F3">
              <w:rPr>
                <w:sz w:val="20"/>
                <w:szCs w:val="20"/>
                <w:highlight w:val="yellow"/>
                <w:vertAlign w:val="superscript"/>
              </w:rPr>
              <w:t>3</w:t>
            </w:r>
            <w:r w:rsidRPr="00BE02F3">
              <w:rPr>
                <w:sz w:val="20"/>
                <w:szCs w:val="20"/>
                <w:highlight w:val="yellow"/>
              </w:rPr>
              <w:t xml:space="preserve">                           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7454EE" w:rsidRPr="00BE02F3" w:rsidTr="00392921">
        <w:trPr>
          <w:trHeight w:val="249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3.1.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- ночная зона     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кВт·ч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22,237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19,603</w:t>
            </w: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3.2.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- полупиковая зона 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кВт·ч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27,796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24,504</w:t>
            </w: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3.3.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- пиковая зона     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кВт·ч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33,355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29,405</w:t>
            </w:r>
          </w:p>
        </w:tc>
      </w:tr>
      <w:tr w:rsidR="007454EE" w:rsidRPr="00BE02F3" w:rsidTr="00392921">
        <w:trPr>
          <w:trHeight w:val="355"/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 4.  </w:t>
            </w:r>
          </w:p>
        </w:tc>
        <w:tc>
          <w:tcPr>
            <w:tcW w:w="397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BE02F3">
              <w:rPr>
                <w:sz w:val="20"/>
                <w:szCs w:val="20"/>
                <w:highlight w:val="yellow"/>
              </w:rPr>
              <w:t>Одноставочные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тарифы, дифференцированные по двум зонам суток</w:t>
            </w:r>
            <w:r w:rsidRPr="00BE02F3">
              <w:rPr>
                <w:sz w:val="20"/>
                <w:szCs w:val="20"/>
                <w:highlight w:val="yellow"/>
                <w:vertAlign w:val="superscript"/>
              </w:rPr>
              <w:t>3</w:t>
            </w:r>
            <w:r w:rsidRPr="00BE02F3">
              <w:rPr>
                <w:sz w:val="20"/>
                <w:szCs w:val="20"/>
                <w:highlight w:val="yellow"/>
              </w:rPr>
              <w:t xml:space="preserve">                       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4.1.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- ночная зона      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кВт·ч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22,237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19,603</w:t>
            </w:r>
          </w:p>
        </w:tc>
      </w:tr>
      <w:tr w:rsidR="007454EE" w:rsidRPr="00BE02F3" w:rsidTr="00392921">
        <w:trPr>
          <w:tblCellSpacing w:w="5" w:type="nil"/>
        </w:trPr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4.2. </w:t>
            </w: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 xml:space="preserve">- дневная зона (пиковая и </w:t>
            </w:r>
            <w:proofErr w:type="gramStart"/>
            <w:r w:rsidRPr="00BE02F3">
              <w:rPr>
                <w:sz w:val="20"/>
                <w:szCs w:val="20"/>
                <w:highlight w:val="yellow"/>
              </w:rPr>
              <w:t xml:space="preserve">полупиковая)   </w:t>
            </w:r>
            <w:proofErr w:type="gramEnd"/>
            <w:r w:rsidRPr="00BE02F3">
              <w:rPr>
                <w:sz w:val="20"/>
                <w:szCs w:val="20"/>
                <w:highlight w:val="yellow"/>
              </w:rPr>
              <w:t xml:space="preserve">         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sz w:val="20"/>
                <w:szCs w:val="20"/>
                <w:highlight w:val="yellow"/>
              </w:rPr>
              <w:t>кВт·ч</w:t>
            </w:r>
            <w:proofErr w:type="spellEnd"/>
            <w:r w:rsidRPr="00BE02F3"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31,965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28,180</w:t>
            </w:r>
          </w:p>
        </w:tc>
      </w:tr>
    </w:tbl>
    <w:p w:rsidR="007454EE" w:rsidRPr="00BE02F3" w:rsidRDefault="007454EE" w:rsidP="007454EE">
      <w:pPr>
        <w:ind w:firstLine="567"/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>Примечание:</w:t>
      </w:r>
    </w:p>
    <w:p w:rsidR="007454EE" w:rsidRPr="00BE02F3" w:rsidRDefault="007454EE" w:rsidP="007454EE">
      <w:pPr>
        <w:ind w:firstLine="709"/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>&lt;1&gt; В данном приложении указаны тарифы на электрическую энергию (мощность), производимую электростанциями АО «Южные электрические сети Камчатки», с использованием которых осуществляется производство и поставка электрической энергии (мощности) на розничном рынке.</w:t>
      </w:r>
    </w:p>
    <w:p w:rsidR="007454EE" w:rsidRPr="00BE02F3" w:rsidRDefault="007454EE" w:rsidP="007454EE">
      <w:pPr>
        <w:ind w:firstLine="709"/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 xml:space="preserve">&lt;2&gt; </w:t>
      </w:r>
      <w:proofErr w:type="spellStart"/>
      <w:r w:rsidRPr="00BE02F3">
        <w:rPr>
          <w:sz w:val="20"/>
          <w:szCs w:val="20"/>
          <w:highlight w:val="yellow"/>
        </w:rPr>
        <w:t>Трехставочный</w:t>
      </w:r>
      <w:proofErr w:type="spellEnd"/>
      <w:r w:rsidRPr="00BE02F3">
        <w:rPr>
          <w:sz w:val="20"/>
          <w:szCs w:val="20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 утвержденных постановлением Правительства Российской Федерации от 29.12.2011 №1178 не устанавливается.</w:t>
      </w:r>
    </w:p>
    <w:p w:rsidR="007454EE" w:rsidRPr="00BE02F3" w:rsidRDefault="007454EE" w:rsidP="007454EE">
      <w:pPr>
        <w:ind w:firstLine="709"/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>&lt;3&gt; Интервалы тарифных зон суток (по месяцам календарного года) утверждаются Федеральной антимонопольной службой.</w:t>
      </w:r>
    </w:p>
    <w:p w:rsidR="007454EE" w:rsidRPr="00BE02F3" w:rsidRDefault="007454EE" w:rsidP="007454EE">
      <w:pPr>
        <w:ind w:firstLine="709"/>
        <w:jc w:val="both"/>
        <w:rPr>
          <w:sz w:val="20"/>
          <w:szCs w:val="20"/>
          <w:highlight w:val="yellow"/>
        </w:rPr>
      </w:pPr>
      <w:r w:rsidRPr="00BE02F3">
        <w:rPr>
          <w:sz w:val="20"/>
          <w:szCs w:val="20"/>
          <w:highlight w:val="yellow"/>
        </w:rPr>
        <w:t xml:space="preserve">&lt;4&gt; Указанные цены (тарифы) применяются между </w:t>
      </w:r>
      <w:proofErr w:type="spellStart"/>
      <w:r w:rsidRPr="00BE02F3">
        <w:rPr>
          <w:sz w:val="20"/>
          <w:szCs w:val="20"/>
          <w:highlight w:val="yellow"/>
        </w:rPr>
        <w:t>энергоснабжающими</w:t>
      </w:r>
      <w:proofErr w:type="spellEnd"/>
      <w:r w:rsidRPr="00BE02F3">
        <w:rPr>
          <w:sz w:val="20"/>
          <w:szCs w:val="20"/>
          <w:highlight w:val="yellow"/>
        </w:rPr>
        <w:t xml:space="preserve"> организациями АО «Южные электрические сети Камчатки» и АО «</w:t>
      </w:r>
      <w:proofErr w:type="spellStart"/>
      <w:r w:rsidRPr="00BE02F3">
        <w:rPr>
          <w:sz w:val="20"/>
          <w:szCs w:val="20"/>
          <w:highlight w:val="yellow"/>
        </w:rPr>
        <w:t>Корякэнерго</w:t>
      </w:r>
      <w:proofErr w:type="spellEnd"/>
      <w:r w:rsidRPr="00BE02F3">
        <w:rPr>
          <w:sz w:val="20"/>
          <w:szCs w:val="20"/>
          <w:highlight w:val="yellow"/>
        </w:rPr>
        <w:t>» за отпускаемую электрическую энергию на генераторном напряжении.</w:t>
      </w:r>
    </w:p>
    <w:p w:rsidR="00220E3D" w:rsidRPr="00BE02F3" w:rsidRDefault="00220E3D" w:rsidP="00392921">
      <w:pPr>
        <w:ind w:right="-142" w:firstLine="567"/>
        <w:jc w:val="right"/>
        <w:rPr>
          <w:sz w:val="16"/>
          <w:szCs w:val="16"/>
          <w:highlight w:val="yellow"/>
        </w:rPr>
      </w:pPr>
      <w:r w:rsidRPr="00BE02F3">
        <w:rPr>
          <w:sz w:val="28"/>
          <w:szCs w:val="28"/>
          <w:highlight w:val="yellow"/>
        </w:rPr>
        <w:t>».</w:t>
      </w:r>
      <w:r w:rsidRPr="00BE02F3">
        <w:rPr>
          <w:sz w:val="16"/>
          <w:szCs w:val="16"/>
          <w:highlight w:val="yellow"/>
        </w:rPr>
        <w:br w:type="page"/>
      </w: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906DA9" w:rsidRPr="00BE02F3" w:rsidTr="00A83FBE">
        <w:tc>
          <w:tcPr>
            <w:tcW w:w="5322" w:type="dxa"/>
            <w:shd w:val="clear" w:color="auto" w:fill="auto"/>
          </w:tcPr>
          <w:p w:rsidR="00906DA9" w:rsidRPr="00BE02F3" w:rsidRDefault="00906DA9" w:rsidP="00A83FBE">
            <w:pPr>
              <w:rPr>
                <w:sz w:val="28"/>
                <w:szCs w:val="28"/>
                <w:highlight w:val="yellow"/>
              </w:rPr>
            </w:pPr>
          </w:p>
          <w:p w:rsidR="00906DA9" w:rsidRPr="00BE02F3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Приложение 6</w:t>
            </w:r>
          </w:p>
          <w:p w:rsidR="00906DA9" w:rsidRPr="00BE02F3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906DA9" w:rsidRPr="00BE02F3" w:rsidRDefault="00906DA9" w:rsidP="0039292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ХХ.1</w:t>
            </w:r>
            <w:r w:rsidR="00392921" w:rsidRPr="00BE02F3">
              <w:rPr>
                <w:sz w:val="28"/>
                <w:szCs w:val="28"/>
                <w:highlight w:val="yellow"/>
              </w:rPr>
              <w:t>2</w:t>
            </w:r>
            <w:r w:rsidRPr="00BE02F3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BE02F3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BE02F3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BE02F3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BE02F3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BE02F3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BE02F3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BE02F3" w:rsidRDefault="00B404A8" w:rsidP="00B404A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highlight w:val="yellow"/>
        </w:rPr>
      </w:pPr>
    </w:p>
    <w:p w:rsidR="00B404A8" w:rsidRPr="00BE02F3" w:rsidRDefault="00B404A8" w:rsidP="00B404A8">
      <w:pPr>
        <w:ind w:firstLine="709"/>
        <w:jc w:val="both"/>
        <w:rPr>
          <w:sz w:val="20"/>
          <w:szCs w:val="22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BE02F3" w:rsidTr="00B404A8">
        <w:tc>
          <w:tcPr>
            <w:tcW w:w="5322" w:type="dxa"/>
            <w:shd w:val="clear" w:color="auto" w:fill="auto"/>
          </w:tcPr>
          <w:p w:rsidR="00B404A8" w:rsidRPr="00BE02F3" w:rsidRDefault="00B404A8" w:rsidP="00B404A8">
            <w:pPr>
              <w:rPr>
                <w:sz w:val="28"/>
                <w:szCs w:val="28"/>
                <w:highlight w:val="yellow"/>
              </w:rPr>
            </w:pPr>
          </w:p>
          <w:p w:rsidR="00B404A8" w:rsidRPr="00BE02F3" w:rsidRDefault="00906DA9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«</w:t>
            </w:r>
            <w:r w:rsidR="00B404A8" w:rsidRPr="00BE02F3">
              <w:rPr>
                <w:sz w:val="28"/>
                <w:szCs w:val="28"/>
                <w:highlight w:val="yellow"/>
              </w:rPr>
              <w:t>Приложение 6</w:t>
            </w:r>
          </w:p>
          <w:p w:rsidR="00B404A8" w:rsidRPr="00BE02F3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BE02F3" w:rsidRDefault="00B404A8" w:rsidP="007454E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2</w:t>
            </w:r>
            <w:r w:rsidR="00392921" w:rsidRPr="00BE02F3">
              <w:rPr>
                <w:sz w:val="28"/>
                <w:szCs w:val="28"/>
                <w:highlight w:val="yellow"/>
              </w:rPr>
              <w:t>6</w:t>
            </w:r>
            <w:r w:rsidRPr="00BE02F3">
              <w:rPr>
                <w:sz w:val="28"/>
                <w:szCs w:val="28"/>
                <w:highlight w:val="yellow"/>
              </w:rPr>
              <w:t>.12.2019 № 4</w:t>
            </w:r>
            <w:r w:rsidR="007454EE" w:rsidRPr="00BE02F3">
              <w:rPr>
                <w:sz w:val="28"/>
                <w:szCs w:val="28"/>
                <w:highlight w:val="yellow"/>
              </w:rPr>
              <w:t>31</w:t>
            </w:r>
          </w:p>
        </w:tc>
      </w:tr>
    </w:tbl>
    <w:p w:rsidR="00B404A8" w:rsidRPr="00BE02F3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highlight w:val="yellow"/>
        </w:rPr>
      </w:pPr>
    </w:p>
    <w:p w:rsidR="00B404A8" w:rsidRPr="00BE02F3" w:rsidRDefault="00B404A8" w:rsidP="00B404A8">
      <w:pPr>
        <w:jc w:val="center"/>
        <w:rPr>
          <w:highlight w:val="yellow"/>
        </w:rPr>
      </w:pPr>
    </w:p>
    <w:p w:rsidR="00B404A8" w:rsidRPr="00BE02F3" w:rsidRDefault="00B404A8" w:rsidP="00B404A8">
      <w:pPr>
        <w:pStyle w:val="1"/>
        <w:rPr>
          <w:highlight w:val="yellow"/>
          <w:lang w:val="ru-RU"/>
        </w:rPr>
      </w:pPr>
    </w:p>
    <w:p w:rsidR="007454EE" w:rsidRPr="00BE02F3" w:rsidRDefault="007454EE" w:rsidP="00745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 xml:space="preserve">Необходимая валовая выручка АО «Южные электрические сети Камчатки» </w:t>
      </w:r>
    </w:p>
    <w:p w:rsidR="007454EE" w:rsidRPr="00BE02F3" w:rsidRDefault="007454EE" w:rsidP="00745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 xml:space="preserve"> на долгосрочный период регулирования (без учета оплаты потерь) </w:t>
      </w:r>
    </w:p>
    <w:p w:rsidR="00B404A8" w:rsidRPr="00BE02F3" w:rsidRDefault="007454EE" w:rsidP="00745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на 2020 – 2022 годы</w:t>
      </w:r>
    </w:p>
    <w:p w:rsidR="00B404A8" w:rsidRPr="00BE02F3" w:rsidRDefault="00B404A8" w:rsidP="00B404A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94"/>
        <w:gridCol w:w="2127"/>
        <w:gridCol w:w="3545"/>
      </w:tblGrid>
      <w:tr w:rsidR="007454EE" w:rsidRPr="00BE02F3" w:rsidTr="00B404A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N п/п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Необходимая валовая выручка без учета оплаты потерь</w:t>
            </w:r>
          </w:p>
        </w:tc>
      </w:tr>
      <w:tr w:rsidR="007454EE" w:rsidRPr="00BE02F3" w:rsidTr="00B404A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тыс. руб.</w:t>
            </w:r>
          </w:p>
        </w:tc>
      </w:tr>
      <w:tr w:rsidR="007454EE" w:rsidRPr="00BE02F3" w:rsidTr="00B404A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1.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АО «Южные электрические сети Камчатки»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2020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289392</w:t>
            </w:r>
          </w:p>
        </w:tc>
      </w:tr>
      <w:tr w:rsidR="007454EE" w:rsidRPr="00BE02F3" w:rsidTr="00B404A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2021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</w:tr>
      <w:tr w:rsidR="007454EE" w:rsidRPr="00BE02F3" w:rsidTr="00B404A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BE02F3" w:rsidRDefault="007454EE" w:rsidP="007454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BE02F3">
              <w:rPr>
                <w:rFonts w:eastAsia="Calibri"/>
                <w:sz w:val="28"/>
                <w:szCs w:val="28"/>
                <w:highlight w:val="yellow"/>
              </w:rPr>
              <w:t>2022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BE02F3" w:rsidRDefault="007454EE" w:rsidP="007454EE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</w:tr>
    </w:tbl>
    <w:p w:rsidR="00B404A8" w:rsidRPr="00BE02F3" w:rsidRDefault="00B404A8" w:rsidP="00B404A8">
      <w:pPr>
        <w:widowControl w:val="0"/>
        <w:rPr>
          <w:rFonts w:eastAsia="Calibri"/>
          <w:sz w:val="28"/>
          <w:szCs w:val="28"/>
          <w:highlight w:val="yellow"/>
        </w:rPr>
      </w:pPr>
    </w:p>
    <w:p w:rsidR="007454EE" w:rsidRPr="00BE02F3" w:rsidRDefault="007454EE" w:rsidP="007454EE">
      <w:pPr>
        <w:ind w:firstLine="709"/>
        <w:jc w:val="both"/>
        <w:rPr>
          <w:rFonts w:eastAsia="Calibri"/>
          <w:sz w:val="20"/>
          <w:szCs w:val="20"/>
          <w:highlight w:val="yellow"/>
        </w:rPr>
      </w:pPr>
      <w:r w:rsidRPr="00BE02F3">
        <w:rPr>
          <w:rFonts w:eastAsia="Calibri"/>
          <w:sz w:val="20"/>
          <w:szCs w:val="20"/>
          <w:highlight w:val="yellow"/>
        </w:rPr>
        <w:t xml:space="preserve">&lt;*&gt; значения необходимой валовой выручки без учета оплаты потерь на период 2021, 2022 годов устанавливаются при ежегодной корректировке тарифов </w:t>
      </w:r>
    </w:p>
    <w:p w:rsidR="00B404A8" w:rsidRPr="00BE02F3" w:rsidRDefault="00906DA9" w:rsidP="00906DA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».</w:t>
      </w:r>
    </w:p>
    <w:p w:rsidR="00B404A8" w:rsidRPr="00BE02F3" w:rsidRDefault="00B404A8" w:rsidP="00B404A8">
      <w:pPr>
        <w:pStyle w:val="1"/>
        <w:rPr>
          <w:highlight w:val="yellow"/>
          <w:lang w:val="ru-RU"/>
        </w:rPr>
      </w:pPr>
    </w:p>
    <w:p w:rsidR="00B404A8" w:rsidRPr="00BE02F3" w:rsidRDefault="00B404A8" w:rsidP="00B404A8">
      <w:pPr>
        <w:rPr>
          <w:highlight w:val="yellow"/>
        </w:rPr>
      </w:pPr>
    </w:p>
    <w:p w:rsidR="00B404A8" w:rsidRPr="00BE02F3" w:rsidRDefault="00B404A8" w:rsidP="00B404A8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5322"/>
      </w:tblGrid>
      <w:tr w:rsidR="00906DA9" w:rsidRPr="00BE02F3" w:rsidTr="00A83FBE">
        <w:tc>
          <w:tcPr>
            <w:tcW w:w="5322" w:type="dxa"/>
            <w:shd w:val="clear" w:color="auto" w:fill="auto"/>
          </w:tcPr>
          <w:p w:rsidR="00906DA9" w:rsidRPr="00BE02F3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lastRenderedPageBreak/>
              <w:t xml:space="preserve">Приложение 7 </w:t>
            </w:r>
          </w:p>
          <w:p w:rsidR="00906DA9" w:rsidRPr="00BE02F3" w:rsidRDefault="00906DA9" w:rsidP="00A83FB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906DA9" w:rsidRPr="00BE02F3" w:rsidRDefault="00906DA9" w:rsidP="0039292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ХХ.1</w:t>
            </w:r>
            <w:r w:rsidR="00392921" w:rsidRPr="00BE02F3">
              <w:rPr>
                <w:sz w:val="28"/>
                <w:szCs w:val="28"/>
                <w:highlight w:val="yellow"/>
              </w:rPr>
              <w:t>2</w:t>
            </w:r>
            <w:r w:rsidRPr="00BE02F3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7454EE" w:rsidRPr="00BE02F3" w:rsidRDefault="007454EE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BE02F3" w:rsidTr="00B404A8">
        <w:tc>
          <w:tcPr>
            <w:tcW w:w="5322" w:type="dxa"/>
            <w:shd w:val="clear" w:color="auto" w:fill="auto"/>
          </w:tcPr>
          <w:p w:rsidR="00B404A8" w:rsidRPr="00BE02F3" w:rsidRDefault="00906DA9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«</w:t>
            </w:r>
            <w:r w:rsidR="00B404A8" w:rsidRPr="00BE02F3">
              <w:rPr>
                <w:sz w:val="28"/>
                <w:szCs w:val="28"/>
                <w:highlight w:val="yellow"/>
              </w:rPr>
              <w:t xml:space="preserve">Приложение 7 </w:t>
            </w:r>
          </w:p>
          <w:p w:rsidR="00B404A8" w:rsidRPr="00BE02F3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BE02F3" w:rsidRDefault="00B404A8" w:rsidP="0079346A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2</w:t>
            </w:r>
            <w:r w:rsidR="00392921" w:rsidRPr="00BE02F3">
              <w:rPr>
                <w:sz w:val="28"/>
                <w:szCs w:val="28"/>
                <w:highlight w:val="yellow"/>
              </w:rPr>
              <w:t>6</w:t>
            </w:r>
            <w:r w:rsidRPr="00BE02F3">
              <w:rPr>
                <w:sz w:val="28"/>
                <w:szCs w:val="28"/>
                <w:highlight w:val="yellow"/>
              </w:rPr>
              <w:t>.12.2019 № 4</w:t>
            </w:r>
            <w:r w:rsidR="0079346A" w:rsidRPr="00BE02F3">
              <w:rPr>
                <w:sz w:val="28"/>
                <w:szCs w:val="28"/>
                <w:highlight w:val="yellow"/>
              </w:rPr>
              <w:t>31</w:t>
            </w:r>
          </w:p>
        </w:tc>
      </w:tr>
    </w:tbl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pStyle w:val="1"/>
        <w:rPr>
          <w:highlight w:val="yellow"/>
        </w:rPr>
      </w:pPr>
    </w:p>
    <w:p w:rsidR="007454EE" w:rsidRPr="00BE02F3" w:rsidRDefault="007454EE" w:rsidP="007454EE">
      <w:pPr>
        <w:keepNext/>
        <w:jc w:val="center"/>
        <w:outlineLvl w:val="2"/>
        <w:rPr>
          <w:rFonts w:eastAsia="Calibri"/>
          <w:bCs/>
          <w:sz w:val="28"/>
          <w:szCs w:val="28"/>
          <w:highlight w:val="yellow"/>
          <w:lang w:val="x-none"/>
        </w:rPr>
      </w:pPr>
      <w:r w:rsidRPr="00BE02F3">
        <w:rPr>
          <w:rFonts w:eastAsia="Calibri"/>
          <w:bCs/>
          <w:sz w:val="28"/>
          <w:szCs w:val="28"/>
          <w:highlight w:val="yellow"/>
          <w:lang w:val="x-none"/>
        </w:rPr>
        <w:t xml:space="preserve">Индивидуальные тарифы </w:t>
      </w:r>
    </w:p>
    <w:p w:rsidR="007454EE" w:rsidRPr="00BE02F3" w:rsidRDefault="007454EE" w:rsidP="007454EE">
      <w:pPr>
        <w:keepNext/>
        <w:jc w:val="center"/>
        <w:outlineLvl w:val="2"/>
        <w:rPr>
          <w:rFonts w:eastAsia="Calibri"/>
          <w:bCs/>
          <w:sz w:val="28"/>
          <w:szCs w:val="28"/>
          <w:highlight w:val="yellow"/>
          <w:lang w:val="x-none"/>
        </w:rPr>
      </w:pPr>
      <w:r w:rsidRPr="00BE02F3">
        <w:rPr>
          <w:rFonts w:eastAsia="Calibri"/>
          <w:bCs/>
          <w:sz w:val="28"/>
          <w:szCs w:val="28"/>
          <w:highlight w:val="yellow"/>
          <w:lang w:val="x-none"/>
        </w:rPr>
        <w:t xml:space="preserve">на услуги по передаче электрической энергии для взаиморасчетов между </w:t>
      </w:r>
    </w:p>
    <w:p w:rsidR="007454EE" w:rsidRPr="00BE02F3" w:rsidRDefault="007454EE" w:rsidP="007454EE">
      <w:pPr>
        <w:keepNext/>
        <w:jc w:val="center"/>
        <w:outlineLvl w:val="2"/>
        <w:rPr>
          <w:rFonts w:eastAsia="Calibri"/>
          <w:bCs/>
          <w:sz w:val="28"/>
          <w:szCs w:val="28"/>
          <w:highlight w:val="yellow"/>
          <w:lang w:val="x-none"/>
        </w:rPr>
      </w:pPr>
      <w:r w:rsidRPr="00BE02F3">
        <w:rPr>
          <w:rFonts w:eastAsia="Calibri"/>
          <w:sz w:val="28"/>
          <w:szCs w:val="28"/>
          <w:highlight w:val="yellow"/>
        </w:rPr>
        <w:t>АО «</w:t>
      </w:r>
      <w:proofErr w:type="spellStart"/>
      <w:r w:rsidRPr="00BE02F3">
        <w:rPr>
          <w:rFonts w:eastAsia="Calibri"/>
          <w:sz w:val="28"/>
          <w:szCs w:val="28"/>
          <w:highlight w:val="yellow"/>
        </w:rPr>
        <w:t>Корякэнерго</w:t>
      </w:r>
      <w:proofErr w:type="spellEnd"/>
      <w:r w:rsidRPr="00BE02F3">
        <w:rPr>
          <w:rFonts w:eastAsia="Calibri"/>
          <w:sz w:val="28"/>
          <w:szCs w:val="28"/>
          <w:highlight w:val="yellow"/>
        </w:rPr>
        <w:t>»</w:t>
      </w:r>
      <w:r w:rsidRPr="00BE02F3">
        <w:rPr>
          <w:rFonts w:eastAsia="Calibri"/>
          <w:bCs/>
          <w:sz w:val="28"/>
          <w:szCs w:val="28"/>
          <w:highlight w:val="yellow"/>
          <w:lang w:val="x-none"/>
        </w:rPr>
        <w:t xml:space="preserve"> </w:t>
      </w:r>
      <w:r w:rsidRPr="00BE02F3">
        <w:rPr>
          <w:rFonts w:eastAsia="Calibri"/>
          <w:bCs/>
          <w:sz w:val="28"/>
          <w:szCs w:val="28"/>
          <w:highlight w:val="yellow"/>
        </w:rPr>
        <w:t xml:space="preserve">и </w:t>
      </w:r>
      <w:r w:rsidRPr="00BE02F3">
        <w:rPr>
          <w:rFonts w:eastAsia="Calibri"/>
          <w:bCs/>
          <w:sz w:val="28"/>
          <w:szCs w:val="28"/>
          <w:highlight w:val="yellow"/>
          <w:lang w:val="x-none"/>
        </w:rPr>
        <w:t>АО «</w:t>
      </w:r>
      <w:r w:rsidRPr="00BE02F3">
        <w:rPr>
          <w:rFonts w:eastAsia="Calibri"/>
          <w:bCs/>
          <w:sz w:val="28"/>
          <w:szCs w:val="28"/>
          <w:highlight w:val="yellow"/>
        </w:rPr>
        <w:t>Южные электрические сети Камчатки</w:t>
      </w:r>
      <w:r w:rsidRPr="00BE02F3">
        <w:rPr>
          <w:rFonts w:eastAsia="Calibri"/>
          <w:bCs/>
          <w:sz w:val="28"/>
          <w:szCs w:val="28"/>
          <w:highlight w:val="yellow"/>
          <w:lang w:val="x-none"/>
        </w:rPr>
        <w:t xml:space="preserve">» </w:t>
      </w:r>
    </w:p>
    <w:p w:rsidR="00B404A8" w:rsidRPr="00BE02F3" w:rsidRDefault="007454EE" w:rsidP="007454EE">
      <w:pPr>
        <w:keepNext/>
        <w:jc w:val="center"/>
        <w:outlineLvl w:val="2"/>
        <w:rPr>
          <w:rFonts w:eastAsia="Calibri"/>
          <w:sz w:val="28"/>
          <w:szCs w:val="28"/>
          <w:highlight w:val="yellow"/>
        </w:rPr>
      </w:pPr>
      <w:r w:rsidRPr="00BE02F3">
        <w:rPr>
          <w:rFonts w:eastAsia="Calibri"/>
          <w:sz w:val="28"/>
          <w:szCs w:val="28"/>
          <w:highlight w:val="yellow"/>
        </w:rPr>
        <w:t>на 2020 - 2022 годы</w:t>
      </w:r>
    </w:p>
    <w:p w:rsidR="00392921" w:rsidRPr="00BE02F3" w:rsidRDefault="00392921" w:rsidP="00392921">
      <w:pPr>
        <w:keepNext/>
        <w:jc w:val="center"/>
        <w:outlineLvl w:val="2"/>
        <w:rPr>
          <w:rFonts w:eastAsia="Calibri"/>
          <w:sz w:val="28"/>
          <w:szCs w:val="28"/>
          <w:highlight w:val="yellow"/>
        </w:rPr>
      </w:pPr>
    </w:p>
    <w:tbl>
      <w:tblPr>
        <w:tblW w:w="978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276"/>
        <w:gridCol w:w="1276"/>
        <w:gridCol w:w="1417"/>
        <w:gridCol w:w="1276"/>
      </w:tblGrid>
      <w:tr w:rsidR="0079346A" w:rsidRPr="00BE02F3" w:rsidTr="00392921">
        <w:trPr>
          <w:trHeight w:val="320"/>
          <w:tblCellSpacing w:w="5" w:type="nil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 xml:space="preserve">Наименование сетевых   </w:t>
            </w:r>
            <w:r w:rsidRPr="00BE02F3">
              <w:rPr>
                <w:rFonts w:eastAsia="Calibri"/>
                <w:highlight w:val="yellow"/>
              </w:rPr>
              <w:br/>
              <w:t>организаций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 xml:space="preserve">1 полугодие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 xml:space="preserve">2 полугодие </w:t>
            </w:r>
          </w:p>
        </w:tc>
      </w:tr>
      <w:tr w:rsidR="0079346A" w:rsidRPr="00BE02F3" w:rsidTr="00137A66">
        <w:trPr>
          <w:trHeight w:val="320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proofErr w:type="spellStart"/>
            <w:r w:rsidRPr="00BE02F3">
              <w:rPr>
                <w:rFonts w:eastAsia="Calibri"/>
                <w:highlight w:val="yellow"/>
              </w:rPr>
              <w:t>Двухставочный</w:t>
            </w:r>
            <w:proofErr w:type="spellEnd"/>
            <w:r w:rsidRPr="00BE02F3">
              <w:rPr>
                <w:rFonts w:eastAsia="Calibri"/>
                <w:highlight w:val="yellow"/>
              </w:rPr>
              <w:t xml:space="preserve"> тариф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proofErr w:type="spellStart"/>
            <w:r w:rsidRPr="00BE02F3">
              <w:rPr>
                <w:rFonts w:eastAsia="Calibri"/>
                <w:highlight w:val="yellow"/>
              </w:rPr>
              <w:t>Односта</w:t>
            </w:r>
            <w:proofErr w:type="spellEnd"/>
            <w:r w:rsidRPr="00BE02F3">
              <w:rPr>
                <w:rFonts w:eastAsia="Calibri"/>
                <w:highlight w:val="yellow"/>
              </w:rPr>
              <w:t xml:space="preserve">-   </w:t>
            </w:r>
            <w:r w:rsidRPr="00BE02F3">
              <w:rPr>
                <w:rFonts w:eastAsia="Calibri"/>
                <w:highlight w:val="yellow"/>
              </w:rPr>
              <w:br/>
            </w:r>
            <w:proofErr w:type="spellStart"/>
            <w:r w:rsidRPr="00BE02F3">
              <w:rPr>
                <w:rFonts w:eastAsia="Calibri"/>
                <w:highlight w:val="yellow"/>
              </w:rPr>
              <w:t>вочный</w:t>
            </w:r>
            <w:proofErr w:type="spellEnd"/>
            <w:r w:rsidRPr="00BE02F3">
              <w:rPr>
                <w:rFonts w:eastAsia="Calibri"/>
                <w:highlight w:val="yellow"/>
              </w:rPr>
              <w:t xml:space="preserve">     </w:t>
            </w:r>
            <w:r w:rsidRPr="00BE02F3">
              <w:rPr>
                <w:rFonts w:eastAsia="Calibri"/>
                <w:highlight w:val="yellow"/>
              </w:rPr>
              <w:br/>
              <w:t>тариф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proofErr w:type="spellStart"/>
            <w:r w:rsidRPr="00BE02F3">
              <w:rPr>
                <w:rFonts w:eastAsia="Calibri"/>
                <w:highlight w:val="yellow"/>
              </w:rPr>
              <w:t>Двухставочный</w:t>
            </w:r>
            <w:proofErr w:type="spellEnd"/>
            <w:r w:rsidRPr="00BE02F3">
              <w:rPr>
                <w:rFonts w:eastAsia="Calibri"/>
                <w:highlight w:val="yellow"/>
              </w:rPr>
              <w:t xml:space="preserve"> тариф</w:t>
            </w:r>
          </w:p>
        </w:tc>
      </w:tr>
      <w:tr w:rsidR="0079346A" w:rsidRPr="00BE02F3" w:rsidTr="00392921">
        <w:trPr>
          <w:trHeight w:val="1120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 xml:space="preserve">ставка за </w:t>
            </w:r>
            <w:r w:rsidRPr="00BE02F3">
              <w:rPr>
                <w:rFonts w:eastAsia="Calibri"/>
                <w:highlight w:val="yellow"/>
              </w:rPr>
              <w:br/>
              <w:t xml:space="preserve">содержание </w:t>
            </w:r>
            <w:r w:rsidRPr="00BE02F3">
              <w:rPr>
                <w:rFonts w:eastAsia="Calibri"/>
                <w:highlight w:val="yellow"/>
              </w:rPr>
              <w:br/>
              <w:t xml:space="preserve">электрических     </w:t>
            </w:r>
            <w:r w:rsidRPr="00BE02F3">
              <w:rPr>
                <w:rFonts w:eastAsia="Calibri"/>
                <w:highlight w:val="yellow"/>
              </w:rPr>
              <w:br/>
              <w:t>сетей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 xml:space="preserve">ставка на </w:t>
            </w:r>
            <w:r w:rsidRPr="00BE02F3">
              <w:rPr>
                <w:rFonts w:eastAsia="Calibri"/>
                <w:highlight w:val="yellow"/>
              </w:rPr>
              <w:br/>
              <w:t xml:space="preserve">оплату     </w:t>
            </w:r>
            <w:r w:rsidRPr="00BE02F3">
              <w:rPr>
                <w:rFonts w:eastAsia="Calibri"/>
                <w:highlight w:val="yellow"/>
              </w:rPr>
              <w:br/>
              <w:t xml:space="preserve">технологического    </w:t>
            </w:r>
            <w:r w:rsidRPr="00BE02F3">
              <w:rPr>
                <w:rFonts w:eastAsia="Calibri"/>
                <w:highlight w:val="yellow"/>
              </w:rPr>
              <w:br/>
              <w:t xml:space="preserve">расхода </w:t>
            </w:r>
            <w:r w:rsidRPr="00BE02F3">
              <w:rPr>
                <w:rFonts w:eastAsia="Calibri"/>
                <w:highlight w:val="yellow"/>
              </w:rPr>
              <w:br/>
              <w:t>(потерь)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 xml:space="preserve">ставка за </w:t>
            </w:r>
            <w:r w:rsidRPr="00BE02F3">
              <w:rPr>
                <w:rFonts w:eastAsia="Calibri"/>
                <w:highlight w:val="yellow"/>
              </w:rPr>
              <w:br/>
              <w:t xml:space="preserve">содержание </w:t>
            </w:r>
            <w:r w:rsidRPr="00BE02F3">
              <w:rPr>
                <w:rFonts w:eastAsia="Calibri"/>
                <w:highlight w:val="yellow"/>
              </w:rPr>
              <w:br/>
              <w:t xml:space="preserve">электрических     </w:t>
            </w:r>
            <w:r w:rsidRPr="00BE02F3">
              <w:rPr>
                <w:rFonts w:eastAsia="Calibri"/>
                <w:highlight w:val="yellow"/>
              </w:rPr>
              <w:br/>
              <w:t>сетей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 xml:space="preserve">ставка на </w:t>
            </w:r>
            <w:r w:rsidRPr="00BE02F3">
              <w:rPr>
                <w:rFonts w:eastAsia="Calibri"/>
                <w:highlight w:val="yellow"/>
              </w:rPr>
              <w:br/>
              <w:t xml:space="preserve">оплату     </w:t>
            </w:r>
            <w:r w:rsidRPr="00BE02F3">
              <w:rPr>
                <w:rFonts w:eastAsia="Calibri"/>
                <w:highlight w:val="yellow"/>
              </w:rPr>
              <w:br/>
              <w:t xml:space="preserve">технологического    </w:t>
            </w:r>
            <w:r w:rsidRPr="00BE02F3">
              <w:rPr>
                <w:rFonts w:eastAsia="Calibri"/>
                <w:highlight w:val="yellow"/>
              </w:rPr>
              <w:br/>
              <w:t xml:space="preserve">расхода </w:t>
            </w:r>
            <w:r w:rsidRPr="00BE02F3">
              <w:rPr>
                <w:rFonts w:eastAsia="Calibri"/>
                <w:highlight w:val="yellow"/>
              </w:rPr>
              <w:br/>
              <w:t>(потерь)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</w:tc>
      </w:tr>
      <w:tr w:rsidR="0079346A" w:rsidRPr="00BE02F3" w:rsidTr="00137A66">
        <w:trPr>
          <w:trHeight w:val="320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руб./</w:t>
            </w:r>
            <w:proofErr w:type="spellStart"/>
            <w:r w:rsidRPr="00BE02F3">
              <w:rPr>
                <w:rFonts w:eastAsia="Calibri"/>
                <w:highlight w:val="yellow"/>
              </w:rPr>
              <w:t>МВт·мес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руб./МВт· 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руб./</w:t>
            </w:r>
            <w:proofErr w:type="spellStart"/>
            <w:r w:rsidRPr="00BE02F3">
              <w:rPr>
                <w:rFonts w:eastAsia="Calibri"/>
                <w:highlight w:val="yellow"/>
              </w:rPr>
              <w:t>МВт·мес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руб./МВт· 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</w:tr>
      <w:tr w:rsidR="0079346A" w:rsidRPr="00BE02F3" w:rsidTr="00392921">
        <w:trPr>
          <w:tblCellSpacing w:w="5" w:type="nil"/>
          <w:jc w:val="center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1</w:t>
            </w:r>
          </w:p>
        </w:tc>
      </w:tr>
      <w:tr w:rsidR="0079346A" w:rsidRPr="00BE02F3" w:rsidTr="00392921">
        <w:trPr>
          <w:trHeight w:val="417"/>
          <w:tblCellSpacing w:w="5" w:type="nil"/>
          <w:jc w:val="center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keepNext/>
              <w:jc w:val="center"/>
              <w:outlineLvl w:val="2"/>
              <w:rPr>
                <w:rFonts w:eastAsia="Calibri"/>
                <w:b/>
                <w:bCs/>
                <w:highlight w:val="yellow"/>
                <w:lang w:val="x-none"/>
              </w:rPr>
            </w:pPr>
            <w:r w:rsidRPr="00BE02F3">
              <w:rPr>
                <w:rFonts w:eastAsia="Calibri"/>
                <w:bCs/>
                <w:highlight w:val="yellow"/>
              </w:rPr>
              <w:t>АО «</w:t>
            </w:r>
            <w:proofErr w:type="spellStart"/>
            <w:r w:rsidRPr="00BE02F3">
              <w:rPr>
                <w:rFonts w:eastAsia="Calibri"/>
                <w:bCs/>
                <w:highlight w:val="yellow"/>
              </w:rPr>
              <w:t>Корякэнерго</w:t>
            </w:r>
            <w:proofErr w:type="spellEnd"/>
            <w:r w:rsidRPr="00BE02F3">
              <w:rPr>
                <w:rFonts w:eastAsia="Calibri"/>
                <w:bCs/>
                <w:highlight w:val="yellow"/>
              </w:rPr>
              <w:t>» и АО «Южные электрические сети Камчатки»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01.01.2020 г. - 30.06.2020 г.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01.07.2020 г. - 31.12.2020 г.</w:t>
            </w:r>
          </w:p>
        </w:tc>
      </w:tr>
      <w:tr w:rsidR="0079346A" w:rsidRPr="00BE02F3" w:rsidTr="00137A66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</w:p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</w:tr>
      <w:tr w:rsidR="0079346A" w:rsidRPr="00BE02F3" w:rsidTr="00392921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01.01.2021 г. - 30.06.2021 г.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01.07.2021 г. - 31.12.2021 г.</w:t>
            </w:r>
          </w:p>
        </w:tc>
      </w:tr>
      <w:tr w:rsidR="0079346A" w:rsidRPr="00BE02F3" w:rsidTr="00137A66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</w:tr>
      <w:tr w:rsidR="0079346A" w:rsidRPr="00BE02F3" w:rsidTr="00392921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01.01.2022 г. - 30.06.2022 г.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highlight w:val="yellow"/>
              </w:rPr>
            </w:pPr>
            <w:r w:rsidRPr="00BE02F3">
              <w:rPr>
                <w:rFonts w:eastAsia="Calibri"/>
                <w:highlight w:val="yellow"/>
              </w:rPr>
              <w:t>01.07.2022 г. - 31.12.2022 г.</w:t>
            </w:r>
          </w:p>
        </w:tc>
      </w:tr>
      <w:tr w:rsidR="0079346A" w:rsidRPr="00BE02F3" w:rsidTr="00137A66">
        <w:trPr>
          <w:trHeight w:val="804"/>
          <w:tblCellSpacing w:w="5" w:type="nil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BE02F3" w:rsidRDefault="0079346A" w:rsidP="0079346A">
            <w:pPr>
              <w:jc w:val="center"/>
              <w:rPr>
                <w:highlight w:val="yellow"/>
              </w:rPr>
            </w:pPr>
            <w:r w:rsidRPr="00BE02F3">
              <w:rPr>
                <w:highlight w:val="yellow"/>
              </w:rPr>
              <w:t>&lt;*&gt;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BE02F3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</w:tr>
    </w:tbl>
    <w:p w:rsidR="00392921" w:rsidRPr="00BE02F3" w:rsidRDefault="00392921" w:rsidP="00392921">
      <w:pPr>
        <w:rPr>
          <w:rFonts w:eastAsia="Calibri"/>
          <w:highlight w:val="yellow"/>
        </w:rPr>
      </w:pPr>
    </w:p>
    <w:p w:rsidR="00B404A8" w:rsidRPr="00BE02F3" w:rsidRDefault="00392921" w:rsidP="00392921">
      <w:pPr>
        <w:jc w:val="center"/>
        <w:rPr>
          <w:b/>
          <w:sz w:val="28"/>
          <w:szCs w:val="28"/>
          <w:highlight w:val="yellow"/>
        </w:rPr>
      </w:pPr>
      <w:r w:rsidRPr="00BE02F3">
        <w:rPr>
          <w:rFonts w:eastAsia="Calibri"/>
          <w:sz w:val="20"/>
          <w:szCs w:val="20"/>
          <w:highlight w:val="yellow"/>
        </w:rPr>
        <w:t>&lt;*&gt; значения на период 2021, 2022 годов устанавливаются при ежегодной корректировке тарифов</w:t>
      </w:r>
    </w:p>
    <w:p w:rsidR="00B404A8" w:rsidRPr="00BE02F3" w:rsidRDefault="00392921" w:rsidP="00392921">
      <w:pPr>
        <w:jc w:val="right"/>
        <w:rPr>
          <w:b/>
          <w:sz w:val="28"/>
          <w:szCs w:val="28"/>
          <w:highlight w:val="yellow"/>
        </w:rPr>
      </w:pPr>
      <w:r w:rsidRPr="00BE02F3">
        <w:rPr>
          <w:b/>
          <w:sz w:val="28"/>
          <w:szCs w:val="28"/>
          <w:highlight w:val="yellow"/>
        </w:rPr>
        <w:t>».</w:t>
      </w: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BE02F3" w:rsidRDefault="00B404A8" w:rsidP="00B404A8">
      <w:pPr>
        <w:jc w:val="both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34DE1" w:rsidRPr="00BE02F3" w:rsidTr="00A83FBE">
        <w:tc>
          <w:tcPr>
            <w:tcW w:w="5322" w:type="dxa"/>
            <w:shd w:val="clear" w:color="auto" w:fill="auto"/>
          </w:tcPr>
          <w:p w:rsidR="00B34DE1" w:rsidRPr="00BE02F3" w:rsidRDefault="00B34DE1" w:rsidP="00A83FB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Приложение 8</w:t>
            </w:r>
          </w:p>
          <w:p w:rsidR="00B34DE1" w:rsidRPr="00BE02F3" w:rsidRDefault="00B34DE1" w:rsidP="00A83FBE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34DE1" w:rsidRPr="00BE02F3" w:rsidRDefault="00B34DE1" w:rsidP="0039292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ХХ.1</w:t>
            </w:r>
            <w:r w:rsidR="00392921" w:rsidRPr="00BE02F3">
              <w:rPr>
                <w:sz w:val="28"/>
                <w:szCs w:val="28"/>
                <w:highlight w:val="yellow"/>
              </w:rPr>
              <w:t>2</w:t>
            </w:r>
            <w:r w:rsidRPr="00BE02F3">
              <w:rPr>
                <w:sz w:val="28"/>
                <w:szCs w:val="28"/>
                <w:highlight w:val="yellow"/>
              </w:rPr>
              <w:t>.2020 № ХХ</w:t>
            </w:r>
          </w:p>
        </w:tc>
      </w:tr>
    </w:tbl>
    <w:p w:rsidR="00B404A8" w:rsidRPr="00BE02F3" w:rsidRDefault="00B404A8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BE02F3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BE02F3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BE02F3" w:rsidRDefault="00B34DE1" w:rsidP="00B404A8">
      <w:pPr>
        <w:jc w:val="both"/>
        <w:rPr>
          <w:b/>
          <w:sz w:val="28"/>
          <w:szCs w:val="28"/>
          <w:highlight w:val="yellow"/>
        </w:rPr>
      </w:pPr>
    </w:p>
    <w:p w:rsidR="00B34DE1" w:rsidRPr="00BE02F3" w:rsidRDefault="00B34DE1" w:rsidP="00B404A8">
      <w:pPr>
        <w:jc w:val="both"/>
        <w:rPr>
          <w:b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B404A8" w:rsidRPr="00BE02F3" w:rsidTr="00B404A8">
        <w:tc>
          <w:tcPr>
            <w:tcW w:w="5322" w:type="dxa"/>
            <w:shd w:val="clear" w:color="auto" w:fill="auto"/>
          </w:tcPr>
          <w:p w:rsidR="00B404A8" w:rsidRPr="00BE02F3" w:rsidRDefault="00B34DE1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«</w:t>
            </w:r>
            <w:r w:rsidR="00B404A8" w:rsidRPr="00BE02F3">
              <w:rPr>
                <w:sz w:val="28"/>
                <w:szCs w:val="28"/>
                <w:highlight w:val="yellow"/>
              </w:rPr>
              <w:t>Приложение 8</w:t>
            </w:r>
          </w:p>
          <w:p w:rsidR="00B404A8" w:rsidRPr="00BE02F3" w:rsidRDefault="00B404A8" w:rsidP="00B404A8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B404A8" w:rsidRPr="00BE02F3" w:rsidRDefault="00B404A8" w:rsidP="0079346A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2</w:t>
            </w:r>
            <w:r w:rsidR="00392921" w:rsidRPr="00BE02F3">
              <w:rPr>
                <w:sz w:val="28"/>
                <w:szCs w:val="28"/>
                <w:highlight w:val="yellow"/>
              </w:rPr>
              <w:t>6</w:t>
            </w:r>
            <w:r w:rsidRPr="00BE02F3">
              <w:rPr>
                <w:sz w:val="28"/>
                <w:szCs w:val="28"/>
                <w:highlight w:val="yellow"/>
              </w:rPr>
              <w:t>.12.2019 № 4</w:t>
            </w:r>
            <w:r w:rsidR="0079346A" w:rsidRPr="00BE02F3">
              <w:rPr>
                <w:sz w:val="28"/>
                <w:szCs w:val="28"/>
                <w:highlight w:val="yellow"/>
              </w:rPr>
              <w:t>31</w:t>
            </w:r>
          </w:p>
        </w:tc>
      </w:tr>
    </w:tbl>
    <w:p w:rsidR="00B404A8" w:rsidRPr="00BE02F3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sz w:val="28"/>
          <w:szCs w:val="28"/>
          <w:highlight w:val="yellow"/>
        </w:rPr>
      </w:pPr>
    </w:p>
    <w:p w:rsidR="00B404A8" w:rsidRPr="00BE02F3" w:rsidRDefault="00B404A8" w:rsidP="00B404A8">
      <w:pPr>
        <w:jc w:val="center"/>
        <w:rPr>
          <w:highlight w:val="yellow"/>
        </w:rPr>
      </w:pPr>
    </w:p>
    <w:p w:rsidR="00B404A8" w:rsidRPr="00BE02F3" w:rsidRDefault="00B404A8" w:rsidP="00B404A8">
      <w:pPr>
        <w:pStyle w:val="1"/>
        <w:rPr>
          <w:highlight w:val="yellow"/>
          <w:lang w:val="ru-RU"/>
        </w:rPr>
      </w:pPr>
    </w:p>
    <w:p w:rsidR="0079346A" w:rsidRPr="0079346A" w:rsidRDefault="0079346A" w:rsidP="0079346A">
      <w:pPr>
        <w:keepNext/>
        <w:jc w:val="center"/>
        <w:outlineLvl w:val="0"/>
        <w:rPr>
          <w:rFonts w:eastAsia="Calibri"/>
          <w:bCs/>
          <w:sz w:val="28"/>
          <w:szCs w:val="28"/>
          <w:highlight w:val="yellow"/>
          <w:lang w:val="x-none"/>
        </w:rPr>
      </w:pPr>
      <w:r w:rsidRPr="0079346A">
        <w:rPr>
          <w:rFonts w:eastAsia="Calibri"/>
          <w:bCs/>
          <w:sz w:val="28"/>
          <w:szCs w:val="28"/>
          <w:highlight w:val="yellow"/>
          <w:lang w:val="x-none"/>
        </w:rPr>
        <w:t xml:space="preserve">Единые (котловые) тарифы </w:t>
      </w:r>
    </w:p>
    <w:p w:rsidR="0079346A" w:rsidRPr="0079346A" w:rsidRDefault="0079346A" w:rsidP="0079346A">
      <w:pPr>
        <w:keepNext/>
        <w:jc w:val="center"/>
        <w:outlineLvl w:val="0"/>
        <w:rPr>
          <w:rFonts w:eastAsia="Calibri"/>
          <w:bCs/>
          <w:sz w:val="28"/>
          <w:szCs w:val="28"/>
          <w:highlight w:val="yellow"/>
          <w:lang w:val="x-none"/>
        </w:rPr>
      </w:pPr>
      <w:r w:rsidRPr="0079346A">
        <w:rPr>
          <w:rFonts w:eastAsia="Calibri"/>
          <w:bCs/>
          <w:sz w:val="28"/>
          <w:szCs w:val="28"/>
          <w:highlight w:val="yellow"/>
          <w:lang w:val="x-none"/>
        </w:rPr>
        <w:t>на услуги по передаче электрической энергии по сетям АО «</w:t>
      </w:r>
      <w:r w:rsidRPr="0079346A">
        <w:rPr>
          <w:b/>
          <w:highlight w:val="yellow"/>
          <w:lang w:val="x-none"/>
        </w:rPr>
        <w:t xml:space="preserve"> </w:t>
      </w:r>
      <w:r w:rsidRPr="0079346A">
        <w:rPr>
          <w:rFonts w:eastAsia="Calibri"/>
          <w:bCs/>
          <w:sz w:val="28"/>
          <w:szCs w:val="28"/>
          <w:highlight w:val="yellow"/>
        </w:rPr>
        <w:t>Южные электрические сети Камчатки»</w:t>
      </w:r>
      <w:r w:rsidRPr="0079346A">
        <w:rPr>
          <w:rFonts w:eastAsia="Calibri"/>
          <w:bCs/>
          <w:sz w:val="28"/>
          <w:szCs w:val="28"/>
          <w:highlight w:val="yellow"/>
          <w:lang w:val="x-none"/>
        </w:rPr>
        <w:t xml:space="preserve">, поставляемой прочим потребителям </w:t>
      </w:r>
    </w:p>
    <w:p w:rsidR="0079346A" w:rsidRPr="0079346A" w:rsidRDefault="0079346A" w:rsidP="0079346A">
      <w:pPr>
        <w:keepNext/>
        <w:jc w:val="center"/>
        <w:outlineLvl w:val="0"/>
        <w:rPr>
          <w:rFonts w:eastAsia="Calibri"/>
          <w:bCs/>
          <w:sz w:val="28"/>
          <w:szCs w:val="28"/>
          <w:highlight w:val="yellow"/>
          <w:lang w:val="x-none"/>
        </w:rPr>
      </w:pPr>
      <w:r w:rsidRPr="0079346A">
        <w:rPr>
          <w:rFonts w:eastAsia="Calibri"/>
          <w:bCs/>
          <w:sz w:val="28"/>
          <w:szCs w:val="28"/>
          <w:highlight w:val="yellow"/>
          <w:lang w:val="x-none"/>
        </w:rPr>
        <w:t>(без дифференциации по диапазонам напряжения)</w:t>
      </w:r>
      <w:r w:rsidRPr="0079346A">
        <w:rPr>
          <w:rFonts w:eastAsia="Calibri"/>
          <w:bCs/>
          <w:sz w:val="28"/>
          <w:szCs w:val="28"/>
          <w:highlight w:val="yellow"/>
          <w:vertAlign w:val="superscript"/>
        </w:rPr>
        <w:t>1</w:t>
      </w:r>
      <w:r w:rsidRPr="0079346A">
        <w:rPr>
          <w:rFonts w:eastAsia="Calibri"/>
          <w:bCs/>
          <w:sz w:val="28"/>
          <w:szCs w:val="28"/>
          <w:highlight w:val="yellow"/>
          <w:lang w:val="x-none"/>
        </w:rPr>
        <w:t>,</w:t>
      </w:r>
    </w:p>
    <w:p w:rsidR="00B404A8" w:rsidRPr="00BE02F3" w:rsidRDefault="0079346A" w:rsidP="0079346A">
      <w:pPr>
        <w:pStyle w:val="1"/>
        <w:rPr>
          <w:highlight w:val="yellow"/>
        </w:rPr>
      </w:pPr>
      <w:r w:rsidRPr="00BE02F3">
        <w:rPr>
          <w:rFonts w:eastAsia="Calibri"/>
          <w:b w:val="0"/>
          <w:bCs/>
          <w:sz w:val="28"/>
          <w:szCs w:val="28"/>
          <w:highlight w:val="yellow"/>
          <w:lang w:val="ru-RU"/>
        </w:rPr>
        <w:t>на 2021 год</w:t>
      </w:r>
    </w:p>
    <w:tbl>
      <w:tblPr>
        <w:tblpPr w:leftFromText="180" w:rightFromText="180" w:vertAnchor="text" w:horzAnchor="margin" w:tblpXSpec="center" w:tblpY="335"/>
        <w:tblW w:w="97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3869"/>
        <w:gridCol w:w="1417"/>
        <w:gridCol w:w="3888"/>
      </w:tblGrid>
      <w:tr w:rsidR="0079346A" w:rsidRPr="0079346A" w:rsidTr="001428A3">
        <w:trPr>
          <w:trHeight w:val="31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N п/п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Единица измерения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79346A" w:rsidRPr="0079346A" w:rsidTr="001428A3">
        <w:trPr>
          <w:trHeight w:val="356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Всего</w:t>
            </w:r>
          </w:p>
        </w:tc>
      </w:tr>
      <w:tr w:rsidR="0079346A" w:rsidRPr="0079346A" w:rsidTr="001428A3">
        <w:trPr>
          <w:trHeight w:val="2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4</w:t>
            </w:r>
          </w:p>
        </w:tc>
      </w:tr>
      <w:tr w:rsidR="0079346A" w:rsidRPr="0079346A" w:rsidTr="001428A3">
        <w:trPr>
          <w:trHeight w:val="2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79346A">
              <w:rPr>
                <w:highlight w:val="yellow"/>
              </w:rPr>
              <w:t>1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9346A">
              <w:rPr>
                <w:highlight w:val="yellow"/>
              </w:rPr>
              <w:t>Прочие потребители (тарифы указываются без учета НДС)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руб./</w:t>
            </w:r>
            <w:proofErr w:type="spellStart"/>
            <w:r w:rsidRPr="0079346A">
              <w:rPr>
                <w:highlight w:val="yellow"/>
              </w:rPr>
              <w:t>кВт·ч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 xml:space="preserve">1 полугодие </w:t>
            </w:r>
          </w:p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(01.01.202</w:t>
            </w:r>
            <w:r w:rsidRPr="00BE02F3">
              <w:rPr>
                <w:highlight w:val="yellow"/>
              </w:rPr>
              <w:t>1</w:t>
            </w:r>
            <w:r w:rsidRPr="0079346A">
              <w:rPr>
                <w:highlight w:val="yellow"/>
              </w:rPr>
              <w:t xml:space="preserve"> г. - 30.06.202</w:t>
            </w:r>
            <w:r w:rsidRPr="00BE02F3">
              <w:rPr>
                <w:highlight w:val="yellow"/>
              </w:rPr>
              <w:t>1</w:t>
            </w:r>
            <w:r w:rsidRPr="0079346A">
              <w:rPr>
                <w:highlight w:val="yellow"/>
              </w:rPr>
              <w:t xml:space="preserve"> г.)</w:t>
            </w:r>
          </w:p>
        </w:tc>
      </w:tr>
      <w:tr w:rsidR="0079346A" w:rsidRPr="0079346A" w:rsidTr="001428A3">
        <w:trPr>
          <w:trHeight w:val="2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3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6,375</w:t>
            </w:r>
          </w:p>
        </w:tc>
      </w:tr>
      <w:tr w:rsidR="0079346A" w:rsidRPr="0079346A" w:rsidTr="001428A3">
        <w:trPr>
          <w:trHeight w:val="90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9346A">
              <w:rPr>
                <w:highlight w:val="yellow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тыс. руб.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79346A" w:rsidRPr="0079346A" w:rsidTr="001428A3">
        <w:trPr>
          <w:trHeight w:val="4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9346A">
              <w:rPr>
                <w:highlight w:val="yellow"/>
              </w:rPr>
              <w:t xml:space="preserve">Ставка перекрестного субсидирования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руб./</w:t>
            </w:r>
            <w:proofErr w:type="spellStart"/>
            <w:r w:rsidRPr="0079346A">
              <w:rPr>
                <w:highlight w:val="yellow"/>
              </w:rPr>
              <w:t>МВт·ч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79346A" w:rsidRPr="0079346A" w:rsidTr="001428A3">
        <w:trPr>
          <w:trHeight w:val="2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79346A">
              <w:rPr>
                <w:highlight w:val="yellow"/>
              </w:rPr>
              <w:t>2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9346A">
              <w:rPr>
                <w:highlight w:val="yellow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руб./</w:t>
            </w:r>
            <w:proofErr w:type="spellStart"/>
            <w:r w:rsidRPr="0079346A">
              <w:rPr>
                <w:highlight w:val="yellow"/>
              </w:rPr>
              <w:t>кВт·ч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 xml:space="preserve">2 полугодие </w:t>
            </w:r>
          </w:p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(01.07.202</w:t>
            </w:r>
            <w:r w:rsidRPr="00BE02F3">
              <w:rPr>
                <w:highlight w:val="yellow"/>
              </w:rPr>
              <w:t>1</w:t>
            </w:r>
            <w:r w:rsidRPr="0079346A">
              <w:rPr>
                <w:highlight w:val="yellow"/>
              </w:rPr>
              <w:t xml:space="preserve"> г. - 31.12.202</w:t>
            </w:r>
            <w:r w:rsidRPr="00BE02F3">
              <w:rPr>
                <w:highlight w:val="yellow"/>
              </w:rPr>
              <w:t>1</w:t>
            </w:r>
            <w:r w:rsidRPr="0079346A">
              <w:rPr>
                <w:highlight w:val="yellow"/>
              </w:rPr>
              <w:t xml:space="preserve"> г.)</w:t>
            </w:r>
          </w:p>
        </w:tc>
      </w:tr>
      <w:tr w:rsidR="0079346A" w:rsidRPr="0079346A" w:rsidTr="001428A3">
        <w:trPr>
          <w:trHeight w:val="2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3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5,460</w:t>
            </w:r>
          </w:p>
        </w:tc>
      </w:tr>
      <w:tr w:rsidR="0079346A" w:rsidRPr="0079346A" w:rsidTr="001428A3">
        <w:trPr>
          <w:trHeight w:val="9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9346A">
              <w:rPr>
                <w:highlight w:val="yellow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тыс. руб.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79346A" w:rsidRPr="0079346A" w:rsidTr="001428A3">
        <w:trPr>
          <w:trHeight w:val="4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9346A">
              <w:rPr>
                <w:highlight w:val="yellow"/>
              </w:rPr>
              <w:t xml:space="preserve">Ставка перекрестного субсидирования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346A">
              <w:rPr>
                <w:highlight w:val="yellow"/>
              </w:rPr>
              <w:t>руб./</w:t>
            </w:r>
            <w:proofErr w:type="spellStart"/>
            <w:r w:rsidRPr="0079346A">
              <w:rPr>
                <w:highlight w:val="yellow"/>
              </w:rPr>
              <w:t>МВт·ч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</w:tbl>
    <w:p w:rsidR="0079346A" w:rsidRPr="0079346A" w:rsidRDefault="0079346A" w:rsidP="0079346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0"/>
          <w:szCs w:val="20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0"/>
          <w:szCs w:val="20"/>
          <w:highlight w:val="yellow"/>
        </w:rPr>
      </w:pPr>
    </w:p>
    <w:p w:rsidR="0079346A" w:rsidRPr="0079346A" w:rsidRDefault="0079346A" w:rsidP="0079346A">
      <w:pPr>
        <w:widowControl w:val="0"/>
        <w:rPr>
          <w:sz w:val="20"/>
          <w:szCs w:val="20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8"/>
          <w:highlight w:val="yellow"/>
        </w:rPr>
      </w:pPr>
      <w:r w:rsidRPr="0079346A">
        <w:rPr>
          <w:sz w:val="28"/>
          <w:highlight w:val="yellow"/>
        </w:rPr>
        <w:lastRenderedPageBreak/>
        <w:t>Таблица 1 Приложения 8</w:t>
      </w:r>
    </w:p>
    <w:p w:rsidR="0079346A" w:rsidRPr="0079346A" w:rsidRDefault="0079346A" w:rsidP="0079346A">
      <w:pPr>
        <w:jc w:val="both"/>
        <w:rPr>
          <w:b/>
          <w:sz w:val="28"/>
          <w:szCs w:val="28"/>
          <w:highlight w:val="yellow"/>
        </w:rPr>
      </w:pPr>
    </w:p>
    <w:p w:rsidR="0079346A" w:rsidRPr="0079346A" w:rsidRDefault="0079346A" w:rsidP="0079346A">
      <w:pPr>
        <w:jc w:val="center"/>
        <w:rPr>
          <w:rFonts w:eastAsia="Calibri"/>
          <w:bCs/>
          <w:sz w:val="28"/>
          <w:szCs w:val="28"/>
          <w:highlight w:val="yellow"/>
          <w:lang w:val="x-none"/>
        </w:rPr>
      </w:pPr>
      <w:r w:rsidRPr="0079346A">
        <w:rPr>
          <w:rFonts w:eastAsia="Calibri"/>
          <w:bCs/>
          <w:sz w:val="28"/>
          <w:szCs w:val="28"/>
          <w:highlight w:val="yellow"/>
          <w:lang w:val="x-none"/>
        </w:rPr>
        <w:t xml:space="preserve">Размер экономически обоснованных единых (котловых) тарифов </w:t>
      </w:r>
    </w:p>
    <w:p w:rsidR="0079346A" w:rsidRPr="0079346A" w:rsidRDefault="0079346A" w:rsidP="0079346A">
      <w:pPr>
        <w:jc w:val="center"/>
        <w:rPr>
          <w:rFonts w:eastAsia="Calibri"/>
          <w:bCs/>
          <w:sz w:val="28"/>
          <w:szCs w:val="28"/>
          <w:highlight w:val="yellow"/>
          <w:lang w:val="x-none"/>
        </w:rPr>
      </w:pPr>
      <w:r w:rsidRPr="0079346A">
        <w:rPr>
          <w:rFonts w:eastAsia="Calibri"/>
          <w:bCs/>
          <w:sz w:val="28"/>
          <w:szCs w:val="28"/>
          <w:highlight w:val="yellow"/>
          <w:lang w:val="x-none"/>
        </w:rPr>
        <w:t xml:space="preserve">на услуги по передаче электрической энергии по сетям </w:t>
      </w:r>
    </w:p>
    <w:p w:rsidR="0079346A" w:rsidRPr="0079346A" w:rsidRDefault="0079346A" w:rsidP="0079346A">
      <w:pPr>
        <w:jc w:val="center"/>
        <w:rPr>
          <w:rFonts w:eastAsia="Calibri"/>
          <w:bCs/>
          <w:sz w:val="28"/>
          <w:szCs w:val="28"/>
          <w:highlight w:val="yellow"/>
          <w:lang w:val="x-none"/>
        </w:rPr>
      </w:pPr>
      <w:r w:rsidRPr="0079346A">
        <w:rPr>
          <w:rFonts w:eastAsia="Calibri"/>
          <w:bCs/>
          <w:sz w:val="28"/>
          <w:szCs w:val="28"/>
          <w:highlight w:val="yellow"/>
          <w:lang w:val="x-none"/>
        </w:rPr>
        <w:t>АО «</w:t>
      </w:r>
      <w:r w:rsidRPr="0079346A">
        <w:rPr>
          <w:highlight w:val="yellow"/>
        </w:rPr>
        <w:t xml:space="preserve"> </w:t>
      </w:r>
      <w:r w:rsidRPr="0079346A">
        <w:rPr>
          <w:rFonts w:eastAsia="Calibri"/>
          <w:bCs/>
          <w:sz w:val="28"/>
          <w:szCs w:val="28"/>
          <w:highlight w:val="yellow"/>
        </w:rPr>
        <w:t>Южные электрические сети Камчатки»</w:t>
      </w:r>
      <w:r w:rsidRPr="0079346A">
        <w:rPr>
          <w:rFonts w:eastAsia="Calibri"/>
          <w:bCs/>
          <w:sz w:val="28"/>
          <w:szCs w:val="28"/>
          <w:highlight w:val="yellow"/>
          <w:lang w:val="x-none"/>
        </w:rPr>
        <w:t xml:space="preserve">, </w:t>
      </w:r>
    </w:p>
    <w:p w:rsidR="0079346A" w:rsidRPr="0079346A" w:rsidRDefault="0079346A" w:rsidP="0079346A">
      <w:pPr>
        <w:jc w:val="center"/>
        <w:rPr>
          <w:rFonts w:eastAsia="Calibri"/>
          <w:bCs/>
          <w:sz w:val="28"/>
          <w:szCs w:val="28"/>
          <w:highlight w:val="yellow"/>
          <w:lang w:val="x-none"/>
        </w:rPr>
      </w:pPr>
      <w:r w:rsidRPr="0079346A">
        <w:rPr>
          <w:rFonts w:eastAsia="Calibri"/>
          <w:bCs/>
          <w:sz w:val="28"/>
          <w:szCs w:val="28"/>
          <w:highlight w:val="yellow"/>
          <w:lang w:val="x-none"/>
        </w:rPr>
        <w:t>(без дифференциации по диапазонам напряжения)</w:t>
      </w:r>
      <w:r w:rsidRPr="0079346A">
        <w:rPr>
          <w:rFonts w:eastAsia="Calibri"/>
          <w:bCs/>
          <w:sz w:val="28"/>
          <w:szCs w:val="28"/>
          <w:highlight w:val="yellow"/>
          <w:vertAlign w:val="superscript"/>
        </w:rPr>
        <w:t>1</w:t>
      </w:r>
      <w:r w:rsidRPr="0079346A">
        <w:rPr>
          <w:rFonts w:eastAsia="Calibri"/>
          <w:bCs/>
          <w:sz w:val="28"/>
          <w:szCs w:val="28"/>
          <w:highlight w:val="yellow"/>
          <w:lang w:val="x-none"/>
        </w:rPr>
        <w:t>, на 202</w:t>
      </w:r>
      <w:r w:rsidRPr="00BE02F3">
        <w:rPr>
          <w:rFonts w:eastAsia="Calibri"/>
          <w:bCs/>
          <w:sz w:val="28"/>
          <w:szCs w:val="28"/>
          <w:highlight w:val="yellow"/>
        </w:rPr>
        <w:t>1</w:t>
      </w:r>
      <w:r w:rsidRPr="0079346A">
        <w:rPr>
          <w:rFonts w:eastAsia="Calibri"/>
          <w:bCs/>
          <w:sz w:val="28"/>
          <w:szCs w:val="28"/>
          <w:highlight w:val="yellow"/>
          <w:lang w:val="x-none"/>
        </w:rPr>
        <w:t xml:space="preserve"> год</w:t>
      </w:r>
    </w:p>
    <w:p w:rsidR="0079346A" w:rsidRPr="0079346A" w:rsidRDefault="0079346A" w:rsidP="0079346A">
      <w:pPr>
        <w:jc w:val="center"/>
        <w:rPr>
          <w:b/>
          <w:sz w:val="22"/>
          <w:szCs w:val="22"/>
          <w:highlight w:val="yellow"/>
        </w:rPr>
      </w:pPr>
    </w:p>
    <w:tbl>
      <w:tblPr>
        <w:tblW w:w="964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113"/>
        <w:gridCol w:w="1317"/>
        <w:gridCol w:w="3502"/>
      </w:tblGrid>
      <w:tr w:rsidR="0079346A" w:rsidRPr="0079346A" w:rsidTr="001428A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№ п/п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Единица измерения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79346A" w:rsidRPr="0079346A" w:rsidTr="001428A3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Всего</w:t>
            </w:r>
          </w:p>
        </w:tc>
      </w:tr>
      <w:tr w:rsidR="0079346A" w:rsidRPr="0079346A" w:rsidTr="001428A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4</w:t>
            </w:r>
          </w:p>
        </w:tc>
      </w:tr>
      <w:tr w:rsidR="0079346A" w:rsidRPr="0079346A" w:rsidTr="001428A3">
        <w:trPr>
          <w:trHeight w:val="3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</w:t>
            </w:r>
            <w:hyperlink w:anchor="Par3295" w:history="1">
              <w:r w:rsidRPr="0079346A">
                <w:rPr>
                  <w:sz w:val="22"/>
                  <w:szCs w:val="22"/>
                  <w:highlight w:val="yellow"/>
                </w:rPr>
                <w:t xml:space="preserve">приложением </w:t>
              </w:r>
            </w:hyperlink>
            <w:r w:rsidRPr="0079346A">
              <w:rPr>
                <w:sz w:val="22"/>
                <w:szCs w:val="22"/>
                <w:highlight w:val="yellow"/>
              </w:rPr>
              <w:t>к форме:</w:t>
            </w:r>
          </w:p>
        </w:tc>
      </w:tr>
      <w:tr w:rsidR="0079346A" w:rsidRPr="0079346A" w:rsidTr="001428A3">
        <w:trPr>
          <w:trHeight w:val="24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1.1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руб./</w:t>
            </w:r>
            <w:proofErr w:type="spellStart"/>
            <w:r w:rsidRPr="0079346A">
              <w:rPr>
                <w:sz w:val="22"/>
                <w:szCs w:val="22"/>
                <w:highlight w:val="yellow"/>
              </w:rPr>
              <w:t>кВт·ч</w:t>
            </w:r>
            <w:proofErr w:type="spellEnd"/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 xml:space="preserve">1 полугодие </w:t>
            </w:r>
          </w:p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(01.01.202</w:t>
            </w:r>
            <w:r w:rsidRPr="00BE02F3">
              <w:rPr>
                <w:sz w:val="22"/>
                <w:szCs w:val="22"/>
                <w:highlight w:val="yellow"/>
              </w:rPr>
              <w:t>1</w:t>
            </w:r>
            <w:r w:rsidRPr="0079346A">
              <w:rPr>
                <w:sz w:val="22"/>
                <w:szCs w:val="22"/>
                <w:highlight w:val="yellow"/>
              </w:rPr>
              <w:t xml:space="preserve"> г. - 30.06.202</w:t>
            </w:r>
            <w:r w:rsidRPr="00BE02F3">
              <w:rPr>
                <w:sz w:val="22"/>
                <w:szCs w:val="22"/>
                <w:highlight w:val="yellow"/>
              </w:rPr>
              <w:t>1</w:t>
            </w:r>
            <w:r w:rsidRPr="0079346A">
              <w:rPr>
                <w:sz w:val="22"/>
                <w:szCs w:val="22"/>
                <w:highlight w:val="yellow"/>
              </w:rPr>
              <w:t xml:space="preserve"> г.)</w:t>
            </w:r>
          </w:p>
        </w:tc>
      </w:tr>
      <w:tr w:rsidR="0079346A" w:rsidRPr="0079346A" w:rsidTr="001428A3">
        <w:trPr>
          <w:trHeight w:val="30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6,375</w:t>
            </w:r>
          </w:p>
        </w:tc>
      </w:tr>
      <w:tr w:rsidR="0079346A" w:rsidRPr="0079346A" w:rsidTr="001428A3">
        <w:trPr>
          <w:trHeight w:val="4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1.2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руб./</w:t>
            </w:r>
            <w:proofErr w:type="spellStart"/>
            <w:r w:rsidRPr="0079346A">
              <w:rPr>
                <w:sz w:val="22"/>
                <w:szCs w:val="22"/>
                <w:highlight w:val="yellow"/>
              </w:rPr>
              <w:t>кВт·ч</w:t>
            </w:r>
            <w:proofErr w:type="spellEnd"/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 xml:space="preserve">2 полугодие </w:t>
            </w:r>
          </w:p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(01.07.202</w:t>
            </w:r>
            <w:r w:rsidRPr="00BE02F3">
              <w:rPr>
                <w:sz w:val="22"/>
                <w:szCs w:val="22"/>
                <w:highlight w:val="yellow"/>
              </w:rPr>
              <w:t>1</w:t>
            </w:r>
            <w:r w:rsidRPr="0079346A">
              <w:rPr>
                <w:sz w:val="22"/>
                <w:szCs w:val="22"/>
                <w:highlight w:val="yellow"/>
              </w:rPr>
              <w:t xml:space="preserve"> г. - 31.12.202</w:t>
            </w:r>
            <w:r w:rsidRPr="00BE02F3">
              <w:rPr>
                <w:sz w:val="22"/>
                <w:szCs w:val="22"/>
                <w:highlight w:val="yellow"/>
              </w:rPr>
              <w:t>1</w:t>
            </w:r>
            <w:r w:rsidRPr="0079346A">
              <w:rPr>
                <w:sz w:val="22"/>
                <w:szCs w:val="22"/>
                <w:highlight w:val="yellow"/>
              </w:rPr>
              <w:t xml:space="preserve"> г.)</w:t>
            </w:r>
          </w:p>
        </w:tc>
      </w:tr>
      <w:tr w:rsidR="0079346A" w:rsidRPr="0079346A" w:rsidTr="001428A3">
        <w:trPr>
          <w:trHeight w:val="11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5,460</w:t>
            </w:r>
          </w:p>
        </w:tc>
      </w:tr>
    </w:tbl>
    <w:p w:rsidR="0079346A" w:rsidRPr="0079346A" w:rsidRDefault="0079346A" w:rsidP="0079346A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highlight w:val="yellow"/>
        </w:rPr>
      </w:pPr>
    </w:p>
    <w:tbl>
      <w:tblPr>
        <w:tblW w:w="94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750"/>
        <w:gridCol w:w="2248"/>
        <w:gridCol w:w="2217"/>
        <w:gridCol w:w="1662"/>
        <w:gridCol w:w="19"/>
      </w:tblGrid>
      <w:tr w:rsidR="0079346A" w:rsidRPr="0079346A" w:rsidTr="001428A3">
        <w:trPr>
          <w:trHeight w:val="2577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N п/п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highlight w:val="yellow"/>
              </w:rPr>
            </w:pPr>
            <w:r w:rsidRPr="0079346A">
              <w:rPr>
                <w:rFonts w:eastAsia="Calibri"/>
                <w:bCs/>
                <w:sz w:val="21"/>
                <w:szCs w:val="21"/>
                <w:highlight w:val="yellow"/>
              </w:rP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highlight w:val="yellow"/>
              </w:rPr>
            </w:pPr>
            <w:r w:rsidRPr="0079346A">
              <w:rPr>
                <w:rFonts w:eastAsia="Calibri"/>
                <w:bCs/>
                <w:sz w:val="21"/>
                <w:szCs w:val="21"/>
                <w:highlight w:val="yellow"/>
              </w:rPr>
              <w:t xml:space="preserve">НВВ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highlight w:val="yellow"/>
              </w:rPr>
            </w:pPr>
            <w:r w:rsidRPr="0079346A">
              <w:rPr>
                <w:rFonts w:eastAsia="Calibri"/>
                <w:bCs/>
                <w:sz w:val="21"/>
                <w:szCs w:val="21"/>
                <w:highlight w:val="yellow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highlight w:val="yellow"/>
              </w:rPr>
            </w:pPr>
            <w:r w:rsidRPr="0079346A">
              <w:rPr>
                <w:rFonts w:eastAsia="Calibri"/>
                <w:bCs/>
                <w:sz w:val="21"/>
                <w:szCs w:val="21"/>
                <w:highlight w:val="yellow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79346A" w:rsidRPr="0079346A" w:rsidTr="001428A3">
        <w:trPr>
          <w:trHeight w:val="124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тыс. руб.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млн. кВт · ч</w:t>
            </w:r>
          </w:p>
        </w:tc>
      </w:tr>
      <w:tr w:rsidR="0079346A" w:rsidRPr="0079346A" w:rsidTr="001428A3">
        <w:trPr>
          <w:gridAfter w:val="1"/>
          <w:wAfter w:w="19" w:type="dxa"/>
          <w:trHeight w:val="19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sz w:val="22"/>
                <w:szCs w:val="22"/>
                <w:highlight w:val="yellow"/>
              </w:rPr>
              <w:t>АО «Южные электрические сети Камчатки»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289392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16392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10,586</w:t>
            </w:r>
          </w:p>
        </w:tc>
      </w:tr>
      <w:tr w:rsidR="0079346A" w:rsidRPr="0079346A" w:rsidTr="001428A3">
        <w:trPr>
          <w:gridAfter w:val="1"/>
          <w:wAfter w:w="19" w:type="dxa"/>
          <w:trHeight w:val="194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ВСЕГО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289392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16392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6A" w:rsidRPr="0079346A" w:rsidRDefault="0079346A" w:rsidP="0079346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79346A">
              <w:rPr>
                <w:rFonts w:eastAsia="Calibri"/>
                <w:bCs/>
                <w:sz w:val="22"/>
                <w:szCs w:val="22"/>
                <w:highlight w:val="yellow"/>
              </w:rPr>
              <w:t>10,586</w:t>
            </w:r>
          </w:p>
        </w:tc>
      </w:tr>
    </w:tbl>
    <w:p w:rsidR="0079346A" w:rsidRPr="0079346A" w:rsidRDefault="0079346A" w:rsidP="0079346A">
      <w:pPr>
        <w:widowControl w:val="0"/>
        <w:ind w:left="4536"/>
        <w:rPr>
          <w:sz w:val="28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8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8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8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8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8"/>
          <w:highlight w:val="yellow"/>
        </w:rPr>
      </w:pPr>
    </w:p>
    <w:p w:rsidR="0079346A" w:rsidRPr="0079346A" w:rsidRDefault="0079346A" w:rsidP="0079346A">
      <w:pPr>
        <w:widowControl w:val="0"/>
        <w:ind w:left="4536"/>
        <w:rPr>
          <w:sz w:val="28"/>
          <w:highlight w:val="yellow"/>
        </w:rPr>
      </w:pPr>
      <w:r w:rsidRPr="0079346A">
        <w:rPr>
          <w:sz w:val="28"/>
          <w:highlight w:val="yellow"/>
        </w:rPr>
        <w:lastRenderedPageBreak/>
        <w:t>Таблица 2 Приложения 8</w:t>
      </w:r>
    </w:p>
    <w:p w:rsidR="0079346A" w:rsidRPr="0079346A" w:rsidRDefault="0079346A" w:rsidP="0079346A">
      <w:pPr>
        <w:jc w:val="both"/>
        <w:rPr>
          <w:b/>
          <w:sz w:val="28"/>
          <w:szCs w:val="28"/>
          <w:highlight w:val="yellow"/>
        </w:rPr>
      </w:pPr>
    </w:p>
    <w:p w:rsidR="0079346A" w:rsidRPr="0079346A" w:rsidRDefault="0079346A" w:rsidP="0079346A">
      <w:pPr>
        <w:jc w:val="center"/>
        <w:rPr>
          <w:sz w:val="28"/>
          <w:szCs w:val="28"/>
          <w:highlight w:val="yellow"/>
        </w:rPr>
      </w:pPr>
      <w:r w:rsidRPr="0079346A">
        <w:rPr>
          <w:sz w:val="28"/>
          <w:szCs w:val="28"/>
          <w:highlight w:val="yellow"/>
        </w:rPr>
        <w:t xml:space="preserve">Показатели для целей расчета единых (котловых) тарифов </w:t>
      </w:r>
    </w:p>
    <w:p w:rsidR="0079346A" w:rsidRPr="0079346A" w:rsidRDefault="0079346A" w:rsidP="0079346A">
      <w:pPr>
        <w:jc w:val="center"/>
        <w:rPr>
          <w:sz w:val="28"/>
          <w:szCs w:val="28"/>
          <w:highlight w:val="yellow"/>
        </w:rPr>
      </w:pPr>
      <w:r w:rsidRPr="0079346A">
        <w:rPr>
          <w:sz w:val="28"/>
          <w:szCs w:val="28"/>
          <w:highlight w:val="yellow"/>
        </w:rPr>
        <w:t xml:space="preserve">на услуги по передаче электрической энергии по сетям </w:t>
      </w:r>
    </w:p>
    <w:p w:rsidR="0079346A" w:rsidRPr="0079346A" w:rsidRDefault="0079346A" w:rsidP="0079346A">
      <w:pPr>
        <w:jc w:val="center"/>
        <w:rPr>
          <w:sz w:val="28"/>
          <w:szCs w:val="28"/>
          <w:highlight w:val="yellow"/>
        </w:rPr>
      </w:pPr>
      <w:r w:rsidRPr="0079346A">
        <w:rPr>
          <w:sz w:val="28"/>
          <w:szCs w:val="28"/>
          <w:highlight w:val="yellow"/>
        </w:rPr>
        <w:t>АО «Южные электрические сети Камчатки» на 202</w:t>
      </w:r>
      <w:r w:rsidRPr="00BE02F3">
        <w:rPr>
          <w:sz w:val="28"/>
          <w:szCs w:val="28"/>
          <w:highlight w:val="yellow"/>
        </w:rPr>
        <w:t>1</w:t>
      </w:r>
      <w:r w:rsidRPr="0079346A">
        <w:rPr>
          <w:sz w:val="28"/>
          <w:szCs w:val="28"/>
          <w:highlight w:val="yellow"/>
        </w:rPr>
        <w:t xml:space="preserve"> год</w:t>
      </w:r>
    </w:p>
    <w:tbl>
      <w:tblPr>
        <w:tblpPr w:leftFromText="180" w:rightFromText="180" w:vertAnchor="text" w:horzAnchor="margin" w:tblpXSpec="center" w:tblpY="116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3697"/>
        <w:gridCol w:w="952"/>
        <w:gridCol w:w="2308"/>
        <w:gridCol w:w="2268"/>
      </w:tblGrid>
      <w:tr w:rsidR="0079346A" w:rsidRPr="0079346A" w:rsidTr="001428A3">
        <w:trPr>
          <w:trHeight w:val="297"/>
        </w:trPr>
        <w:tc>
          <w:tcPr>
            <w:tcW w:w="6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№ п/п</w:t>
            </w:r>
          </w:p>
        </w:tc>
        <w:tc>
          <w:tcPr>
            <w:tcW w:w="36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9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Единица измерения</w:t>
            </w: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 xml:space="preserve">1 полугодие </w:t>
            </w:r>
          </w:p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(01.01.202</w:t>
            </w:r>
            <w:r w:rsidRPr="00BE02F3">
              <w:rPr>
                <w:sz w:val="21"/>
                <w:szCs w:val="21"/>
                <w:highlight w:val="yellow"/>
              </w:rPr>
              <w:t>1</w:t>
            </w:r>
            <w:r w:rsidRPr="0079346A">
              <w:rPr>
                <w:sz w:val="21"/>
                <w:szCs w:val="21"/>
                <w:highlight w:val="yellow"/>
              </w:rPr>
              <w:t xml:space="preserve"> г. - 30.06.202</w:t>
            </w:r>
            <w:r w:rsidRPr="00BE02F3">
              <w:rPr>
                <w:sz w:val="21"/>
                <w:szCs w:val="21"/>
                <w:highlight w:val="yellow"/>
              </w:rPr>
              <w:t>1</w:t>
            </w:r>
            <w:r w:rsidRPr="0079346A">
              <w:rPr>
                <w:sz w:val="21"/>
                <w:szCs w:val="21"/>
                <w:highlight w:val="yellow"/>
              </w:rPr>
              <w:t xml:space="preserve"> г.)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 xml:space="preserve">2 полугодие </w:t>
            </w:r>
          </w:p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(01.07.202</w:t>
            </w:r>
            <w:r w:rsidRPr="00BE02F3">
              <w:rPr>
                <w:sz w:val="21"/>
                <w:szCs w:val="21"/>
                <w:highlight w:val="yellow"/>
              </w:rPr>
              <w:t>1</w:t>
            </w:r>
            <w:r w:rsidRPr="0079346A">
              <w:rPr>
                <w:sz w:val="21"/>
                <w:szCs w:val="21"/>
                <w:highlight w:val="yellow"/>
              </w:rPr>
              <w:t xml:space="preserve"> г. - 31.12.202</w:t>
            </w:r>
            <w:r w:rsidRPr="00BE02F3">
              <w:rPr>
                <w:sz w:val="21"/>
                <w:szCs w:val="21"/>
                <w:highlight w:val="yellow"/>
              </w:rPr>
              <w:t>1</w:t>
            </w:r>
            <w:r w:rsidRPr="0079346A">
              <w:rPr>
                <w:sz w:val="21"/>
                <w:szCs w:val="21"/>
                <w:highlight w:val="yellow"/>
              </w:rPr>
              <w:t xml:space="preserve"> г.)</w:t>
            </w:r>
          </w:p>
        </w:tc>
      </w:tr>
      <w:tr w:rsidR="0079346A" w:rsidRPr="0079346A" w:rsidTr="001428A3">
        <w:trPr>
          <w:trHeight w:val="838"/>
        </w:trPr>
        <w:tc>
          <w:tcPr>
            <w:tcW w:w="6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36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Диапазоны напряжения (без дифференциации по диапазонам напряжения)</w:t>
            </w:r>
          </w:p>
        </w:tc>
      </w:tr>
      <w:tr w:rsidR="0079346A" w:rsidRPr="0079346A" w:rsidTr="001428A3">
        <w:trPr>
          <w:trHeight w:val="193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5</w:t>
            </w:r>
          </w:p>
        </w:tc>
      </w:tr>
      <w:tr w:rsidR="0079346A" w:rsidRPr="0079346A" w:rsidTr="001428A3">
        <w:trPr>
          <w:trHeight w:val="402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922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</w:t>
            </w:r>
            <w:hyperlink w:anchor="Par3295" w:history="1">
              <w:r w:rsidRPr="0079346A">
                <w:rPr>
                  <w:sz w:val="21"/>
                  <w:szCs w:val="21"/>
                  <w:highlight w:val="yellow"/>
                </w:rPr>
                <w:t>приложением</w:t>
              </w:r>
            </w:hyperlink>
            <w:r w:rsidRPr="0079346A">
              <w:rPr>
                <w:sz w:val="21"/>
                <w:szCs w:val="21"/>
                <w:highlight w:val="yellow"/>
              </w:rPr>
              <w:t xml:space="preserve"> к форме:</w:t>
            </w:r>
          </w:p>
        </w:tc>
      </w:tr>
      <w:tr w:rsidR="0079346A" w:rsidRPr="0079346A" w:rsidTr="001428A3">
        <w:trPr>
          <w:trHeight w:val="1296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1.</w:t>
            </w: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 xml:space="preserve">Плановый объем полезного отпуска электрической энергии всех потребителей, оплачивающих услуги по передаче по единым (котловым) тарифам на услуги по передаче электрической энергии, в </w:t>
            </w:r>
            <w:proofErr w:type="spellStart"/>
            <w:r w:rsidRPr="0079346A">
              <w:rPr>
                <w:sz w:val="21"/>
                <w:szCs w:val="21"/>
                <w:highlight w:val="yellow"/>
              </w:rPr>
              <w:t>т.ч</w:t>
            </w:r>
            <w:proofErr w:type="spellEnd"/>
            <w:r w:rsidRPr="0079346A">
              <w:rPr>
                <w:sz w:val="21"/>
                <w:szCs w:val="21"/>
                <w:highlight w:val="yellow"/>
              </w:rPr>
              <w:t>.: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 xml:space="preserve">млн. </w:t>
            </w:r>
            <w:proofErr w:type="spellStart"/>
            <w:r w:rsidRPr="0079346A">
              <w:rPr>
                <w:sz w:val="21"/>
                <w:szCs w:val="21"/>
                <w:highlight w:val="yellow"/>
              </w:rPr>
              <w:t>кВт·ч</w:t>
            </w:r>
            <w:proofErr w:type="spellEnd"/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58,687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55,275</w:t>
            </w:r>
          </w:p>
        </w:tc>
      </w:tr>
      <w:tr w:rsidR="0079346A" w:rsidRPr="0079346A" w:rsidTr="001428A3">
        <w:trPr>
          <w:trHeight w:val="271"/>
        </w:trPr>
        <w:tc>
          <w:tcPr>
            <w:tcW w:w="6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bookmarkStart w:id="7" w:name="Par3585"/>
            <w:bookmarkEnd w:id="7"/>
            <w:r w:rsidRPr="0079346A">
              <w:rPr>
                <w:sz w:val="21"/>
                <w:szCs w:val="21"/>
                <w:highlight w:val="yellow"/>
              </w:rPr>
              <w:t>1.1.</w:t>
            </w:r>
          </w:p>
        </w:tc>
        <w:tc>
          <w:tcPr>
            <w:tcW w:w="922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Население и приравненные к нему категории потребителей (тарифы указываются с учетом НДС):</w:t>
            </w:r>
          </w:p>
        </w:tc>
      </w:tr>
      <w:tr w:rsidR="0079346A" w:rsidRPr="0079346A" w:rsidTr="001428A3">
        <w:trPr>
          <w:trHeight w:val="763"/>
        </w:trPr>
        <w:tc>
          <w:tcPr>
            <w:tcW w:w="6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highlight w:val="yellow"/>
              </w:rPr>
            </w:pPr>
            <w:bookmarkStart w:id="8" w:name="Par3587"/>
            <w:bookmarkEnd w:id="8"/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 xml:space="preserve">млн. </w:t>
            </w:r>
            <w:proofErr w:type="spellStart"/>
            <w:r w:rsidRPr="0079346A">
              <w:rPr>
                <w:sz w:val="21"/>
                <w:szCs w:val="21"/>
                <w:highlight w:val="yellow"/>
              </w:rPr>
              <w:t>кВт·ч</w:t>
            </w:r>
            <w:proofErr w:type="spellEnd"/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21,948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21,902</w:t>
            </w:r>
          </w:p>
        </w:tc>
      </w:tr>
      <w:tr w:rsidR="0079346A" w:rsidRPr="0079346A" w:rsidTr="001428A3">
        <w:trPr>
          <w:trHeight w:val="972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1.2</w:t>
            </w: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Плановый объем полезного отпуска электрической энергии потребителям - не относящимся к населению и приравненным к нему категориям потребителей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 xml:space="preserve">млн. </w:t>
            </w:r>
            <w:proofErr w:type="spellStart"/>
            <w:r w:rsidRPr="0079346A">
              <w:rPr>
                <w:sz w:val="21"/>
                <w:szCs w:val="21"/>
                <w:highlight w:val="yellow"/>
              </w:rPr>
              <w:t>кВт·ч</w:t>
            </w:r>
            <w:proofErr w:type="spellEnd"/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36,739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33,373</w:t>
            </w:r>
          </w:p>
        </w:tc>
      </w:tr>
      <w:tr w:rsidR="0079346A" w:rsidRPr="0079346A" w:rsidTr="001428A3">
        <w:trPr>
          <w:trHeight w:val="1013"/>
        </w:trPr>
        <w:tc>
          <w:tcPr>
            <w:tcW w:w="6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2.</w:t>
            </w: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 xml:space="preserve">Величина заявленной мощности всех потребителей, оплачивающих услуги по передаче по единым (котловым) тарифам на услуги по передаче электрической. энергии, в </w:t>
            </w:r>
            <w:proofErr w:type="spellStart"/>
            <w:r w:rsidRPr="0079346A">
              <w:rPr>
                <w:sz w:val="21"/>
                <w:szCs w:val="21"/>
                <w:highlight w:val="yellow"/>
              </w:rPr>
              <w:t>т.ч</w:t>
            </w:r>
            <w:proofErr w:type="spellEnd"/>
            <w:r w:rsidRPr="0079346A">
              <w:rPr>
                <w:sz w:val="21"/>
                <w:szCs w:val="21"/>
                <w:highlight w:val="yellow"/>
              </w:rPr>
              <w:t>.: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МВт</w:t>
            </w: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22,658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21,453</w:t>
            </w:r>
          </w:p>
        </w:tc>
      </w:tr>
      <w:tr w:rsidR="0079346A" w:rsidRPr="0079346A" w:rsidTr="001428A3">
        <w:trPr>
          <w:trHeight w:val="297"/>
        </w:trPr>
        <w:tc>
          <w:tcPr>
            <w:tcW w:w="6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bookmarkStart w:id="9" w:name="Par3807"/>
            <w:bookmarkEnd w:id="9"/>
            <w:r w:rsidRPr="0079346A">
              <w:rPr>
                <w:sz w:val="21"/>
                <w:szCs w:val="21"/>
                <w:highlight w:val="yellow"/>
              </w:rPr>
              <w:t>2.1</w:t>
            </w:r>
          </w:p>
        </w:tc>
        <w:tc>
          <w:tcPr>
            <w:tcW w:w="922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Население и приравненные к нему категории потребителей (тарифы указываются с учетом НДС):</w:t>
            </w:r>
          </w:p>
        </w:tc>
      </w:tr>
      <w:tr w:rsidR="0079346A" w:rsidRPr="0079346A" w:rsidTr="001428A3">
        <w:trPr>
          <w:trHeight w:val="282"/>
        </w:trPr>
        <w:tc>
          <w:tcPr>
            <w:tcW w:w="6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36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Величина заявленной мощности (в том числе с учетом дифференциации по двум и по трем зонам суток)</w:t>
            </w:r>
          </w:p>
        </w:tc>
        <w:tc>
          <w:tcPr>
            <w:tcW w:w="9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МВт</w:t>
            </w:r>
          </w:p>
        </w:tc>
        <w:tc>
          <w:tcPr>
            <w:tcW w:w="23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79346A">
              <w:rPr>
                <w:sz w:val="21"/>
                <w:szCs w:val="21"/>
                <w:highlight w:val="yellow"/>
              </w:rPr>
              <w:t>7,009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6A" w:rsidRPr="0079346A" w:rsidRDefault="0079346A" w:rsidP="00793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9346A">
              <w:rPr>
                <w:sz w:val="21"/>
                <w:szCs w:val="21"/>
                <w:highlight w:val="yellow"/>
              </w:rPr>
              <w:t>7,009</w:t>
            </w:r>
          </w:p>
        </w:tc>
      </w:tr>
    </w:tbl>
    <w:p w:rsidR="00B404A8" w:rsidRPr="00735801" w:rsidRDefault="00B404A8" w:rsidP="00B404A8">
      <w:pPr>
        <w:jc w:val="center"/>
        <w:rPr>
          <w:b/>
          <w:sz w:val="28"/>
          <w:szCs w:val="28"/>
          <w:highlight w:val="yellow"/>
        </w:rPr>
      </w:pPr>
    </w:p>
    <w:p w:rsidR="00B404A8" w:rsidRPr="00735801" w:rsidRDefault="00B34DE1" w:rsidP="00B34DE1">
      <w:pPr>
        <w:ind w:right="-142" w:firstLine="567"/>
        <w:jc w:val="right"/>
        <w:rPr>
          <w:sz w:val="28"/>
          <w:szCs w:val="28"/>
          <w:highlight w:val="yellow"/>
        </w:rPr>
      </w:pPr>
      <w:bookmarkStart w:id="10" w:name="Par3937"/>
      <w:bookmarkEnd w:id="10"/>
      <w:r w:rsidRPr="00735801">
        <w:rPr>
          <w:sz w:val="28"/>
          <w:szCs w:val="28"/>
          <w:highlight w:val="yellow"/>
        </w:rPr>
        <w:t>».</w:t>
      </w: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735801" w:rsidRPr="00735801" w:rsidTr="007454EE">
        <w:tc>
          <w:tcPr>
            <w:tcW w:w="5322" w:type="dxa"/>
            <w:shd w:val="clear" w:color="auto" w:fill="auto"/>
          </w:tcPr>
          <w:p w:rsidR="00735801" w:rsidRPr="00735801" w:rsidRDefault="00735801" w:rsidP="007454E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lastRenderedPageBreak/>
              <w:t>Приложение 9</w:t>
            </w:r>
          </w:p>
          <w:p w:rsidR="00735801" w:rsidRPr="00735801" w:rsidRDefault="00735801" w:rsidP="007454E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735801" w:rsidRPr="00735801" w:rsidRDefault="00735801" w:rsidP="007454EE">
            <w:pPr>
              <w:rPr>
                <w:sz w:val="28"/>
                <w:szCs w:val="28"/>
                <w:highlight w:val="yellow"/>
              </w:rPr>
            </w:pPr>
            <w:r w:rsidRPr="00735801">
              <w:rPr>
                <w:sz w:val="28"/>
                <w:szCs w:val="28"/>
                <w:highlight w:val="yellow"/>
              </w:rPr>
              <w:t>от ХХ.12.2020 № ХХ</w:t>
            </w:r>
          </w:p>
        </w:tc>
      </w:tr>
    </w:tbl>
    <w:p w:rsidR="00B404A8" w:rsidRPr="00735801" w:rsidRDefault="00B404A8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B404A8">
      <w:pPr>
        <w:ind w:right="-142" w:firstLine="567"/>
        <w:jc w:val="both"/>
        <w:rPr>
          <w:sz w:val="16"/>
          <w:szCs w:val="16"/>
          <w:highlight w:val="yellow"/>
        </w:rPr>
      </w:pPr>
    </w:p>
    <w:p w:rsidR="00735801" w:rsidRPr="00735801" w:rsidRDefault="00735801" w:rsidP="00735801">
      <w:pPr>
        <w:widowControl w:val="0"/>
        <w:ind w:left="4962"/>
        <w:rPr>
          <w:sz w:val="28"/>
          <w:highlight w:val="yellow"/>
        </w:rPr>
      </w:pPr>
      <w:r w:rsidRPr="00735801">
        <w:rPr>
          <w:sz w:val="28"/>
          <w:highlight w:val="yellow"/>
        </w:rPr>
        <w:t>«Приложение 9</w:t>
      </w:r>
    </w:p>
    <w:p w:rsidR="00735801" w:rsidRPr="00735801" w:rsidRDefault="00735801" w:rsidP="00735801">
      <w:pPr>
        <w:widowControl w:val="0"/>
        <w:ind w:left="4962"/>
        <w:rPr>
          <w:sz w:val="28"/>
          <w:highlight w:val="yellow"/>
        </w:rPr>
      </w:pPr>
      <w:r w:rsidRPr="00735801">
        <w:rPr>
          <w:sz w:val="28"/>
          <w:highlight w:val="yellow"/>
        </w:rPr>
        <w:t>к постановлению Региональной службы</w:t>
      </w:r>
    </w:p>
    <w:p w:rsidR="00735801" w:rsidRPr="00735801" w:rsidRDefault="00735801" w:rsidP="00735801">
      <w:pPr>
        <w:widowControl w:val="0"/>
        <w:ind w:left="4962"/>
        <w:rPr>
          <w:sz w:val="28"/>
          <w:szCs w:val="28"/>
          <w:highlight w:val="yellow"/>
        </w:rPr>
      </w:pPr>
      <w:r w:rsidRPr="00735801">
        <w:rPr>
          <w:sz w:val="28"/>
          <w:highlight w:val="yellow"/>
        </w:rPr>
        <w:t xml:space="preserve">по </w:t>
      </w:r>
      <w:r w:rsidRPr="00735801">
        <w:rPr>
          <w:sz w:val="28"/>
          <w:szCs w:val="28"/>
          <w:highlight w:val="yellow"/>
        </w:rPr>
        <w:t xml:space="preserve">тарифам и ценам Камчатского края </w:t>
      </w:r>
    </w:p>
    <w:p w:rsidR="00735801" w:rsidRPr="00BE02F3" w:rsidRDefault="00735801" w:rsidP="00735801">
      <w:pPr>
        <w:ind w:left="4962"/>
        <w:jc w:val="both"/>
        <w:rPr>
          <w:b/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>от 26.12.2019 № 4</w:t>
      </w:r>
      <w:r w:rsidR="0079346A" w:rsidRPr="00BE02F3">
        <w:rPr>
          <w:sz w:val="28"/>
          <w:szCs w:val="28"/>
          <w:highlight w:val="yellow"/>
        </w:rPr>
        <w:t>31</w:t>
      </w:r>
    </w:p>
    <w:p w:rsidR="00735801" w:rsidRPr="00BE02F3" w:rsidRDefault="00735801" w:rsidP="00735801">
      <w:pPr>
        <w:jc w:val="both"/>
        <w:rPr>
          <w:b/>
          <w:sz w:val="28"/>
          <w:szCs w:val="28"/>
          <w:highlight w:val="yellow"/>
        </w:rPr>
      </w:pPr>
    </w:p>
    <w:p w:rsidR="0079346A" w:rsidRPr="0079346A" w:rsidRDefault="0079346A" w:rsidP="0079346A">
      <w:pPr>
        <w:keepNext/>
        <w:jc w:val="center"/>
        <w:outlineLvl w:val="0"/>
        <w:rPr>
          <w:sz w:val="28"/>
          <w:szCs w:val="28"/>
          <w:highlight w:val="yellow"/>
        </w:rPr>
      </w:pPr>
      <w:r w:rsidRPr="0079346A">
        <w:rPr>
          <w:sz w:val="28"/>
          <w:szCs w:val="28"/>
          <w:highlight w:val="yellow"/>
          <w:lang w:val="x-none"/>
        </w:rPr>
        <w:t>Единые (котловые) тарифы</w:t>
      </w:r>
      <w:r w:rsidRPr="0079346A">
        <w:rPr>
          <w:sz w:val="28"/>
          <w:szCs w:val="28"/>
          <w:highlight w:val="yellow"/>
        </w:rPr>
        <w:t xml:space="preserve"> </w:t>
      </w:r>
    </w:p>
    <w:p w:rsidR="0079346A" w:rsidRPr="0079346A" w:rsidRDefault="0079346A" w:rsidP="0079346A">
      <w:pPr>
        <w:keepNext/>
        <w:jc w:val="center"/>
        <w:outlineLvl w:val="0"/>
        <w:rPr>
          <w:sz w:val="28"/>
          <w:szCs w:val="28"/>
          <w:highlight w:val="yellow"/>
        </w:rPr>
      </w:pPr>
      <w:r w:rsidRPr="0079346A">
        <w:rPr>
          <w:sz w:val="28"/>
          <w:szCs w:val="28"/>
          <w:highlight w:val="yellow"/>
          <w:lang w:val="x-none"/>
        </w:rPr>
        <w:t>на услуги по передаче электрической энергии по сетям</w:t>
      </w:r>
      <w:r w:rsidRPr="0079346A">
        <w:rPr>
          <w:sz w:val="28"/>
          <w:szCs w:val="28"/>
          <w:highlight w:val="yellow"/>
        </w:rPr>
        <w:t xml:space="preserve"> </w:t>
      </w:r>
    </w:p>
    <w:p w:rsidR="0079346A" w:rsidRPr="0079346A" w:rsidRDefault="0079346A" w:rsidP="0079346A">
      <w:pPr>
        <w:keepNext/>
        <w:jc w:val="center"/>
        <w:outlineLvl w:val="0"/>
        <w:rPr>
          <w:sz w:val="28"/>
          <w:szCs w:val="28"/>
          <w:highlight w:val="yellow"/>
          <w:lang w:val="x-none"/>
        </w:rPr>
      </w:pPr>
      <w:r w:rsidRPr="0079346A">
        <w:rPr>
          <w:sz w:val="28"/>
          <w:szCs w:val="28"/>
          <w:highlight w:val="yellow"/>
        </w:rPr>
        <w:t>АО «Южные электрические сети Камчатки»,</w:t>
      </w:r>
      <w:r w:rsidRPr="0079346A">
        <w:rPr>
          <w:sz w:val="28"/>
          <w:szCs w:val="28"/>
          <w:highlight w:val="yellow"/>
          <w:lang w:val="x-none"/>
        </w:rPr>
        <w:t xml:space="preserve"> поставляемой населению и приравненным к нему категориям потребителей, на 20</w:t>
      </w:r>
      <w:r w:rsidRPr="0079346A">
        <w:rPr>
          <w:sz w:val="28"/>
          <w:szCs w:val="28"/>
          <w:highlight w:val="yellow"/>
        </w:rPr>
        <w:t>2</w:t>
      </w:r>
      <w:r w:rsidRPr="00BE02F3">
        <w:rPr>
          <w:sz w:val="28"/>
          <w:szCs w:val="28"/>
          <w:highlight w:val="yellow"/>
        </w:rPr>
        <w:t>1</w:t>
      </w:r>
      <w:r w:rsidRPr="0079346A">
        <w:rPr>
          <w:sz w:val="28"/>
          <w:szCs w:val="28"/>
          <w:highlight w:val="yellow"/>
          <w:lang w:val="x-none"/>
        </w:rPr>
        <w:t xml:space="preserve"> год </w:t>
      </w:r>
    </w:p>
    <w:p w:rsidR="00735801" w:rsidRPr="00BE02F3" w:rsidRDefault="00735801" w:rsidP="00735801">
      <w:pPr>
        <w:jc w:val="center"/>
        <w:rPr>
          <w:b/>
          <w:sz w:val="28"/>
          <w:szCs w:val="28"/>
          <w:highlight w:val="yellow"/>
          <w:lang w:val="x-none"/>
        </w:rPr>
      </w:pPr>
    </w:p>
    <w:tbl>
      <w:tblPr>
        <w:tblW w:w="5286" w:type="pct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3"/>
        <w:gridCol w:w="3268"/>
        <w:gridCol w:w="17"/>
        <w:gridCol w:w="1356"/>
        <w:gridCol w:w="47"/>
        <w:gridCol w:w="2731"/>
        <w:gridCol w:w="2656"/>
      </w:tblGrid>
      <w:tr w:rsidR="00451EA3" w:rsidRPr="00451EA3" w:rsidTr="001428A3">
        <w:trPr>
          <w:trHeight w:val="445"/>
          <w:tblCellSpacing w:w="5" w:type="nil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N п/п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Тарифные группы потребителей электрической энергии (мощности)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1 полугодие </w:t>
            </w:r>
          </w:p>
          <w:p w:rsidR="00451EA3" w:rsidRPr="00451EA3" w:rsidRDefault="00451EA3" w:rsidP="00BE0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(01.01.202</w:t>
            </w:r>
            <w:r w:rsidR="00BE02F3">
              <w:rPr>
                <w:sz w:val="20"/>
                <w:szCs w:val="20"/>
                <w:highlight w:val="yellow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 xml:space="preserve"> г. - 30.06.202</w:t>
            </w:r>
            <w:r w:rsidR="00BE02F3">
              <w:rPr>
                <w:sz w:val="20"/>
                <w:szCs w:val="20"/>
                <w:highlight w:val="yellow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 xml:space="preserve"> г.)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2 полугодие </w:t>
            </w:r>
          </w:p>
          <w:p w:rsidR="00451EA3" w:rsidRPr="00451EA3" w:rsidRDefault="00451EA3" w:rsidP="00BE02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(01.07.202</w:t>
            </w:r>
            <w:r w:rsidR="00BE02F3">
              <w:rPr>
                <w:sz w:val="20"/>
                <w:szCs w:val="20"/>
                <w:highlight w:val="yellow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 xml:space="preserve"> г. - 31.12.202</w:t>
            </w:r>
            <w:r w:rsidR="00BE02F3">
              <w:rPr>
                <w:sz w:val="20"/>
                <w:szCs w:val="20"/>
                <w:highlight w:val="yellow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 xml:space="preserve"> г.)</w:t>
            </w:r>
          </w:p>
        </w:tc>
      </w:tr>
      <w:tr w:rsidR="00451EA3" w:rsidRPr="00451EA3" w:rsidTr="001428A3">
        <w:trPr>
          <w:trHeight w:val="222"/>
          <w:tblCellSpacing w:w="5" w:type="nil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5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2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highlight w:val="yellow"/>
              </w:rPr>
            </w:pPr>
            <w:bookmarkStart w:id="11" w:name="Par3881"/>
            <w:bookmarkEnd w:id="11"/>
            <w:r w:rsidRPr="00451EA3">
              <w:rPr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Население и приравненные к нему категории потребителей (тарифы указываются без учета НДС)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9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1.1.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Население и приравненные к нему категории потребителей, за исключением указанного в </w:t>
            </w:r>
            <w:hyperlink r:id="rId8" w:history="1">
              <w:r w:rsidRPr="00BE02F3">
                <w:rPr>
                  <w:color w:val="0000FF"/>
                  <w:sz w:val="20"/>
                  <w:szCs w:val="20"/>
                  <w:highlight w:val="yellow"/>
                  <w:u w:val="single"/>
                </w:rPr>
                <w:t>пунктах 1.2</w:t>
              </w:r>
            </w:hyperlink>
            <w:r w:rsidRPr="00451EA3">
              <w:rPr>
                <w:sz w:val="20"/>
                <w:szCs w:val="20"/>
                <w:highlight w:val="yellow"/>
              </w:rPr>
              <w:t xml:space="preserve"> и </w:t>
            </w:r>
            <w:hyperlink r:id="rId9" w:history="1">
              <w:r w:rsidRPr="00BE02F3">
                <w:rPr>
                  <w:color w:val="0000FF"/>
                  <w:sz w:val="20"/>
                  <w:szCs w:val="20"/>
                  <w:highlight w:val="yellow"/>
                  <w:u w:val="single"/>
                </w:rPr>
                <w:t>1.3</w:t>
              </w:r>
            </w:hyperlink>
            <w:r w:rsidRPr="00451EA3">
              <w:rPr>
                <w:sz w:val="20"/>
                <w:szCs w:val="20"/>
                <w:highlight w:val="yellow"/>
              </w:rPr>
              <w:t>: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ind w:right="15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451EA3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5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451EA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13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bookmarkStart w:id="12" w:name="Par3891"/>
            <w:bookmarkEnd w:id="12"/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lastRenderedPageBreak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451EA3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451EA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23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bookmarkStart w:id="13" w:name="Par3899"/>
            <w:bookmarkEnd w:id="13"/>
            <w:r w:rsidRPr="00451EA3">
              <w:rPr>
                <w:sz w:val="20"/>
                <w:szCs w:val="20"/>
                <w:highlight w:val="yellow"/>
              </w:rPr>
              <w:t>1.3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Население, проживающее в сельских населенных пунктах и приравненные к ним: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наймодатели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451EA3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451EA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1.4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Приравненные к населению категории потребителей, за исключением указанных в </w:t>
            </w:r>
            <w:hyperlink r:id="rId10" w:history="1">
              <w:r w:rsidRPr="00451EA3">
                <w:rPr>
                  <w:sz w:val="20"/>
                  <w:szCs w:val="20"/>
                  <w:highlight w:val="yellow"/>
                </w:rPr>
                <w:t>пункте 71 (1)</w:t>
              </w:r>
            </w:hyperlink>
            <w:r w:rsidRPr="00451EA3">
              <w:rPr>
                <w:sz w:val="20"/>
                <w:szCs w:val="20"/>
                <w:highlight w:val="yellow"/>
              </w:rPr>
              <w:t xml:space="preserve"> Основ ценообразования: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5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1.4.1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451EA3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5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451EA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7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1.4.2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451EA3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5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451EA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2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1.4.3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Содержащиеся за счет прихожан религиозные организации.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451EA3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9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451EA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91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1.4.4</w:t>
            </w:r>
          </w:p>
        </w:tc>
        <w:tc>
          <w:tcPr>
            <w:tcW w:w="46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 xml:space="preserve">Гарантирующие поставщики,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энергосбытовые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энергоснабжающие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451EA3">
              <w:rPr>
                <w:sz w:val="20"/>
                <w:szCs w:val="20"/>
                <w:highlight w:val="yellow"/>
                <w:vertAlign w:val="superscript"/>
              </w:rPr>
              <w:t>1</w:t>
            </w:r>
            <w:r w:rsidRPr="00451EA3">
              <w:rPr>
                <w:sz w:val="20"/>
                <w:szCs w:val="20"/>
                <w:highlight w:val="yellow"/>
              </w:rPr>
              <w:t>.</w:t>
            </w:r>
          </w:p>
        </w:tc>
      </w:tr>
      <w:tr w:rsidR="00451EA3" w:rsidRPr="00451EA3" w:rsidTr="001428A3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451EA3">
              <w:rPr>
                <w:sz w:val="20"/>
                <w:szCs w:val="20"/>
                <w:highlight w:val="yellow"/>
              </w:rPr>
              <w:t>Одноставочный</w:t>
            </w:r>
            <w:proofErr w:type="spellEnd"/>
            <w:r w:rsidRPr="00451EA3">
              <w:rPr>
                <w:sz w:val="20"/>
                <w:szCs w:val="20"/>
                <w:highlight w:val="yellow"/>
              </w:rPr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руб./</w:t>
            </w:r>
            <w:proofErr w:type="spellStart"/>
            <w:r w:rsidRPr="00451EA3">
              <w:rPr>
                <w:sz w:val="20"/>
                <w:szCs w:val="20"/>
                <w:highlight w:val="yellow"/>
              </w:rPr>
              <w:t>кВт·ч</w:t>
            </w:r>
            <w:proofErr w:type="spellEnd"/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1EA3" w:rsidRPr="00451EA3" w:rsidRDefault="00451EA3" w:rsidP="00451E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51EA3">
              <w:rPr>
                <w:sz w:val="20"/>
                <w:szCs w:val="20"/>
                <w:highlight w:val="yellow"/>
              </w:rPr>
              <w:t>0,01</w:t>
            </w:r>
          </w:p>
        </w:tc>
      </w:tr>
    </w:tbl>
    <w:p w:rsidR="00451EA3" w:rsidRPr="00BE02F3" w:rsidRDefault="00451EA3" w:rsidP="00451EA3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51EA3" w:rsidRPr="00451EA3" w:rsidRDefault="00451EA3" w:rsidP="00451E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highlight w:val="yellow"/>
        </w:rPr>
      </w:pPr>
      <w:r w:rsidRPr="00451EA3">
        <w:rPr>
          <w:sz w:val="20"/>
          <w:szCs w:val="20"/>
          <w:highlight w:val="yellow"/>
        </w:rPr>
        <w:t xml:space="preserve">Примечание: </w:t>
      </w:r>
    </w:p>
    <w:p w:rsidR="00451EA3" w:rsidRPr="00451EA3" w:rsidRDefault="00451EA3" w:rsidP="00451EA3">
      <w:pPr>
        <w:tabs>
          <w:tab w:val="left" w:pos="525"/>
          <w:tab w:val="right" w:pos="9355"/>
        </w:tabs>
        <w:ind w:firstLine="709"/>
        <w:jc w:val="both"/>
        <w:rPr>
          <w:bCs/>
          <w:sz w:val="20"/>
          <w:szCs w:val="20"/>
          <w:lang w:val="x-none"/>
        </w:rPr>
      </w:pPr>
      <w:r w:rsidRPr="00451EA3">
        <w:rPr>
          <w:bCs/>
          <w:sz w:val="20"/>
          <w:szCs w:val="20"/>
          <w:highlight w:val="yellow"/>
          <w:lang w:val="x-none"/>
        </w:rPr>
        <w:t xml:space="preserve">&lt;1&gt; Гарантирующие поставщики, </w:t>
      </w:r>
      <w:proofErr w:type="spellStart"/>
      <w:r w:rsidRPr="00451EA3">
        <w:rPr>
          <w:bCs/>
          <w:sz w:val="20"/>
          <w:szCs w:val="20"/>
          <w:highlight w:val="yellow"/>
          <w:lang w:val="x-none"/>
        </w:rPr>
        <w:t>энергосбытовые</w:t>
      </w:r>
      <w:proofErr w:type="spellEnd"/>
      <w:r w:rsidRPr="00451EA3">
        <w:rPr>
          <w:bCs/>
          <w:sz w:val="20"/>
          <w:szCs w:val="20"/>
          <w:highlight w:val="yellow"/>
          <w:lang w:val="x-none"/>
        </w:rPr>
        <w:t xml:space="preserve">, </w:t>
      </w:r>
      <w:proofErr w:type="spellStart"/>
      <w:r w:rsidRPr="00451EA3">
        <w:rPr>
          <w:bCs/>
          <w:sz w:val="20"/>
          <w:szCs w:val="20"/>
          <w:highlight w:val="yellow"/>
          <w:lang w:val="x-none"/>
        </w:rPr>
        <w:t>энергоснабжающие</w:t>
      </w:r>
      <w:proofErr w:type="spellEnd"/>
      <w:r w:rsidRPr="00451EA3">
        <w:rPr>
          <w:bCs/>
          <w:sz w:val="20"/>
          <w:szCs w:val="20"/>
          <w:highlight w:val="yellow"/>
          <w:lang w:val="x-none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  <w:r w:rsidRPr="00735801">
        <w:rPr>
          <w:sz w:val="28"/>
          <w:highlight w:val="yellow"/>
        </w:rPr>
        <w:t>».</w:t>
      </w: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735801" w:rsidRDefault="00735801" w:rsidP="00735801">
      <w:pPr>
        <w:widowControl w:val="0"/>
        <w:ind w:left="9639"/>
        <w:rPr>
          <w:sz w:val="28"/>
          <w:highlight w:val="yellow"/>
        </w:rPr>
      </w:pPr>
    </w:p>
    <w:p w:rsidR="00735801" w:rsidRPr="00BE02F3" w:rsidRDefault="00735801" w:rsidP="00735801">
      <w:pPr>
        <w:widowControl w:val="0"/>
        <w:ind w:left="9639"/>
        <w:rPr>
          <w:sz w:val="28"/>
          <w:highlight w:val="yellow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735801" w:rsidRPr="00BE02F3" w:rsidTr="007454EE">
        <w:tc>
          <w:tcPr>
            <w:tcW w:w="5322" w:type="dxa"/>
            <w:shd w:val="clear" w:color="auto" w:fill="auto"/>
          </w:tcPr>
          <w:p w:rsidR="00735801" w:rsidRPr="00BE02F3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Приложение 10</w:t>
            </w:r>
          </w:p>
          <w:p w:rsidR="00735801" w:rsidRPr="00BE02F3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735801" w:rsidRPr="00BE02F3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ХХ.12.2020 № ХХ</w:t>
            </w:r>
          </w:p>
          <w:p w:rsidR="00735801" w:rsidRPr="00BE02F3" w:rsidRDefault="00735801" w:rsidP="00735801">
            <w:pPr>
              <w:rPr>
                <w:sz w:val="28"/>
                <w:szCs w:val="28"/>
                <w:highlight w:val="yellow"/>
              </w:rPr>
            </w:pPr>
          </w:p>
        </w:tc>
      </w:tr>
      <w:tr w:rsidR="00735801" w:rsidRPr="00BE02F3" w:rsidTr="007454EE">
        <w:tc>
          <w:tcPr>
            <w:tcW w:w="5322" w:type="dxa"/>
            <w:shd w:val="clear" w:color="auto" w:fill="auto"/>
          </w:tcPr>
          <w:p w:rsidR="00735801" w:rsidRPr="00BE02F3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«Приложение 10</w:t>
            </w:r>
          </w:p>
          <w:p w:rsidR="00735801" w:rsidRPr="00BE02F3" w:rsidRDefault="00735801" w:rsidP="00735801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735801" w:rsidRPr="00BE02F3" w:rsidRDefault="00735801" w:rsidP="00BE02F3">
            <w:pPr>
              <w:rPr>
                <w:sz w:val="28"/>
                <w:szCs w:val="28"/>
                <w:highlight w:val="yellow"/>
              </w:rPr>
            </w:pPr>
            <w:r w:rsidRPr="00BE02F3">
              <w:rPr>
                <w:sz w:val="28"/>
                <w:szCs w:val="28"/>
                <w:highlight w:val="yellow"/>
              </w:rPr>
              <w:t>от 26.12.2019 № 4</w:t>
            </w:r>
            <w:r w:rsidR="00BE02F3" w:rsidRPr="00BE02F3">
              <w:rPr>
                <w:sz w:val="28"/>
                <w:szCs w:val="28"/>
                <w:highlight w:val="yellow"/>
              </w:rPr>
              <w:t>31</w:t>
            </w:r>
          </w:p>
        </w:tc>
      </w:tr>
    </w:tbl>
    <w:p w:rsidR="00BE02F3" w:rsidRPr="00BE02F3" w:rsidRDefault="00BE02F3" w:rsidP="00BE02F3">
      <w:pPr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 xml:space="preserve">Цены (тарифы) </w:t>
      </w:r>
    </w:p>
    <w:p w:rsidR="00BE02F3" w:rsidRPr="00BE02F3" w:rsidRDefault="00BE02F3" w:rsidP="00BE02F3">
      <w:pPr>
        <w:jc w:val="center"/>
        <w:rPr>
          <w:sz w:val="28"/>
          <w:szCs w:val="28"/>
          <w:highlight w:val="yellow"/>
        </w:rPr>
      </w:pPr>
      <w:r w:rsidRPr="00BE02F3">
        <w:rPr>
          <w:sz w:val="28"/>
          <w:szCs w:val="28"/>
          <w:highlight w:val="yellow"/>
        </w:rPr>
        <w:t xml:space="preserve">на электрическую энергию (мощность), отпускаемую АО «Южные электрические сети Камчатки» другим гарантирующим поставщикам, </w:t>
      </w:r>
      <w:proofErr w:type="spellStart"/>
      <w:r w:rsidRPr="00BE02F3">
        <w:rPr>
          <w:sz w:val="28"/>
          <w:szCs w:val="28"/>
          <w:highlight w:val="yellow"/>
        </w:rPr>
        <w:t>энергоснабжающим</w:t>
      </w:r>
      <w:proofErr w:type="spellEnd"/>
      <w:r w:rsidRPr="00BE02F3">
        <w:rPr>
          <w:sz w:val="28"/>
          <w:szCs w:val="28"/>
          <w:highlight w:val="yellow"/>
        </w:rPr>
        <w:t xml:space="preserve">, </w:t>
      </w:r>
      <w:proofErr w:type="spellStart"/>
      <w:r w:rsidRPr="00BE02F3">
        <w:rPr>
          <w:sz w:val="28"/>
          <w:szCs w:val="28"/>
          <w:highlight w:val="yellow"/>
        </w:rPr>
        <w:t>энергосбытовым</w:t>
      </w:r>
      <w:proofErr w:type="spellEnd"/>
      <w:r w:rsidRPr="00BE02F3">
        <w:rPr>
          <w:sz w:val="28"/>
          <w:szCs w:val="28"/>
          <w:highlight w:val="yellow"/>
        </w:rPr>
        <w:t xml:space="preserve"> организациям Камчатского края в целях поставки группе «прочие потребители» и группе «сетевые организации, покупающие электрическую энергию для компенсации потерь» на розничных рынках в технологически изолированных территориальных 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 </w:t>
      </w:r>
    </w:p>
    <w:p w:rsidR="00735801" w:rsidRDefault="00BE02F3" w:rsidP="00BE02F3">
      <w:pPr>
        <w:jc w:val="center"/>
        <w:rPr>
          <w:sz w:val="28"/>
          <w:szCs w:val="28"/>
          <w:highlight w:val="yellow"/>
          <w:vertAlign w:val="superscript"/>
        </w:rPr>
      </w:pPr>
      <w:r w:rsidRPr="00BE02F3">
        <w:rPr>
          <w:sz w:val="28"/>
          <w:szCs w:val="28"/>
          <w:highlight w:val="yellow"/>
        </w:rPr>
        <w:t>(без дифференциации по ставкам, без НДС)</w:t>
      </w:r>
      <w:r w:rsidRPr="00BE02F3">
        <w:rPr>
          <w:sz w:val="28"/>
          <w:szCs w:val="28"/>
          <w:highlight w:val="yellow"/>
          <w:vertAlign w:val="superscript"/>
        </w:rPr>
        <w:t>1</w:t>
      </w:r>
    </w:p>
    <w:p w:rsidR="00BE02F3" w:rsidRPr="00BE02F3" w:rsidRDefault="00BE02F3" w:rsidP="00BE02F3">
      <w:pPr>
        <w:jc w:val="center"/>
        <w:rPr>
          <w:sz w:val="28"/>
          <w:szCs w:val="28"/>
          <w:highlight w:val="yellow"/>
        </w:rPr>
      </w:pPr>
    </w:p>
    <w:tbl>
      <w:tblPr>
        <w:tblW w:w="1038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398"/>
        <w:gridCol w:w="1275"/>
        <w:gridCol w:w="860"/>
        <w:gridCol w:w="849"/>
        <w:gridCol w:w="713"/>
        <w:gridCol w:w="707"/>
        <w:gridCol w:w="714"/>
        <w:gridCol w:w="708"/>
        <w:gridCol w:w="851"/>
        <w:gridCol w:w="745"/>
      </w:tblGrid>
      <w:tr w:rsidR="00BE02F3" w:rsidRPr="00BE02F3" w:rsidTr="001428A3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 xml:space="preserve">N </w:t>
            </w:r>
          </w:p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п/п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Наименование организации тарифы с разбивкой по составляющим и дифференциацией по зонам суток)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 xml:space="preserve">Единица </w:t>
            </w:r>
            <w:r w:rsidRPr="00BE02F3">
              <w:rPr>
                <w:rFonts w:eastAsia="Calibri"/>
                <w:sz w:val="20"/>
                <w:szCs w:val="20"/>
                <w:highlight w:val="yellow"/>
              </w:rPr>
              <w:br/>
              <w:t>измерения</w:t>
            </w:r>
          </w:p>
        </w:tc>
        <w:tc>
          <w:tcPr>
            <w:tcW w:w="3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1 полугодие</w:t>
            </w:r>
          </w:p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01.01.2021г.-30.06.2021г.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2 полугодие</w:t>
            </w:r>
          </w:p>
          <w:p w:rsidR="00BE02F3" w:rsidRPr="00BE02F3" w:rsidRDefault="00BE02F3" w:rsidP="00BE0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sz w:val="20"/>
                <w:szCs w:val="20"/>
                <w:highlight w:val="yellow"/>
              </w:rPr>
              <w:t>01.07.2021г.-31.12.2021г.</w:t>
            </w:r>
          </w:p>
        </w:tc>
      </w:tr>
      <w:tr w:rsidR="00BE02F3" w:rsidRPr="00BE02F3" w:rsidTr="001428A3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31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 xml:space="preserve">Диапазоны напряжения </w:t>
            </w:r>
            <w:r w:rsidRPr="00BE02F3">
              <w:rPr>
                <w:rFonts w:eastAsia="Calibri"/>
                <w:sz w:val="20"/>
                <w:szCs w:val="20"/>
                <w:highlight w:val="yellow"/>
              </w:rPr>
              <w:br/>
            </w:r>
          </w:p>
        </w:tc>
        <w:tc>
          <w:tcPr>
            <w:tcW w:w="30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 xml:space="preserve">Диапазоны напряжения </w:t>
            </w:r>
            <w:r w:rsidRPr="00BE02F3">
              <w:rPr>
                <w:rFonts w:eastAsia="Calibri"/>
                <w:sz w:val="20"/>
                <w:szCs w:val="20"/>
                <w:highlight w:val="yellow"/>
              </w:rPr>
              <w:br/>
            </w:r>
          </w:p>
        </w:tc>
      </w:tr>
      <w:tr w:rsidR="00BE02F3" w:rsidRPr="00BE02F3" w:rsidTr="001428A3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ВН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СН-I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СН-II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НН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ВН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СН-I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СН-II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НН</w:t>
            </w:r>
          </w:p>
        </w:tc>
      </w:tr>
      <w:tr w:rsidR="00BE02F3" w:rsidRPr="00BE02F3" w:rsidTr="001428A3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11</w:t>
            </w:r>
          </w:p>
        </w:tc>
      </w:tr>
      <w:tr w:rsidR="00BE02F3" w:rsidRPr="00BE02F3" w:rsidTr="001428A3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 xml:space="preserve">АО «Южные электрические сети Камчатки» - </w:t>
            </w:r>
          </w:p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sz w:val="18"/>
                <w:szCs w:val="18"/>
                <w:highlight w:val="yellow"/>
              </w:rPr>
              <w:t>АО «</w:t>
            </w:r>
            <w:proofErr w:type="spellStart"/>
            <w:r w:rsidRPr="00BE02F3">
              <w:rPr>
                <w:sz w:val="18"/>
                <w:szCs w:val="18"/>
                <w:highlight w:val="yellow"/>
              </w:rPr>
              <w:t>Корякэнерго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</w:rPr>
            </w:pPr>
            <w:r w:rsidRPr="00BE02F3">
              <w:rPr>
                <w:rFonts w:eastAsia="Calibri"/>
                <w:sz w:val="20"/>
                <w:szCs w:val="20"/>
                <w:highlight w:val="yellow"/>
              </w:rPr>
              <w:t>руб./</w:t>
            </w:r>
            <w:proofErr w:type="spellStart"/>
            <w:r w:rsidRPr="00BE02F3">
              <w:rPr>
                <w:rFonts w:eastAsia="Calibri"/>
                <w:sz w:val="20"/>
                <w:szCs w:val="20"/>
                <w:highlight w:val="yellow"/>
              </w:rPr>
              <w:t>кВт·ч</w:t>
            </w:r>
            <w:proofErr w:type="spellEnd"/>
            <w:r w:rsidRPr="00BE02F3">
              <w:rPr>
                <w:rFonts w:eastAsia="Calibri"/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F3" w:rsidRPr="00BE02F3" w:rsidRDefault="00BE02F3" w:rsidP="00BE02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F3" w:rsidRPr="00BE02F3" w:rsidRDefault="00BE02F3" w:rsidP="00BE02F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02F3">
              <w:rPr>
                <w:color w:val="000000"/>
                <w:sz w:val="20"/>
                <w:szCs w:val="20"/>
                <w:highlight w:val="yellow"/>
              </w:rPr>
              <w:t>36,322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F3" w:rsidRPr="00BE02F3" w:rsidRDefault="00BE02F3" w:rsidP="00BE02F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02F3">
              <w:rPr>
                <w:color w:val="000000"/>
                <w:sz w:val="20"/>
                <w:szCs w:val="20"/>
                <w:highlight w:val="yellow"/>
              </w:rPr>
              <w:t>36,322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F3" w:rsidRPr="00BE02F3" w:rsidRDefault="00BE02F3" w:rsidP="00BE02F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02F3">
              <w:rPr>
                <w:color w:val="000000"/>
                <w:sz w:val="20"/>
                <w:szCs w:val="20"/>
                <w:highlight w:val="yellow"/>
              </w:rPr>
              <w:t>36,322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2F3" w:rsidRPr="00BE02F3" w:rsidRDefault="00BE02F3" w:rsidP="00BE02F3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F3" w:rsidRPr="00BE02F3" w:rsidRDefault="00BE02F3" w:rsidP="00BE02F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02F3">
              <w:rPr>
                <w:color w:val="000000"/>
                <w:sz w:val="20"/>
                <w:szCs w:val="20"/>
                <w:highlight w:val="yellow"/>
              </w:rPr>
              <w:t>32,020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F3" w:rsidRPr="00BE02F3" w:rsidRDefault="00BE02F3" w:rsidP="00BE02F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02F3">
              <w:rPr>
                <w:color w:val="000000"/>
                <w:sz w:val="20"/>
                <w:szCs w:val="20"/>
                <w:highlight w:val="yellow"/>
              </w:rPr>
              <w:t>32,020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F3" w:rsidRPr="00BE02F3" w:rsidRDefault="00BE02F3" w:rsidP="00BE02F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02F3">
              <w:rPr>
                <w:color w:val="000000"/>
                <w:sz w:val="20"/>
                <w:szCs w:val="20"/>
                <w:highlight w:val="yellow"/>
              </w:rPr>
              <w:t>32,020</w:t>
            </w:r>
          </w:p>
        </w:tc>
      </w:tr>
    </w:tbl>
    <w:p w:rsidR="00BE02F3" w:rsidRPr="00BE02F3" w:rsidRDefault="00BE02F3" w:rsidP="00735801">
      <w:pPr>
        <w:ind w:firstLine="709"/>
        <w:rPr>
          <w:sz w:val="22"/>
          <w:szCs w:val="22"/>
          <w:highlight w:val="yellow"/>
        </w:rPr>
      </w:pPr>
    </w:p>
    <w:p w:rsidR="00BE02F3" w:rsidRPr="00BE02F3" w:rsidRDefault="00BE02F3" w:rsidP="00BE02F3">
      <w:pPr>
        <w:ind w:firstLine="709"/>
        <w:rPr>
          <w:sz w:val="22"/>
          <w:szCs w:val="22"/>
          <w:highlight w:val="yellow"/>
        </w:rPr>
      </w:pPr>
      <w:r w:rsidRPr="00BE02F3">
        <w:rPr>
          <w:sz w:val="22"/>
          <w:szCs w:val="22"/>
          <w:highlight w:val="yellow"/>
        </w:rPr>
        <w:t xml:space="preserve">Примечание: </w:t>
      </w:r>
    </w:p>
    <w:p w:rsidR="00735801" w:rsidRPr="00BE02F3" w:rsidRDefault="00BE02F3" w:rsidP="00BE02F3">
      <w:pPr>
        <w:ind w:right="-284" w:firstLine="709"/>
        <w:jc w:val="both"/>
        <w:rPr>
          <w:sz w:val="22"/>
          <w:szCs w:val="22"/>
          <w:highlight w:val="yellow"/>
        </w:rPr>
      </w:pPr>
      <w:r w:rsidRPr="00BE02F3">
        <w:rPr>
          <w:sz w:val="22"/>
          <w:szCs w:val="22"/>
          <w:highlight w:val="yellow"/>
        </w:rPr>
        <w:t xml:space="preserve">&lt;1&gt; </w:t>
      </w:r>
      <w:proofErr w:type="spellStart"/>
      <w:r w:rsidRPr="00BE02F3">
        <w:rPr>
          <w:sz w:val="22"/>
          <w:szCs w:val="22"/>
          <w:highlight w:val="yellow"/>
        </w:rPr>
        <w:t>Трехставочный</w:t>
      </w:r>
      <w:proofErr w:type="spellEnd"/>
      <w:r w:rsidRPr="00BE02F3">
        <w:rPr>
          <w:sz w:val="22"/>
          <w:szCs w:val="22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 утвержденных постановлением Правительства Российской Федерации от 29.12.2011 №1178 не устанавливается.</w:t>
      </w:r>
    </w:p>
    <w:p w:rsidR="00735801" w:rsidRPr="00735801" w:rsidRDefault="00735801" w:rsidP="00735801">
      <w:pPr>
        <w:ind w:right="-284" w:firstLine="567"/>
        <w:jc w:val="right"/>
        <w:rPr>
          <w:sz w:val="28"/>
          <w:szCs w:val="28"/>
        </w:rPr>
      </w:pPr>
      <w:r w:rsidRPr="00BE02F3">
        <w:rPr>
          <w:sz w:val="28"/>
          <w:szCs w:val="28"/>
          <w:highlight w:val="yellow"/>
        </w:rPr>
        <w:t>»</w:t>
      </w:r>
      <w:r w:rsidRPr="00735801">
        <w:rPr>
          <w:sz w:val="28"/>
          <w:szCs w:val="28"/>
          <w:highlight w:val="yellow"/>
        </w:rPr>
        <w:t>.</w:t>
      </w:r>
    </w:p>
    <w:p w:rsidR="00735801" w:rsidRPr="008E5DA4" w:rsidRDefault="00735801" w:rsidP="00B404A8">
      <w:pPr>
        <w:ind w:right="-142" w:firstLine="567"/>
        <w:jc w:val="both"/>
        <w:rPr>
          <w:sz w:val="16"/>
          <w:szCs w:val="16"/>
        </w:rPr>
      </w:pPr>
    </w:p>
    <w:sectPr w:rsidR="00735801" w:rsidRPr="008E5DA4" w:rsidSect="00E729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E669A"/>
    <w:multiLevelType w:val="hybridMultilevel"/>
    <w:tmpl w:val="BF4A042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A013FC9"/>
    <w:multiLevelType w:val="hybridMultilevel"/>
    <w:tmpl w:val="B6D6C930"/>
    <w:lvl w:ilvl="0" w:tplc="526E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6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59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FE2240"/>
    <w:multiLevelType w:val="hybridMultilevel"/>
    <w:tmpl w:val="D9E6D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E24C48"/>
    <w:multiLevelType w:val="hybridMultilevel"/>
    <w:tmpl w:val="DCFC35B8"/>
    <w:lvl w:ilvl="0" w:tplc="B9F4636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B06C9"/>
    <w:multiLevelType w:val="hybridMultilevel"/>
    <w:tmpl w:val="EC3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F1735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357A63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2"/>
  </w:num>
  <w:num w:numId="5">
    <w:abstractNumId w:val="17"/>
  </w:num>
  <w:num w:numId="6">
    <w:abstractNumId w:val="16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1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61814"/>
    <w:rsid w:val="000E5BB4"/>
    <w:rsid w:val="00101353"/>
    <w:rsid w:val="001224C2"/>
    <w:rsid w:val="001360BE"/>
    <w:rsid w:val="0015591B"/>
    <w:rsid w:val="00183B57"/>
    <w:rsid w:val="00192B12"/>
    <w:rsid w:val="001E6D49"/>
    <w:rsid w:val="001E7892"/>
    <w:rsid w:val="00220E3D"/>
    <w:rsid w:val="002E327B"/>
    <w:rsid w:val="00303AF2"/>
    <w:rsid w:val="003047C6"/>
    <w:rsid w:val="00355590"/>
    <w:rsid w:val="00392921"/>
    <w:rsid w:val="00402A69"/>
    <w:rsid w:val="00413E7C"/>
    <w:rsid w:val="00434661"/>
    <w:rsid w:val="00447480"/>
    <w:rsid w:val="00451EA3"/>
    <w:rsid w:val="004C01D5"/>
    <w:rsid w:val="005277C0"/>
    <w:rsid w:val="005421C0"/>
    <w:rsid w:val="005940BC"/>
    <w:rsid w:val="006009FB"/>
    <w:rsid w:val="006547FC"/>
    <w:rsid w:val="006A7364"/>
    <w:rsid w:val="006F1FC6"/>
    <w:rsid w:val="007216DE"/>
    <w:rsid w:val="00735801"/>
    <w:rsid w:val="007454EE"/>
    <w:rsid w:val="007631B5"/>
    <w:rsid w:val="0079346A"/>
    <w:rsid w:val="00795CA5"/>
    <w:rsid w:val="007E3416"/>
    <w:rsid w:val="00823E95"/>
    <w:rsid w:val="00846079"/>
    <w:rsid w:val="008474D1"/>
    <w:rsid w:val="0087736C"/>
    <w:rsid w:val="008D3448"/>
    <w:rsid w:val="00906DA9"/>
    <w:rsid w:val="00907854"/>
    <w:rsid w:val="009C47A9"/>
    <w:rsid w:val="009F0327"/>
    <w:rsid w:val="009F0E7F"/>
    <w:rsid w:val="00A16BF4"/>
    <w:rsid w:val="00A35686"/>
    <w:rsid w:val="00A606DE"/>
    <w:rsid w:val="00A83FBE"/>
    <w:rsid w:val="00AE09C7"/>
    <w:rsid w:val="00B221A4"/>
    <w:rsid w:val="00B33549"/>
    <w:rsid w:val="00B34DE1"/>
    <w:rsid w:val="00B404A8"/>
    <w:rsid w:val="00B74C7E"/>
    <w:rsid w:val="00BA3CE5"/>
    <w:rsid w:val="00BE02F3"/>
    <w:rsid w:val="00BE1B24"/>
    <w:rsid w:val="00C048A7"/>
    <w:rsid w:val="00C05D07"/>
    <w:rsid w:val="00C90ED0"/>
    <w:rsid w:val="00CA2076"/>
    <w:rsid w:val="00CA56C5"/>
    <w:rsid w:val="00D41875"/>
    <w:rsid w:val="00D6030F"/>
    <w:rsid w:val="00D8004F"/>
    <w:rsid w:val="00E3248C"/>
    <w:rsid w:val="00E71016"/>
    <w:rsid w:val="00E72920"/>
    <w:rsid w:val="00F04F93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04A8"/>
    <w:pPr>
      <w:keepNext/>
      <w:jc w:val="center"/>
      <w:outlineLvl w:val="0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B404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4A8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B404A8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B404A8"/>
    <w:pPr>
      <w:jc w:val="both"/>
    </w:pPr>
    <w:rPr>
      <w:b/>
      <w:bCs/>
      <w:sz w:val="28"/>
      <w:lang w:val="x-none"/>
    </w:rPr>
  </w:style>
  <w:style w:type="character" w:customStyle="1" w:styleId="a7">
    <w:name w:val="Основной текст Знак"/>
    <w:basedOn w:val="a0"/>
    <w:link w:val="a6"/>
    <w:rsid w:val="00B404A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11">
    <w:name w:val="Знак1 Знак Знак Знак"/>
    <w:basedOn w:val="a"/>
    <w:rsid w:val="00B40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B404A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B404A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B404A8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B404A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B404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rsid w:val="00B404A8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B404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Гипертекстовая ссылка"/>
    <w:uiPriority w:val="99"/>
    <w:rsid w:val="00B404A8"/>
    <w:rPr>
      <w:color w:val="008000"/>
    </w:rPr>
  </w:style>
  <w:style w:type="paragraph" w:customStyle="1" w:styleId="af">
    <w:name w:val="Таблицы (моноширинный)"/>
    <w:basedOn w:val="a"/>
    <w:next w:val="a"/>
    <w:rsid w:val="00B404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0">
    <w:name w:val="Emphasis"/>
    <w:qFormat/>
    <w:rsid w:val="00B404A8"/>
    <w:rPr>
      <w:i/>
      <w:iCs/>
    </w:rPr>
  </w:style>
  <w:style w:type="character" w:customStyle="1" w:styleId="af1">
    <w:name w:val="Цветовое выделение"/>
    <w:uiPriority w:val="99"/>
    <w:rsid w:val="00B404A8"/>
    <w:rPr>
      <w:b/>
      <w:color w:val="000080"/>
    </w:rPr>
  </w:style>
  <w:style w:type="paragraph" w:customStyle="1" w:styleId="af2">
    <w:name w:val="Нормальный (таблица)"/>
    <w:basedOn w:val="a"/>
    <w:next w:val="a"/>
    <w:uiPriority w:val="99"/>
    <w:rsid w:val="00B404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B404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unhideWhenUsed/>
    <w:rsid w:val="00B404A8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B404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Page">
    <w:name w:val="ConsPlusTitlePage"/>
    <w:rsid w:val="00B40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40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1B0A5E36966AA257B313B86B0D034EB201A21A77D5CFC56B324A4EF96A8635A006F274BB8CEC6CE19A60BA70750DC14F473719E1BBF5CX6u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EA95A2B367FF95BCCBC26EBF32D61ECD755A91405ED02D7FB3D1722B81FD1BA3C6AD2537EBBAEAB2833C1572D91A9DF9DDE594F2087A47P1D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EA95A2B367FF95BCCBC26EBF32D61ECD755A91405ED02D7FB3D1722B81FD1BA3C6AD2537EBBAE8BD833C1572D91A9DF9DDE594F2087A47P1DB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7F3B294C31CFFA5298608F646A91D18FBCEA43CF3247B3F0E534D26F090FD75BBF4578F701e0pF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51B0A5E36966AA257B313B86B0D034EB201A21A77D5CFC56B324A4EF96A8635A006F274BB8CEC6CA19A60BA70750DC14F473719E1BBF5CX6u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6881</Words>
  <Characters>46103</Characters>
  <Application>Microsoft Office Word</Application>
  <DocSecurity>0</DocSecurity>
  <Lines>1355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Кулик Альбина Федоровна</cp:lastModifiedBy>
  <cp:revision>4</cp:revision>
  <cp:lastPrinted>2019-12-18T22:14:00Z</cp:lastPrinted>
  <dcterms:created xsi:type="dcterms:W3CDTF">2020-11-09T04:31:00Z</dcterms:created>
  <dcterms:modified xsi:type="dcterms:W3CDTF">2020-11-10T21:54:00Z</dcterms:modified>
</cp:coreProperties>
</file>