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15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приложения 1 - 3 к постановлению Регио</w:t>
            </w:r>
            <w:r w:rsidRPr="00CC115E">
              <w:rPr>
                <w:bCs/>
                <w:szCs w:val="28"/>
              </w:rPr>
              <w:t>нальной службы по та</w:t>
            </w:r>
            <w:r>
              <w:rPr>
                <w:bCs/>
                <w:szCs w:val="28"/>
              </w:rPr>
              <w:t xml:space="preserve">рифам и ценам Камчатского края </w:t>
            </w:r>
            <w:r w:rsidRPr="00CC115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30.10.2019 № 228 «Об установле</w:t>
            </w:r>
            <w:r w:rsidRPr="00CC115E">
              <w:rPr>
                <w:bCs/>
                <w:szCs w:val="28"/>
              </w:rPr>
              <w:t>нии тарифов на услуги по переда</w:t>
            </w:r>
            <w:r>
              <w:rPr>
                <w:bCs/>
                <w:szCs w:val="28"/>
              </w:rPr>
              <w:t>че электрической энергии по се</w:t>
            </w:r>
            <w:r w:rsidRPr="00CC115E">
              <w:rPr>
                <w:bCs/>
                <w:szCs w:val="28"/>
              </w:rPr>
              <w:t>тям МУП «ТЭСК» на 2020 - 2022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>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ХХ.10.2020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приложения 1 - 3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>рифам и ценам Камчатского края от 30.10.2</w:t>
      </w:r>
      <w:r>
        <w:rPr>
          <w:szCs w:val="28"/>
        </w:rPr>
        <w:t>019 № 228 «Об установлении тари</w:t>
      </w:r>
      <w:r w:rsidRPr="00CC115E">
        <w:rPr>
          <w:szCs w:val="28"/>
        </w:rPr>
        <w:t>фов на услуги по передаче электрической энергии по сетям МУП «ТЭСК» на 2020 - 2022 годы» изменения, изложив их в редакции согласно приложениям 1 - 3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9356"/>
      </w:pPr>
      <w:bookmarkStart w:id="0" w:name="_GoBack"/>
      <w:bookmarkEnd w:id="0"/>
      <w:r w:rsidRPr="001E2115">
        <w:lastRenderedPageBreak/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9356"/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9356"/>
      </w:pPr>
    </w:p>
    <w:p w:rsidR="00CC115E" w:rsidRPr="001E2115" w:rsidRDefault="00CC115E" w:rsidP="00CC115E">
      <w:pPr>
        <w:widowControl w:val="0"/>
        <w:ind w:left="9356"/>
      </w:pPr>
      <w:r>
        <w:t>«</w:t>
      </w:r>
      <w:r w:rsidRPr="001E2115">
        <w:t>Приложение 1</w:t>
      </w:r>
    </w:p>
    <w:p w:rsidR="00CC115E" w:rsidRPr="001E2115" w:rsidRDefault="00CC115E" w:rsidP="00CC115E">
      <w:pPr>
        <w:widowControl w:val="0"/>
        <w:ind w:left="935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CC115E" w:rsidRPr="001E2115" w:rsidRDefault="00CC115E" w:rsidP="00CC115E">
      <w:pPr>
        <w:widowControl w:val="0"/>
        <w:ind w:left="9356"/>
      </w:pPr>
      <w:r w:rsidRPr="001E2115">
        <w:t xml:space="preserve">от </w:t>
      </w:r>
      <w:r>
        <w:t>30</w:t>
      </w:r>
      <w:r w:rsidRPr="001E2115">
        <w:t>.</w:t>
      </w:r>
      <w:r>
        <w:t>10</w:t>
      </w:r>
      <w:r w:rsidRPr="001E2115">
        <w:t>.201</w:t>
      </w:r>
      <w:r>
        <w:t>9</w:t>
      </w:r>
      <w:r w:rsidRPr="001E2115">
        <w:t xml:space="preserve"> № </w:t>
      </w:r>
      <w:r>
        <w:t>228</w:t>
      </w:r>
    </w:p>
    <w:p w:rsidR="00CC115E" w:rsidRPr="001E2115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C115E">
      <w:pPr>
        <w:widowControl w:val="0"/>
        <w:ind w:left="-426"/>
        <w:jc w:val="center"/>
        <w:rPr>
          <w:szCs w:val="28"/>
        </w:rPr>
      </w:pPr>
    </w:p>
    <w:p w:rsidR="00CC115E" w:rsidRDefault="00CC115E" w:rsidP="00CC115E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CC115E" w:rsidRPr="00477BF4" w:rsidRDefault="00CC115E" w:rsidP="00CC115E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Pr="006F0F56">
        <w:rPr>
          <w:bCs/>
          <w:szCs w:val="28"/>
          <w:lang w:eastAsia="en-US"/>
        </w:rPr>
        <w:t>МУП «ТЭСК»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CC115E" w:rsidRPr="00477BF4" w:rsidRDefault="00CC115E" w:rsidP="00CC115E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CC115E" w:rsidRPr="001E2115" w:rsidRDefault="00CC115E" w:rsidP="00CC115E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CC115E" w:rsidRPr="001E2115" w:rsidTr="008A6C4D">
        <w:trPr>
          <w:trHeight w:val="1656"/>
        </w:trPr>
        <w:tc>
          <w:tcPr>
            <w:tcW w:w="510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1E211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</w:t>
            </w:r>
            <w:r w:rsidRPr="00477BF4">
              <w:rPr>
                <w:sz w:val="18"/>
                <w:szCs w:val="18"/>
              </w:rPr>
              <w:t>е</w:t>
            </w:r>
            <w:r w:rsidRPr="00477BF4">
              <w:rPr>
                <w:sz w:val="18"/>
                <w:szCs w:val="18"/>
              </w:rPr>
              <w:t>вой организации в субъекте Росси</w:t>
            </w:r>
            <w:r w:rsidRPr="00477BF4">
              <w:rPr>
                <w:sz w:val="18"/>
                <w:szCs w:val="18"/>
              </w:rPr>
              <w:t>й</w:t>
            </w:r>
            <w:r w:rsidRPr="00477BF4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748" w:type="dxa"/>
            <w:vMerge w:val="restart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</w:t>
            </w:r>
            <w:r w:rsidRPr="00477BF4">
              <w:rPr>
                <w:sz w:val="18"/>
                <w:szCs w:val="18"/>
              </w:rPr>
              <w:t>в</w:t>
            </w:r>
            <w:r w:rsidRPr="00477BF4">
              <w:rPr>
                <w:sz w:val="18"/>
                <w:szCs w:val="18"/>
              </w:rPr>
              <w:t>ности подконтрол</w:t>
            </w:r>
            <w:r w:rsidRPr="00477BF4">
              <w:rPr>
                <w:sz w:val="18"/>
                <w:szCs w:val="18"/>
              </w:rPr>
              <w:t>ь</w:t>
            </w:r>
            <w:r w:rsidRPr="00477BF4">
              <w:rPr>
                <w:sz w:val="18"/>
                <w:szCs w:val="18"/>
              </w:rPr>
              <w:t>ных расходов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</w:t>
            </w:r>
            <w:r w:rsidRPr="00477BF4">
              <w:rPr>
                <w:sz w:val="18"/>
                <w:szCs w:val="18"/>
              </w:rPr>
              <w:t>и</w:t>
            </w:r>
            <w:r w:rsidRPr="00477BF4">
              <w:rPr>
                <w:sz w:val="18"/>
                <w:szCs w:val="18"/>
              </w:rPr>
              <w:t>честву активов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</w:t>
            </w:r>
            <w:r w:rsidRPr="00477BF4">
              <w:rPr>
                <w:sz w:val="18"/>
                <w:szCs w:val="18"/>
              </w:rPr>
              <w:t>к</w:t>
            </w:r>
            <w:r w:rsidRPr="00477BF4">
              <w:rPr>
                <w:sz w:val="18"/>
                <w:szCs w:val="18"/>
              </w:rPr>
              <w:t>трической энергии при ее передаче по электр</w:t>
            </w:r>
            <w:r w:rsidRPr="00477BF4">
              <w:rPr>
                <w:sz w:val="18"/>
                <w:szCs w:val="18"/>
              </w:rPr>
              <w:t>и</w:t>
            </w:r>
            <w:r w:rsidRPr="00477BF4">
              <w:rPr>
                <w:sz w:val="18"/>
                <w:szCs w:val="18"/>
              </w:rPr>
              <w:t>ческим сетям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</w:t>
            </w:r>
            <w:r w:rsidRPr="00477BF4">
              <w:rPr>
                <w:sz w:val="18"/>
                <w:szCs w:val="18"/>
              </w:rPr>
              <w:t>е</w:t>
            </w:r>
            <w:r w:rsidRPr="00477BF4">
              <w:rPr>
                <w:sz w:val="18"/>
                <w:szCs w:val="18"/>
              </w:rPr>
              <w:t>дачи электрической энергии на точку поставки</w:t>
            </w:r>
          </w:p>
        </w:tc>
        <w:tc>
          <w:tcPr>
            <w:tcW w:w="1843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</w:t>
            </w:r>
            <w:r w:rsidRPr="001D59BF">
              <w:rPr>
                <w:sz w:val="18"/>
                <w:szCs w:val="18"/>
              </w:rPr>
              <w:t>е</w:t>
            </w:r>
            <w:r w:rsidRPr="001D59BF">
              <w:rPr>
                <w:sz w:val="18"/>
                <w:szCs w:val="18"/>
              </w:rPr>
              <w:t>ской энергии на точку поставки</w:t>
            </w:r>
          </w:p>
        </w:tc>
        <w:tc>
          <w:tcPr>
            <w:tcW w:w="1701" w:type="dxa"/>
          </w:tcPr>
          <w:p w:rsidR="00CC115E" w:rsidRPr="00477B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</w:t>
            </w:r>
            <w:r w:rsidRPr="001D59BF">
              <w:rPr>
                <w:sz w:val="18"/>
                <w:szCs w:val="18"/>
              </w:rPr>
              <w:t>е</w:t>
            </w:r>
            <w:r w:rsidRPr="001D59BF">
              <w:rPr>
                <w:sz w:val="18"/>
                <w:szCs w:val="18"/>
              </w:rPr>
              <w:t>мых услуг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C115E" w:rsidRPr="001E2115" w:rsidTr="008A6C4D">
        <w:tc>
          <w:tcPr>
            <w:tcW w:w="51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C115E" w:rsidRPr="001E2115" w:rsidTr="008A6C4D">
        <w:tc>
          <w:tcPr>
            <w:tcW w:w="510" w:type="dxa"/>
            <w:vMerge w:val="restart"/>
            <w:vAlign w:val="center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0F56">
              <w:rPr>
                <w:bCs/>
                <w:sz w:val="18"/>
                <w:szCs w:val="18"/>
              </w:rPr>
              <w:t>МУП «ТЭСК»</w:t>
            </w: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708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0,01296</w:t>
            </w:r>
          </w:p>
        </w:tc>
        <w:tc>
          <w:tcPr>
            <w:tcW w:w="1843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0,00216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31B">
              <w:rPr>
                <w:sz w:val="18"/>
                <w:szCs w:val="18"/>
              </w:rPr>
              <w:t>1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1719" w:type="dxa"/>
          </w:tcPr>
          <w:p w:rsidR="00CC115E" w:rsidRPr="00681A63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0,01277</w:t>
            </w:r>
          </w:p>
        </w:tc>
        <w:tc>
          <w:tcPr>
            <w:tcW w:w="1843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0,00213</w:t>
            </w:r>
          </w:p>
        </w:tc>
        <w:tc>
          <w:tcPr>
            <w:tcW w:w="1701" w:type="dxa"/>
          </w:tcPr>
          <w:p w:rsidR="00CC115E" w:rsidRPr="001A7FE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E5">
              <w:rPr>
                <w:sz w:val="18"/>
                <w:szCs w:val="18"/>
              </w:rPr>
              <w:t>1</w:t>
            </w:r>
          </w:p>
        </w:tc>
      </w:tr>
      <w:tr w:rsidR="00CC115E" w:rsidRPr="001E2115" w:rsidTr="008A6C4D">
        <w:tc>
          <w:tcPr>
            <w:tcW w:w="510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C115E" w:rsidRPr="001E2115" w:rsidRDefault="00CC115E" w:rsidP="008A6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C115E" w:rsidRPr="001E2115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719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E312F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0,01257</w:t>
            </w:r>
          </w:p>
        </w:tc>
        <w:tc>
          <w:tcPr>
            <w:tcW w:w="1843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0,00210</w:t>
            </w:r>
          </w:p>
        </w:tc>
        <w:tc>
          <w:tcPr>
            <w:tcW w:w="1701" w:type="dxa"/>
          </w:tcPr>
          <w:p w:rsidR="00CC115E" w:rsidRPr="00E312F4" w:rsidRDefault="00CC115E" w:rsidP="008A6C4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12F4">
              <w:rPr>
                <w:sz w:val="18"/>
                <w:szCs w:val="18"/>
              </w:rPr>
              <w:t>1</w:t>
            </w:r>
          </w:p>
        </w:tc>
      </w:tr>
    </w:tbl>
    <w:p w:rsidR="00CC115E" w:rsidRDefault="00CC115E" w:rsidP="00CC115E">
      <w:pPr>
        <w:widowControl w:val="0"/>
        <w:ind w:left="-426"/>
        <w:jc w:val="right"/>
      </w:pPr>
    </w:p>
    <w:p w:rsidR="00CC115E" w:rsidRPr="00FB4BB2" w:rsidRDefault="00CC115E" w:rsidP="00CC115E">
      <w:pPr>
        <w:widowControl w:val="0"/>
        <w:ind w:left="-426"/>
        <w:jc w:val="right"/>
        <w:rPr>
          <w:szCs w:val="28"/>
        </w:rPr>
      </w:pPr>
      <w:r w:rsidRPr="00FB4BB2">
        <w:rPr>
          <w:szCs w:val="28"/>
        </w:rPr>
        <w:t>».</w:t>
      </w:r>
    </w:p>
    <w:p w:rsidR="00CC115E" w:rsidRPr="001E2115" w:rsidRDefault="00CC115E" w:rsidP="00CC115E">
      <w:pPr>
        <w:widowControl w:val="0"/>
        <w:ind w:firstLine="709"/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CC115E" w:rsidRPr="001E2115" w:rsidRDefault="00CC115E" w:rsidP="00CC115E">
      <w:pPr>
        <w:widowControl w:val="0"/>
        <w:ind w:left="4536"/>
        <w:sectPr w:rsidR="00CC115E" w:rsidRPr="001E2115" w:rsidSect="00CC115E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2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ind w:left="4536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228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6F0F56">
        <w:rPr>
          <w:bCs/>
          <w:szCs w:val="28"/>
        </w:rPr>
        <w:t>МУП «ТЭСК»</w:t>
      </w:r>
    </w:p>
    <w:p w:rsidR="00CC115E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2020 – 2022 годы</w:t>
      </w:r>
    </w:p>
    <w:p w:rsidR="00CC115E" w:rsidRPr="001D59BF" w:rsidRDefault="00CC115E" w:rsidP="00CC115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CC115E" w:rsidRPr="001D59BF" w:rsidTr="008A6C4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</w:t>
            </w:r>
            <w:r w:rsidRPr="001D59BF">
              <w:rPr>
                <w:szCs w:val="28"/>
              </w:rPr>
              <w:t>и</w:t>
            </w:r>
            <w:r w:rsidRPr="001D59BF">
              <w:rPr>
                <w:szCs w:val="28"/>
              </w:rPr>
              <w:t>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6F0F56">
              <w:rPr>
                <w:szCs w:val="28"/>
              </w:rPr>
              <w:t>МУП «ТЭСК»</w:t>
            </w:r>
          </w:p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 без учета оплаты потерь</w:t>
            </w:r>
          </w:p>
        </w:tc>
      </w:tr>
      <w:tr w:rsidR="00CC115E" w:rsidRPr="001D59BF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CC115E" w:rsidRPr="001D59BF" w:rsidTr="008A6C4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F56">
              <w:rPr>
                <w:bCs/>
                <w:szCs w:val="28"/>
              </w:rPr>
              <w:t>МУП «ТЭСК»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14E9">
              <w:rPr>
                <w:szCs w:val="28"/>
              </w:rPr>
              <w:t>35 040</w:t>
            </w:r>
          </w:p>
        </w:tc>
      </w:tr>
      <w:tr w:rsidR="00CC115E" w:rsidRPr="001D59BF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6EC">
              <w:rPr>
                <w:szCs w:val="28"/>
                <w:highlight w:val="yellow"/>
              </w:rPr>
              <w:t>60 135</w:t>
            </w:r>
          </w:p>
        </w:tc>
      </w:tr>
      <w:tr w:rsidR="00CC115E" w:rsidRPr="001D59BF" w:rsidTr="008A6C4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1D59BF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B014E9" w:rsidRDefault="00CC115E" w:rsidP="008A6C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2217">
              <w:t>&lt;*&gt;</w:t>
            </w:r>
          </w:p>
        </w:tc>
      </w:tr>
    </w:tbl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2022 год устанавливаются при ежегодной корректировке тарифов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Default="00CC115E" w:rsidP="00CC115E">
      <w:pPr>
        <w:widowControl w:val="0"/>
        <w:rPr>
          <w:szCs w:val="28"/>
        </w:r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>Приложение 3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10.2020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228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6F0F56">
        <w:rPr>
          <w:bCs/>
          <w:szCs w:val="28"/>
        </w:rPr>
        <w:t>МУП «ТЭСК»</w:t>
      </w:r>
      <w:r w:rsidRPr="00826B5F">
        <w:rPr>
          <w:bCs/>
          <w:szCs w:val="28"/>
          <w:lang w:val="x-none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с</w:t>
            </w:r>
            <w:r w:rsidRPr="000E5A44">
              <w:t>е</w:t>
            </w:r>
            <w:r w:rsidRPr="000E5A44">
              <w:t xml:space="preserve">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Односта-   </w:t>
            </w:r>
            <w:r w:rsidRPr="000E5A44">
              <w:br/>
              <w:t xml:space="preserve">вочный     </w:t>
            </w:r>
            <w:r w:rsidRPr="000E5A44"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Одност</w:t>
            </w:r>
            <w:r w:rsidRPr="000E5A44">
              <w:t>а</w:t>
            </w:r>
            <w:r w:rsidRPr="000E5A44">
              <w:t>вочный тариф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>электрич</w:t>
            </w:r>
            <w:r w:rsidRPr="000E5A44">
              <w:t>е</w:t>
            </w:r>
            <w:r w:rsidRPr="000E5A44">
              <w:t xml:space="preserve">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на </w:t>
            </w:r>
            <w:r w:rsidRPr="000E5A44">
              <w:br/>
              <w:t xml:space="preserve">оплату     </w:t>
            </w:r>
            <w:r w:rsidRPr="000E5A44">
              <w:br/>
              <w:t>технолог</w:t>
            </w:r>
            <w:r w:rsidRPr="000E5A44">
              <w:t>и</w:t>
            </w:r>
            <w:r w:rsidRPr="000E5A44">
              <w:t>ческо</w:t>
            </w:r>
            <w:r>
              <w:t xml:space="preserve">го    </w:t>
            </w:r>
            <w:r>
              <w:br/>
              <w:t xml:space="preserve">расхода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за </w:t>
            </w:r>
            <w:r w:rsidRPr="000E5A44">
              <w:br/>
              <w:t xml:space="preserve">содержание </w:t>
            </w:r>
            <w:r w:rsidRPr="000E5A44">
              <w:br/>
              <w:t>электрич</w:t>
            </w:r>
            <w:r w:rsidRPr="000E5A44">
              <w:t>е</w:t>
            </w:r>
            <w:r w:rsidRPr="000E5A44">
              <w:t xml:space="preserve">ских     </w:t>
            </w:r>
            <w:r w:rsidRPr="000E5A44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ставка     </w:t>
            </w:r>
            <w:r w:rsidRPr="000E5A44">
              <w:br/>
              <w:t xml:space="preserve">на оплату </w:t>
            </w:r>
            <w:r w:rsidRPr="000E5A44">
              <w:br/>
              <w:t>технолог</w:t>
            </w:r>
            <w:r w:rsidRPr="000E5A44">
              <w:t>и</w:t>
            </w:r>
            <w:r>
              <w:t xml:space="preserve">ческого    </w:t>
            </w:r>
            <w:r>
              <w:br/>
              <w:t xml:space="preserve">расхода    </w:t>
            </w:r>
            <w:r w:rsidRPr="000E5A44"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C843A6">
              <w:rPr>
                <w:bCs/>
              </w:rPr>
              <w:t>П</w:t>
            </w:r>
            <w:r w:rsidRPr="00C843A6">
              <w:rPr>
                <w:bCs/>
                <w:lang w:val="x-none"/>
              </w:rPr>
              <w:t>АО «Камчатскэнерго»</w:t>
            </w:r>
            <w:r w:rsidRPr="00C843A6">
              <w:rPr>
                <w:bCs/>
              </w:rPr>
              <w:t xml:space="preserve"> и </w:t>
            </w:r>
            <w:r w:rsidRPr="006F0F56">
              <w:rPr>
                <w:bCs/>
              </w:rPr>
              <w:t>МУП «ТЭСК»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498 968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135A">
              <w:t>139,43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E52217">
              <w:t>1,181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54135A">
              <w:t>484 703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  <w:r w:rsidRPr="0054135A">
              <w:t>,</w:t>
            </w: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54135A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E52217">
              <w:t>1,161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03F2D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3F2D">
              <w:rPr>
                <w:highlight w:val="yellow"/>
              </w:rPr>
              <w:t>484 703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03F2D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3F2D">
              <w:rPr>
                <w:highlight w:val="yellow"/>
              </w:rPr>
              <w:t>149,57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03F2D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3F2D">
              <w:rPr>
                <w:highlight w:val="yellow"/>
              </w:rPr>
              <w:t>1,161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16BE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6BEC">
              <w:rPr>
                <w:highlight w:val="yellow"/>
              </w:rPr>
              <w:t>516 075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16BE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6BEC">
              <w:rPr>
                <w:highlight w:val="yellow"/>
              </w:rPr>
              <w:t>166,25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616BEC" w:rsidRDefault="00CC115E" w:rsidP="008A6C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6BEC">
              <w:rPr>
                <w:highlight w:val="yellow"/>
              </w:rPr>
              <w:t>1,243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CC115E" w:rsidRPr="000E5A44" w:rsidTr="008A6C4D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jc w:val="center"/>
            </w:pPr>
            <w:r w:rsidRPr="00CA7B40">
              <w:t>&lt;*&gt;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CC115E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C843A6" w:rsidRDefault="00CC115E" w:rsidP="00CC115E">
      <w:pPr>
        <w:rPr>
          <w:rFonts w:ascii="Calibri" w:hAnsi="Calibri"/>
          <w:sz w:val="22"/>
          <w:szCs w:val="22"/>
          <w:lang w:eastAsia="en-US"/>
        </w:rPr>
      </w:pPr>
    </w:p>
    <w:p w:rsidR="00CC115E" w:rsidRPr="00703AFB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115E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055-3396-4EB2-A52C-968DCE0A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</cp:revision>
  <cp:lastPrinted>2020-05-08T01:33:00Z</cp:lastPrinted>
  <dcterms:created xsi:type="dcterms:W3CDTF">2020-05-08T04:38:00Z</dcterms:created>
  <dcterms:modified xsi:type="dcterms:W3CDTF">2020-10-08T21:22:00Z</dcterms:modified>
</cp:coreProperties>
</file>